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9C9B6" w14:textId="77777777" w:rsidR="00175EBC" w:rsidRDefault="00000000">
      <w:pPr>
        <w:pStyle w:val="Heading1"/>
      </w:pPr>
      <w:r>
        <w:t>1. What is Request Chaining?</w:t>
      </w:r>
    </w:p>
    <w:p w14:paraId="3FEC3118" w14:textId="77777777" w:rsidR="00175EBC" w:rsidRDefault="00000000">
      <w:pPr>
        <w:rPr>
          <w:rFonts w:hint="eastAsia"/>
        </w:rPr>
      </w:pPr>
      <w:r>
        <w:t>Request chaining means using data generated or returned by one API request as input to another API request. Instead of treating every request independently, we connect requests into a business flow.</w:t>
      </w:r>
    </w:p>
    <w:p w14:paraId="632447B9" w14:textId="77777777" w:rsidR="00175EBC" w:rsidRDefault="00000000">
      <w:pPr>
        <w:ind w:left="432"/>
        <w:rPr>
          <w:rFonts w:hint="eastAsia"/>
        </w:rPr>
      </w:pPr>
      <w:r>
        <w:rPr>
          <w:rFonts w:ascii="Courier New" w:hAnsi="Courier New"/>
          <w:sz w:val="18"/>
        </w:rPr>
        <w:t>POST /users</w:t>
      </w:r>
      <w:r>
        <w:rPr>
          <w:rFonts w:ascii="Courier New" w:hAnsi="Courier New"/>
          <w:sz w:val="18"/>
        </w:rPr>
        <w:br/>
        <w:t xml:space="preserve">       ↓</w:t>
      </w:r>
      <w:r>
        <w:rPr>
          <w:rFonts w:ascii="Courier New" w:hAnsi="Courier New"/>
          <w:sz w:val="18"/>
        </w:rPr>
        <w:br/>
        <w:t>Response contains user ID</w:t>
      </w:r>
      <w:r>
        <w:rPr>
          <w:rFonts w:ascii="Courier New" w:hAnsi="Courier New"/>
          <w:sz w:val="18"/>
        </w:rPr>
        <w:br/>
        <w:t xml:space="preserve">       ↓</w:t>
      </w:r>
      <w:r>
        <w:rPr>
          <w:rFonts w:ascii="Courier New" w:hAnsi="Courier New"/>
          <w:sz w:val="18"/>
        </w:rPr>
        <w:br/>
        <w:t>Extract userId</w:t>
      </w:r>
      <w:r>
        <w:rPr>
          <w:rFonts w:ascii="Courier New" w:hAnsi="Courier New"/>
          <w:sz w:val="18"/>
        </w:rPr>
        <w:br/>
        <w:t xml:space="preserve">       ↓</w:t>
      </w:r>
      <w:r>
        <w:rPr>
          <w:rFonts w:ascii="Courier New" w:hAnsi="Courier New"/>
          <w:sz w:val="18"/>
        </w:rPr>
        <w:br/>
        <w:t>Store as {{userId}}</w:t>
      </w:r>
      <w:r>
        <w:rPr>
          <w:rFonts w:ascii="Courier New" w:hAnsi="Courier New"/>
          <w:sz w:val="18"/>
        </w:rPr>
        <w:br/>
        <w:t xml:space="preserve">       ↓</w:t>
      </w:r>
      <w:r>
        <w:rPr>
          <w:rFonts w:ascii="Courier New" w:hAnsi="Courier New"/>
          <w:sz w:val="18"/>
        </w:rPr>
        <w:br/>
        <w:t>GET /users/{{userId}}</w:t>
      </w:r>
    </w:p>
    <w:p w14:paraId="01E07487" w14:textId="7D6E8212" w:rsidR="00175EBC" w:rsidRDefault="00000000">
      <w:pPr>
        <w:pStyle w:val="Heading1"/>
      </w:pPr>
      <w:r>
        <w:t>2. Why Request Chaining is Needed</w:t>
      </w:r>
      <w:r w:rsidR="00A95F9B">
        <w:t>?</w:t>
      </w:r>
    </w:p>
    <w:p w14:paraId="1AE31D3C" w14:textId="77777777" w:rsidR="00175EBC" w:rsidRDefault="00000000">
      <w:pPr>
        <w:rPr>
          <w:rFonts w:hint="eastAsia"/>
        </w:rPr>
      </w:pPr>
      <w:r>
        <w:t>Real applications rarely use completely independent API calls. A typical workflow may require a token, customer ID, order ID, or another dynamically generated value from an earlier API.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175EBC" w14:paraId="1DC6C57E" w14:textId="77777777">
        <w:tc>
          <w:tcPr>
            <w:tcW w:w="5040" w:type="dxa"/>
          </w:tcPr>
          <w:p w14:paraId="15E55780" w14:textId="77777777" w:rsidR="00175EBC" w:rsidRDefault="00000000">
            <w:pPr>
              <w:rPr>
                <w:rFonts w:hint="eastAsia"/>
              </w:rPr>
            </w:pPr>
            <w:r>
              <w:rPr>
                <w:b/>
              </w:rPr>
              <w:t>Without Chaining</w:t>
            </w:r>
          </w:p>
        </w:tc>
        <w:tc>
          <w:tcPr>
            <w:tcW w:w="5040" w:type="dxa"/>
          </w:tcPr>
          <w:p w14:paraId="1A5A85AC" w14:textId="77777777" w:rsidR="00175EBC" w:rsidRDefault="00000000">
            <w:pPr>
              <w:rPr>
                <w:rFonts w:hint="eastAsia"/>
              </w:rPr>
            </w:pPr>
            <w:r>
              <w:rPr>
                <w:b/>
              </w:rPr>
              <w:t>With Chaining</w:t>
            </w:r>
          </w:p>
        </w:tc>
      </w:tr>
      <w:tr w:rsidR="00175EBC" w14:paraId="199E839B" w14:textId="77777777">
        <w:tc>
          <w:tcPr>
            <w:tcW w:w="5040" w:type="dxa"/>
          </w:tcPr>
          <w:p w14:paraId="6D933A7A" w14:textId="77777777" w:rsidR="00175EBC" w:rsidRDefault="00000000">
            <w:pPr>
              <w:rPr>
                <w:rFonts w:hint="eastAsia"/>
              </w:rPr>
            </w:pPr>
            <w:r>
              <w:t>Hardcoded IDs</w:t>
            </w:r>
          </w:p>
        </w:tc>
        <w:tc>
          <w:tcPr>
            <w:tcW w:w="5040" w:type="dxa"/>
          </w:tcPr>
          <w:p w14:paraId="44375401" w14:textId="77777777" w:rsidR="00175EBC" w:rsidRDefault="00000000">
            <w:pPr>
              <w:rPr>
                <w:rFonts w:hint="eastAsia"/>
              </w:rPr>
            </w:pPr>
            <w:r>
              <w:t>Dynamic IDs</w:t>
            </w:r>
          </w:p>
        </w:tc>
      </w:tr>
      <w:tr w:rsidR="00175EBC" w14:paraId="7A07EF11" w14:textId="77777777">
        <w:tc>
          <w:tcPr>
            <w:tcW w:w="5040" w:type="dxa"/>
          </w:tcPr>
          <w:p w14:paraId="712B9198" w14:textId="77777777" w:rsidR="00175EBC" w:rsidRDefault="00000000">
            <w:pPr>
              <w:rPr>
                <w:rFonts w:hint="eastAsia"/>
              </w:rPr>
            </w:pPr>
            <w:r>
              <w:t>Manual copy/paste</w:t>
            </w:r>
          </w:p>
        </w:tc>
        <w:tc>
          <w:tcPr>
            <w:tcW w:w="5040" w:type="dxa"/>
          </w:tcPr>
          <w:p w14:paraId="2F7D6E94" w14:textId="77777777" w:rsidR="00175EBC" w:rsidRDefault="00000000">
            <w:pPr>
              <w:rPr>
                <w:rFonts w:hint="eastAsia"/>
              </w:rPr>
            </w:pPr>
            <w:r>
              <w:t>Automatic extraction</w:t>
            </w:r>
          </w:p>
        </w:tc>
      </w:tr>
      <w:tr w:rsidR="00175EBC" w14:paraId="4162804B" w14:textId="77777777">
        <w:tc>
          <w:tcPr>
            <w:tcW w:w="5040" w:type="dxa"/>
          </w:tcPr>
          <w:p w14:paraId="1D6B4E12" w14:textId="77777777" w:rsidR="00175EBC" w:rsidRDefault="00000000">
            <w:pPr>
              <w:rPr>
                <w:rFonts w:hint="eastAsia"/>
              </w:rPr>
            </w:pPr>
            <w:r>
              <w:t>Tests depend on old data</w:t>
            </w:r>
          </w:p>
        </w:tc>
        <w:tc>
          <w:tcPr>
            <w:tcW w:w="5040" w:type="dxa"/>
          </w:tcPr>
          <w:p w14:paraId="389EDBC9" w14:textId="77777777" w:rsidR="00175EBC" w:rsidRDefault="00000000">
            <w:pPr>
              <w:rPr>
                <w:rFonts w:hint="eastAsia"/>
              </w:rPr>
            </w:pPr>
            <w:r>
              <w:t>Tests can use newly generated data</w:t>
            </w:r>
          </w:p>
        </w:tc>
      </w:tr>
      <w:tr w:rsidR="00175EBC" w14:paraId="14761E6C" w14:textId="77777777">
        <w:tc>
          <w:tcPr>
            <w:tcW w:w="5040" w:type="dxa"/>
          </w:tcPr>
          <w:p w14:paraId="7AE081A7" w14:textId="77777777" w:rsidR="00175EBC" w:rsidRDefault="00000000">
            <w:pPr>
              <w:rPr>
                <w:rFonts w:hint="eastAsia"/>
              </w:rPr>
            </w:pPr>
            <w:r>
              <w:t>Higher maintenance</w:t>
            </w:r>
          </w:p>
        </w:tc>
        <w:tc>
          <w:tcPr>
            <w:tcW w:w="5040" w:type="dxa"/>
          </w:tcPr>
          <w:p w14:paraId="11DADDA8" w14:textId="77777777" w:rsidR="00175EBC" w:rsidRDefault="00000000">
            <w:pPr>
              <w:rPr>
                <w:rFonts w:hint="eastAsia"/>
              </w:rPr>
            </w:pPr>
            <w:r>
              <w:t>Reusable workflow</w:t>
            </w:r>
          </w:p>
        </w:tc>
      </w:tr>
      <w:tr w:rsidR="00175EBC" w14:paraId="72F13D21" w14:textId="77777777">
        <w:tc>
          <w:tcPr>
            <w:tcW w:w="5040" w:type="dxa"/>
          </w:tcPr>
          <w:p w14:paraId="1279C50B" w14:textId="77777777" w:rsidR="00175EBC" w:rsidRDefault="00000000">
            <w:pPr>
              <w:rPr>
                <w:rFonts w:hint="eastAsia"/>
              </w:rPr>
            </w:pPr>
            <w:r>
              <w:t>Independent requests</w:t>
            </w:r>
          </w:p>
        </w:tc>
        <w:tc>
          <w:tcPr>
            <w:tcW w:w="5040" w:type="dxa"/>
          </w:tcPr>
          <w:p w14:paraId="6488E620" w14:textId="77777777" w:rsidR="00175EBC" w:rsidRDefault="00000000">
            <w:pPr>
              <w:rPr>
                <w:rFonts w:hint="eastAsia"/>
              </w:rPr>
            </w:pPr>
            <w:r>
              <w:t>End-to-end API flow</w:t>
            </w:r>
          </w:p>
        </w:tc>
      </w:tr>
    </w:tbl>
    <w:p w14:paraId="2BC2FD39" w14:textId="77777777" w:rsidR="00175EBC" w:rsidRDefault="00000000">
      <w:pPr>
        <w:rPr>
          <w:rFonts w:hint="eastAsia"/>
        </w:rPr>
      </w:pPr>
      <w:r>
        <w:t>If one run creates user ID 101 and another creates 76234, a hardcoded 101 becomes invalid. A variable such as {{userId}} uses the value captured during the current flow.</w:t>
      </w:r>
    </w:p>
    <w:p w14:paraId="72792C46" w14:textId="77777777" w:rsidR="00175EBC" w:rsidRDefault="00000000">
      <w:pPr>
        <w:pStyle w:val="Heading1"/>
      </w:pPr>
      <w:r>
        <w:t>3. Core Request-Chaining Pattern</w:t>
      </w:r>
    </w:p>
    <w:p w14:paraId="2DA47EF4" w14:textId="77777777" w:rsidR="00175EBC" w:rsidRDefault="00000000">
      <w:pPr>
        <w:ind w:left="432"/>
        <w:rPr>
          <w:rFonts w:hint="eastAsia"/>
        </w:rPr>
      </w:pPr>
      <w:r>
        <w:rPr>
          <w:rFonts w:ascii="Courier New" w:hAnsi="Courier New"/>
          <w:sz w:val="18"/>
        </w:rPr>
        <w:t>API 1</w:t>
      </w:r>
      <w:r>
        <w:rPr>
          <w:rFonts w:ascii="Courier New" w:hAnsi="Courier New"/>
          <w:sz w:val="18"/>
        </w:rPr>
        <w:br/>
        <w:t xml:space="preserve">  ↓</w:t>
      </w:r>
      <w:r>
        <w:rPr>
          <w:rFonts w:ascii="Courier New" w:hAnsi="Courier New"/>
          <w:sz w:val="18"/>
        </w:rPr>
        <w:br/>
        <w:t>Response</w:t>
      </w:r>
      <w:r>
        <w:rPr>
          <w:rFonts w:ascii="Courier New" w:hAnsi="Courier New"/>
          <w:sz w:val="18"/>
        </w:rPr>
        <w:br/>
        <w:t xml:space="preserve">  ↓</w:t>
      </w:r>
      <w:r>
        <w:rPr>
          <w:rFonts w:ascii="Courier New" w:hAnsi="Courier New"/>
          <w:sz w:val="18"/>
        </w:rPr>
        <w:br/>
        <w:t>Extract required value</w:t>
      </w:r>
      <w:r>
        <w:rPr>
          <w:rFonts w:ascii="Courier New" w:hAnsi="Courier New"/>
          <w:sz w:val="18"/>
        </w:rPr>
        <w:br/>
        <w:t xml:space="preserve">  ↓</w:t>
      </w:r>
      <w:r>
        <w:rPr>
          <w:rFonts w:ascii="Courier New" w:hAnsi="Courier New"/>
          <w:sz w:val="18"/>
        </w:rPr>
        <w:br/>
        <w:t>Store in variable</w:t>
      </w:r>
      <w:r>
        <w:rPr>
          <w:rFonts w:ascii="Courier New" w:hAnsi="Courier New"/>
          <w:sz w:val="18"/>
        </w:rPr>
        <w:br/>
        <w:t xml:space="preserve">  ↓</w:t>
      </w:r>
      <w:r>
        <w:rPr>
          <w:rFonts w:ascii="Courier New" w:hAnsi="Courier New"/>
          <w:sz w:val="18"/>
        </w:rPr>
        <w:br/>
        <w:t>API 2</w:t>
      </w:r>
      <w:r>
        <w:rPr>
          <w:rFonts w:ascii="Courier New" w:hAnsi="Courier New"/>
          <w:sz w:val="18"/>
        </w:rPr>
        <w:br/>
        <w:t xml:space="preserve">  ↓</w:t>
      </w:r>
      <w:r>
        <w:rPr>
          <w:rFonts w:ascii="Courier New" w:hAnsi="Courier New"/>
          <w:sz w:val="18"/>
        </w:rPr>
        <w:br/>
        <w:t>Use {{variableName}}</w:t>
      </w:r>
    </w:p>
    <w:p w14:paraId="1AA7247E" w14:textId="77777777" w:rsidR="00175EBC" w:rsidRDefault="00000000">
      <w:pPr>
        <w:rPr>
          <w:rFonts w:hint="eastAsia"/>
        </w:rPr>
      </w:pPr>
      <w:r>
        <w:t>In Postman, a post-response script can read a response and store a value in an environment or collection variable.</w:t>
      </w:r>
    </w:p>
    <w:p w14:paraId="192FC50D" w14:textId="77777777" w:rsidR="00175EBC" w:rsidRDefault="00000000">
      <w:pPr>
        <w:pStyle w:val="Heading1"/>
      </w:pPr>
      <w:r>
        <w:t>4. Mini Practical Demo Using Postman and httpbin</w:t>
      </w:r>
    </w:p>
    <w:p w14:paraId="58A73DF1" w14:textId="77777777" w:rsidR="00175EBC" w:rsidRDefault="00000000">
      <w:pPr>
        <w:rPr>
          <w:rFonts w:hint="eastAsia"/>
        </w:rPr>
      </w:pPr>
      <w:r>
        <w:t>httpbin is used here because it echoes request data. It does not actually create a user; it demonstrates the Postman chaining mechanism.</w:t>
      </w:r>
    </w:p>
    <w:p w14:paraId="23002590" w14:textId="77777777" w:rsidR="00175EBC" w:rsidRDefault="00000000">
      <w:pPr>
        <w:pStyle w:val="Heading2"/>
      </w:pPr>
      <w:r>
        <w:lastRenderedPageBreak/>
        <w:t>4.1 Request 1 — Send User Data</w:t>
      </w:r>
    </w:p>
    <w:p w14:paraId="57ADC513" w14:textId="77777777" w:rsidR="00175EBC" w:rsidRDefault="00000000">
      <w:pPr>
        <w:ind w:left="432"/>
        <w:rPr>
          <w:rFonts w:hint="eastAsia"/>
        </w:rPr>
      </w:pPr>
      <w:r>
        <w:rPr>
          <w:rFonts w:ascii="Courier New" w:hAnsi="Courier New"/>
          <w:sz w:val="18"/>
        </w:rPr>
        <w:t>POST https://httpbin.org/post</w:t>
      </w:r>
    </w:p>
    <w:p w14:paraId="406E59D8" w14:textId="77777777" w:rsidR="00175EBC" w:rsidRDefault="00000000">
      <w:pPr>
        <w:rPr>
          <w:rFonts w:hint="eastAsia"/>
        </w:rPr>
      </w:pPr>
      <w:r>
        <w:t>Body → raw → JSON:</w:t>
      </w:r>
    </w:p>
    <w:p w14:paraId="64799B8B" w14:textId="77777777" w:rsidR="00175EBC" w:rsidRDefault="00000000">
      <w:pPr>
        <w:ind w:left="432"/>
        <w:rPr>
          <w:rFonts w:hint="eastAsia"/>
        </w:rPr>
      </w:pP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"name": "John",</w:t>
      </w:r>
      <w:r>
        <w:rPr>
          <w:rFonts w:ascii="Courier New" w:hAnsi="Courier New"/>
          <w:sz w:val="18"/>
        </w:rPr>
        <w:br/>
        <w:t xml:space="preserve">  "userId": 101</w:t>
      </w:r>
      <w:r>
        <w:rPr>
          <w:rFonts w:ascii="Courier New" w:hAnsi="Courier New"/>
          <w:sz w:val="18"/>
        </w:rPr>
        <w:br/>
        <w:t>}</w:t>
      </w:r>
    </w:p>
    <w:p w14:paraId="285108CD" w14:textId="77777777" w:rsidR="00175EBC" w:rsidRDefault="00000000">
      <w:pPr>
        <w:rPr>
          <w:rFonts w:hint="eastAsia"/>
        </w:rPr>
      </w:pPr>
      <w:r>
        <w:t>The response contains the submitted JSON, for example:</w:t>
      </w:r>
    </w:p>
    <w:p w14:paraId="47CB6A21" w14:textId="77777777" w:rsidR="00175EBC" w:rsidRDefault="00000000">
      <w:pPr>
        <w:ind w:left="432"/>
        <w:rPr>
          <w:rFonts w:hint="eastAsia"/>
        </w:rPr>
      </w:pP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"json": {</w:t>
      </w:r>
      <w:r>
        <w:rPr>
          <w:rFonts w:ascii="Courier New" w:hAnsi="Courier New"/>
          <w:sz w:val="18"/>
        </w:rPr>
        <w:br/>
        <w:t xml:space="preserve">    "name": "John",</w:t>
      </w:r>
      <w:r>
        <w:rPr>
          <w:rFonts w:ascii="Courier New" w:hAnsi="Courier New"/>
          <w:sz w:val="18"/>
        </w:rPr>
        <w:br/>
        <w:t xml:space="preserve">    "userId": 101</w:t>
      </w:r>
      <w:r>
        <w:rPr>
          <w:rFonts w:ascii="Courier New" w:hAnsi="Courier New"/>
          <w:sz w:val="18"/>
        </w:rPr>
        <w:br/>
        <w:t xml:space="preserve">  }</w:t>
      </w:r>
      <w:r>
        <w:rPr>
          <w:rFonts w:ascii="Courier New" w:hAnsi="Courier New"/>
          <w:sz w:val="18"/>
        </w:rPr>
        <w:br/>
        <w:t>}</w:t>
      </w:r>
    </w:p>
    <w:p w14:paraId="61B33CAB" w14:textId="77777777" w:rsidR="00175EBC" w:rsidRDefault="00000000">
      <w:pPr>
        <w:pStyle w:val="Heading2"/>
      </w:pPr>
      <w:r>
        <w:t>4.2 Extract userId</w:t>
      </w:r>
    </w:p>
    <w:p w14:paraId="342B4D4E" w14:textId="77777777" w:rsidR="00175EBC" w:rsidRDefault="00000000">
      <w:pPr>
        <w:rPr>
          <w:rFonts w:hint="eastAsia"/>
        </w:rPr>
      </w:pPr>
      <w:r>
        <w:t>Open Scripts → Post-response and add:</w:t>
      </w:r>
    </w:p>
    <w:p w14:paraId="7C41735D" w14:textId="77777777" w:rsidR="00175EBC" w:rsidRDefault="00000000">
      <w:pPr>
        <w:ind w:left="432"/>
        <w:rPr>
          <w:rFonts w:hint="eastAsia"/>
        </w:rPr>
      </w:pPr>
      <w:r>
        <w:rPr>
          <w:rFonts w:ascii="Courier New" w:hAnsi="Courier New"/>
          <w:sz w:val="18"/>
        </w:rPr>
        <w:t>const response = pm.response.json();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const userId = response.json.userId;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pm.environment.set("userId", userId);</w:t>
      </w:r>
    </w:p>
    <w:p w14:paraId="75F3A24E" w14:textId="77777777" w:rsidR="00175EBC" w:rsidRDefault="00000000">
      <w:pPr>
        <w:rPr>
          <w:rFonts w:hint="eastAsia"/>
        </w:rPr>
      </w:pPr>
      <w:r>
        <w:t>This reads the response, extracts userId, and stores it in the selected environment.</w:t>
      </w:r>
    </w:p>
    <w:p w14:paraId="1EA67D5A" w14:textId="77777777" w:rsidR="00175EBC" w:rsidRDefault="00000000">
      <w:pPr>
        <w:pStyle w:val="Heading2"/>
      </w:pPr>
      <w:r>
        <w:t>4.3 Request 2 — Use the Extracted Value</w:t>
      </w:r>
    </w:p>
    <w:p w14:paraId="7423B8A3" w14:textId="77777777" w:rsidR="00175EBC" w:rsidRDefault="00000000">
      <w:pPr>
        <w:ind w:left="432"/>
        <w:rPr>
          <w:rFonts w:hint="eastAsia"/>
        </w:rPr>
      </w:pPr>
      <w:r>
        <w:rPr>
          <w:rFonts w:ascii="Courier New" w:hAnsi="Courier New"/>
          <w:sz w:val="18"/>
        </w:rPr>
        <w:t>GET https://httpbin.org/get?userId={{userId}}</w:t>
      </w:r>
    </w:p>
    <w:p w14:paraId="196F4858" w14:textId="77777777" w:rsidR="00175EBC" w:rsidRDefault="00000000">
      <w:pPr>
        <w:rPr>
          <w:rFonts w:hint="eastAsia"/>
        </w:rPr>
      </w:pPr>
      <w:r>
        <w:t>If the variable contains 101, Postman sends:</w:t>
      </w:r>
    </w:p>
    <w:p w14:paraId="5D3706A6" w14:textId="77777777" w:rsidR="00175EBC" w:rsidRDefault="00000000">
      <w:pPr>
        <w:ind w:left="432"/>
        <w:rPr>
          <w:rFonts w:hint="eastAsia"/>
        </w:rPr>
      </w:pPr>
      <w:r>
        <w:rPr>
          <w:rFonts w:ascii="Courier New" w:hAnsi="Courier New"/>
          <w:sz w:val="18"/>
        </w:rPr>
        <w:t>GET https://httpbin.org/get?userId=101</w:t>
      </w:r>
    </w:p>
    <w:p w14:paraId="2306EE5D" w14:textId="77777777" w:rsidR="00175EBC" w:rsidRDefault="00000000">
      <w:pPr>
        <w:rPr>
          <w:rFonts w:hint="eastAsia"/>
        </w:rPr>
      </w:pPr>
      <w:r>
        <w:t>The response should show:</w:t>
      </w:r>
    </w:p>
    <w:p w14:paraId="5BF33A61" w14:textId="77777777" w:rsidR="00175EBC" w:rsidRDefault="00000000">
      <w:pPr>
        <w:ind w:left="432"/>
        <w:rPr>
          <w:rFonts w:hint="eastAsia"/>
        </w:rPr>
      </w:pP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"args": {</w:t>
      </w:r>
      <w:r>
        <w:rPr>
          <w:rFonts w:ascii="Courier New" w:hAnsi="Courier New"/>
          <w:sz w:val="18"/>
        </w:rPr>
        <w:br/>
        <w:t xml:space="preserve">    "userId": "101"</w:t>
      </w:r>
      <w:r>
        <w:rPr>
          <w:rFonts w:ascii="Courier New" w:hAnsi="Courier New"/>
          <w:sz w:val="18"/>
        </w:rPr>
        <w:br/>
        <w:t xml:space="preserve">  }</w:t>
      </w:r>
      <w:r>
        <w:rPr>
          <w:rFonts w:ascii="Courier New" w:hAnsi="Courier New"/>
          <w:sz w:val="18"/>
        </w:rPr>
        <w:br/>
        <w:t>}</w:t>
      </w:r>
    </w:p>
    <w:p w14:paraId="1D1377DA" w14:textId="77777777" w:rsidR="00175EBC" w:rsidRDefault="00000000">
      <w:pPr>
        <w:pStyle w:val="Heading1"/>
      </w:pPr>
      <w:r>
        <w:t>5. Understanding the Chaining Script</w:t>
      </w:r>
    </w:p>
    <w:p w14:paraId="0EE9AD28" w14:textId="77777777" w:rsidR="00175EBC" w:rsidRDefault="00000000">
      <w:pPr>
        <w:ind w:left="432"/>
        <w:rPr>
          <w:rFonts w:hint="eastAsia"/>
        </w:rPr>
      </w:pPr>
      <w:r>
        <w:rPr>
          <w:rFonts w:ascii="Courier New" w:hAnsi="Courier New"/>
          <w:sz w:val="18"/>
        </w:rPr>
        <w:t>const response = pm.response.json();</w:t>
      </w:r>
    </w:p>
    <w:p w14:paraId="35A48B88" w14:textId="77777777" w:rsidR="00175EBC" w:rsidRDefault="00000000">
      <w:pPr>
        <w:rPr>
          <w:rFonts w:hint="eastAsia"/>
        </w:rPr>
      </w:pPr>
      <w:r>
        <w:t>Reads the API response and converts JSON into a JavaScript object.</w:t>
      </w:r>
    </w:p>
    <w:p w14:paraId="0489BC7F" w14:textId="77777777" w:rsidR="00175EBC" w:rsidRDefault="00000000">
      <w:pPr>
        <w:ind w:left="432"/>
        <w:rPr>
          <w:rFonts w:hint="eastAsia"/>
        </w:rPr>
      </w:pPr>
      <w:r>
        <w:rPr>
          <w:rFonts w:ascii="Courier New" w:hAnsi="Courier New"/>
          <w:sz w:val="18"/>
        </w:rPr>
        <w:t>const userId = response.json.userId;</w:t>
      </w:r>
    </w:p>
    <w:p w14:paraId="331110AE" w14:textId="77777777" w:rsidR="00175EBC" w:rsidRDefault="00000000">
      <w:pPr>
        <w:rPr>
          <w:rFonts w:hint="eastAsia"/>
        </w:rPr>
      </w:pPr>
      <w:r>
        <w:t>Navigates through the response and extracts userId.</w:t>
      </w:r>
    </w:p>
    <w:p w14:paraId="30B9B40F" w14:textId="77777777" w:rsidR="00175EBC" w:rsidRDefault="00000000">
      <w:pPr>
        <w:ind w:left="432"/>
        <w:rPr>
          <w:rFonts w:hint="eastAsia"/>
        </w:rPr>
      </w:pPr>
      <w:r>
        <w:rPr>
          <w:rFonts w:ascii="Courier New" w:hAnsi="Courier New"/>
          <w:sz w:val="18"/>
        </w:rPr>
        <w:t>pm.environment.set("userId", userId);</w:t>
      </w:r>
    </w:p>
    <w:p w14:paraId="5F3D7CE9" w14:textId="77777777" w:rsidR="00175EBC" w:rsidRDefault="00000000">
      <w:pPr>
        <w:rPr>
          <w:rFonts w:hint="eastAsia"/>
        </w:rPr>
      </w:pPr>
      <w:r>
        <w:lastRenderedPageBreak/>
        <w:t>Stores the extracted value in the environment.</w:t>
      </w:r>
    </w:p>
    <w:p w14:paraId="54EDF233" w14:textId="77777777" w:rsidR="00175EBC" w:rsidRDefault="00000000">
      <w:pPr>
        <w:ind w:left="432"/>
        <w:rPr>
          <w:rFonts w:hint="eastAsia"/>
        </w:rPr>
      </w:pPr>
      <w:r>
        <w:rPr>
          <w:rFonts w:ascii="Courier New" w:hAnsi="Courier New"/>
          <w:sz w:val="18"/>
        </w:rPr>
        <w:t>{{userId}}</w:t>
      </w:r>
    </w:p>
    <w:p w14:paraId="47717C86" w14:textId="77777777" w:rsidR="00175EBC" w:rsidRDefault="00000000">
      <w:pPr>
        <w:rPr>
          <w:rFonts w:hint="eastAsia"/>
        </w:rPr>
      </w:pPr>
      <w:r>
        <w:t>The next request references the stored value using this variable syntax.</w:t>
      </w:r>
    </w:p>
    <w:p w14:paraId="67C2ED08" w14:textId="77777777" w:rsidR="00175EBC" w:rsidRDefault="00000000">
      <w:pPr>
        <w:pStyle w:val="Heading1"/>
      </w:pPr>
      <w:r>
        <w:t>6. Real API Pattern</w:t>
      </w:r>
    </w:p>
    <w:p w14:paraId="3C0C2944" w14:textId="77777777" w:rsidR="00175EBC" w:rsidRDefault="00000000">
      <w:pPr>
        <w:ind w:left="432"/>
        <w:rPr>
          <w:rFonts w:hint="eastAsia"/>
        </w:rPr>
      </w:pPr>
      <w:r>
        <w:rPr>
          <w:rFonts w:ascii="Courier New" w:hAnsi="Courier New"/>
          <w:sz w:val="18"/>
        </w:rPr>
        <w:t>POST /users</w:t>
      </w:r>
      <w:r>
        <w:rPr>
          <w:rFonts w:ascii="Courier New" w:hAnsi="Courier New"/>
          <w:sz w:val="18"/>
        </w:rPr>
        <w:br/>
        <w:t>Response:</w:t>
      </w:r>
      <w:r>
        <w:rPr>
          <w:rFonts w:ascii="Courier New" w:hAnsi="Courier New"/>
          <w:sz w:val="18"/>
        </w:rPr>
        <w:br/>
        <w:t>{</w:t>
      </w:r>
      <w:r>
        <w:rPr>
          <w:rFonts w:ascii="Courier New" w:hAnsi="Courier New"/>
          <w:sz w:val="18"/>
        </w:rPr>
        <w:br/>
        <w:t xml:space="preserve">  "id": 101,</w:t>
      </w:r>
      <w:r>
        <w:rPr>
          <w:rFonts w:ascii="Courier New" w:hAnsi="Courier New"/>
          <w:sz w:val="18"/>
        </w:rPr>
        <w:br/>
        <w:t xml:space="preserve">  "name": "John"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Extract: response.id</w:t>
      </w:r>
      <w:r>
        <w:rPr>
          <w:rFonts w:ascii="Courier New" w:hAnsi="Courier New"/>
          <w:sz w:val="18"/>
        </w:rPr>
        <w:br/>
        <w:t>Store: {{userId}}</w:t>
      </w:r>
      <w:r>
        <w:rPr>
          <w:rFonts w:ascii="Courier New" w:hAnsi="Courier New"/>
          <w:sz w:val="18"/>
        </w:rPr>
        <w:br/>
        <w:t>Next request: GET /users/{{userId}}</w:t>
      </w:r>
    </w:p>
    <w:p w14:paraId="3997FBFB" w14:textId="77777777" w:rsidR="00175EBC" w:rsidRDefault="00000000">
      <w:pPr>
        <w:rPr>
          <w:rFonts w:hint="eastAsia"/>
        </w:rPr>
      </w:pPr>
      <w:r>
        <w:t>The httpbin example demonstrates the mechanism; a real user API would generate the resource ID as part of its business operation.</w:t>
      </w:r>
    </w:p>
    <w:p w14:paraId="51EB736E" w14:textId="518043F1" w:rsidR="00175EBC" w:rsidRDefault="00A95F9B">
      <w:pPr>
        <w:pStyle w:val="Heading1"/>
      </w:pPr>
      <w:r>
        <w:t>7</w:t>
      </w:r>
      <w:r w:rsidR="00000000">
        <w:t>. Request Chaining with Authentication</w:t>
      </w:r>
    </w:p>
    <w:p w14:paraId="50B82F28" w14:textId="77777777" w:rsidR="00175EBC" w:rsidRDefault="00000000">
      <w:pPr>
        <w:ind w:left="432"/>
        <w:rPr>
          <w:rFonts w:hint="eastAsia"/>
        </w:rPr>
      </w:pPr>
      <w:r>
        <w:rPr>
          <w:rFonts w:ascii="Courier New" w:hAnsi="Courier New"/>
          <w:sz w:val="18"/>
        </w:rPr>
        <w:t>Login</w:t>
      </w:r>
      <w:r>
        <w:rPr>
          <w:rFonts w:ascii="Courier New" w:hAnsi="Courier New"/>
          <w:sz w:val="18"/>
        </w:rPr>
        <w:br/>
        <w:t xml:space="preserve">  ↓</w:t>
      </w:r>
      <w:r>
        <w:rPr>
          <w:rFonts w:ascii="Courier New" w:hAnsi="Courier New"/>
          <w:sz w:val="18"/>
        </w:rPr>
        <w:br/>
        <w:t>Extract token</w:t>
      </w:r>
      <w:r>
        <w:rPr>
          <w:rFonts w:ascii="Courier New" w:hAnsi="Courier New"/>
          <w:sz w:val="18"/>
        </w:rPr>
        <w:br/>
        <w:t xml:space="preserve">  ↓</w:t>
      </w:r>
      <w:r>
        <w:rPr>
          <w:rFonts w:ascii="Courier New" w:hAnsi="Courier New"/>
          <w:sz w:val="18"/>
        </w:rPr>
        <w:br/>
        <w:t>Store {{token}}</w:t>
      </w:r>
      <w:r>
        <w:rPr>
          <w:rFonts w:ascii="Courier New" w:hAnsi="Courier New"/>
          <w:sz w:val="18"/>
        </w:rPr>
        <w:br/>
        <w:t xml:space="preserve">  ↓</w:t>
      </w:r>
      <w:r>
        <w:rPr>
          <w:rFonts w:ascii="Courier New" w:hAnsi="Courier New"/>
          <w:sz w:val="18"/>
        </w:rPr>
        <w:br/>
        <w:t>Create User</w:t>
      </w:r>
      <w:r>
        <w:rPr>
          <w:rFonts w:ascii="Courier New" w:hAnsi="Courier New"/>
          <w:sz w:val="18"/>
        </w:rPr>
        <w:br/>
        <w:t xml:space="preserve">  ↓</w:t>
      </w:r>
      <w:r>
        <w:rPr>
          <w:rFonts w:ascii="Courier New" w:hAnsi="Courier New"/>
          <w:sz w:val="18"/>
        </w:rPr>
        <w:br/>
        <w:t>Extract {{userId}}</w:t>
      </w:r>
      <w:r>
        <w:rPr>
          <w:rFonts w:ascii="Courier New" w:hAnsi="Courier New"/>
          <w:sz w:val="18"/>
        </w:rPr>
        <w:br/>
        <w:t xml:space="preserve">  ↓</w:t>
      </w:r>
      <w:r>
        <w:rPr>
          <w:rFonts w:ascii="Courier New" w:hAnsi="Courier New"/>
          <w:sz w:val="18"/>
        </w:rPr>
        <w:br/>
        <w:t>Get User</w:t>
      </w:r>
      <w:r>
        <w:rPr>
          <w:rFonts w:ascii="Courier New" w:hAnsi="Courier New"/>
          <w:sz w:val="18"/>
        </w:rPr>
        <w:br/>
        <w:t xml:space="preserve">  ↓</w:t>
      </w:r>
      <w:r>
        <w:rPr>
          <w:rFonts w:ascii="Courier New" w:hAnsi="Courier New"/>
          <w:sz w:val="18"/>
        </w:rPr>
        <w:br/>
        <w:t>Update User</w:t>
      </w:r>
      <w:r>
        <w:rPr>
          <w:rFonts w:ascii="Courier New" w:hAnsi="Courier New"/>
          <w:sz w:val="18"/>
        </w:rPr>
        <w:br/>
        <w:t xml:space="preserve">  ↓</w:t>
      </w:r>
      <w:r>
        <w:rPr>
          <w:rFonts w:ascii="Courier New" w:hAnsi="Courier New"/>
          <w:sz w:val="18"/>
        </w:rPr>
        <w:br/>
        <w:t>Delete User</w:t>
      </w:r>
    </w:p>
    <w:p w14:paraId="44F5F676" w14:textId="77777777" w:rsidR="00175EBC" w:rsidRDefault="00000000">
      <w:pPr>
        <w:ind w:left="432"/>
        <w:rPr>
          <w:rFonts w:hint="eastAsia"/>
        </w:rPr>
      </w:pPr>
      <w:r>
        <w:rPr>
          <w:rFonts w:ascii="Courier New" w:hAnsi="Courier New"/>
          <w:sz w:val="18"/>
        </w:rPr>
        <w:t>const response = pm.response.json();</w:t>
      </w:r>
      <w:r>
        <w:rPr>
          <w:rFonts w:ascii="Courier New" w:hAnsi="Courier New"/>
          <w:sz w:val="18"/>
        </w:rPr>
        <w:br/>
        <w:t>pm.environment.set("token", response.token);</w:t>
      </w:r>
    </w:p>
    <w:p w14:paraId="2AFCDA0C" w14:textId="77777777" w:rsidR="00175EBC" w:rsidRDefault="00000000">
      <w:pPr>
        <w:rPr>
          <w:rFonts w:hint="eastAsia"/>
        </w:rPr>
      </w:pPr>
      <w:r>
        <w:t>Subsequent requests can use:</w:t>
      </w:r>
    </w:p>
    <w:p w14:paraId="4145B548" w14:textId="77777777" w:rsidR="00175EBC" w:rsidRDefault="00000000">
      <w:pPr>
        <w:ind w:left="432"/>
        <w:rPr>
          <w:rFonts w:hint="eastAsia"/>
        </w:rPr>
      </w:pPr>
      <w:r>
        <w:rPr>
          <w:rFonts w:ascii="Courier New" w:hAnsi="Courier New"/>
          <w:sz w:val="18"/>
        </w:rPr>
        <w:t>Authorization: Bearer {{token}}</w:t>
      </w:r>
    </w:p>
    <w:p w14:paraId="314EC5D2" w14:textId="65D15E32" w:rsidR="00175EBC" w:rsidRDefault="00A95F9B">
      <w:pPr>
        <w:pStyle w:val="Heading1"/>
      </w:pPr>
      <w:r>
        <w:t>8</w:t>
      </w:r>
      <w:r w:rsidR="00000000">
        <w:t>. Chaining Nested JSON Values</w:t>
      </w:r>
    </w:p>
    <w:p w14:paraId="3607CD40" w14:textId="77777777" w:rsidR="00175EBC" w:rsidRDefault="00000000">
      <w:pPr>
        <w:ind w:left="432"/>
        <w:rPr>
          <w:rFonts w:hint="eastAsia"/>
        </w:rPr>
      </w:pP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"status": "success",</w:t>
      </w:r>
      <w:r>
        <w:rPr>
          <w:rFonts w:ascii="Courier New" w:hAnsi="Courier New"/>
          <w:sz w:val="18"/>
        </w:rPr>
        <w:br/>
        <w:t xml:space="preserve">  "data": {</w:t>
      </w:r>
      <w:r>
        <w:rPr>
          <w:rFonts w:ascii="Courier New" w:hAnsi="Courier New"/>
          <w:sz w:val="18"/>
        </w:rPr>
        <w:br/>
        <w:t xml:space="preserve">    "user": {</w:t>
      </w:r>
      <w:r>
        <w:rPr>
          <w:rFonts w:ascii="Courier New" w:hAnsi="Courier New"/>
          <w:sz w:val="18"/>
        </w:rPr>
        <w:br/>
        <w:t xml:space="preserve">      "id": 101,</w:t>
      </w:r>
      <w:r>
        <w:rPr>
          <w:rFonts w:ascii="Courier New" w:hAnsi="Courier New"/>
          <w:sz w:val="18"/>
        </w:rPr>
        <w:br/>
        <w:t xml:space="preserve">      "name": "John"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}</w:t>
      </w:r>
      <w:r>
        <w:rPr>
          <w:rFonts w:ascii="Courier New" w:hAnsi="Courier New"/>
          <w:sz w:val="18"/>
        </w:rPr>
        <w:br/>
        <w:t>}</w:t>
      </w:r>
    </w:p>
    <w:p w14:paraId="6459E06C" w14:textId="77777777" w:rsidR="00175EBC" w:rsidRDefault="00000000">
      <w:pPr>
        <w:ind w:left="432"/>
        <w:rPr>
          <w:rFonts w:hint="eastAsia"/>
        </w:rPr>
      </w:pPr>
      <w:r>
        <w:rPr>
          <w:rFonts w:ascii="Courier New" w:hAnsi="Courier New"/>
          <w:sz w:val="18"/>
        </w:rPr>
        <w:t>const response = pm.response.json();</w:t>
      </w:r>
      <w:r>
        <w:rPr>
          <w:rFonts w:ascii="Courier New" w:hAnsi="Courier New"/>
          <w:sz w:val="18"/>
        </w:rPr>
        <w:br/>
        <w:t>const userId = response.data.user.id;</w:t>
      </w:r>
      <w:r>
        <w:rPr>
          <w:rFonts w:ascii="Courier New" w:hAnsi="Courier New"/>
          <w:sz w:val="18"/>
        </w:rPr>
        <w:br/>
        <w:t>pm.environment.set("userId", userId);</w:t>
      </w:r>
    </w:p>
    <w:p w14:paraId="670376B5" w14:textId="77777777" w:rsidR="00175EBC" w:rsidRDefault="00000000">
      <w:pPr>
        <w:rPr>
          <w:rFonts w:hint="eastAsia"/>
        </w:rPr>
      </w:pPr>
      <w:r>
        <w:t>The JSON path is: response → data → user → id.</w:t>
      </w:r>
    </w:p>
    <w:p w14:paraId="0AEDF80A" w14:textId="06F4BF9B" w:rsidR="00175EBC" w:rsidRDefault="00A95F9B">
      <w:pPr>
        <w:pStyle w:val="Heading1"/>
      </w:pPr>
      <w:r>
        <w:t>9</w:t>
      </w:r>
      <w:r w:rsidR="00000000">
        <w:t>. Assertions in a Chained Request</w:t>
      </w:r>
    </w:p>
    <w:p w14:paraId="66515BE4" w14:textId="77777777" w:rsidR="00175EBC" w:rsidRDefault="00000000">
      <w:pPr>
        <w:ind w:left="432"/>
        <w:rPr>
          <w:rFonts w:hint="eastAsia"/>
        </w:rPr>
      </w:pPr>
      <w:r>
        <w:rPr>
          <w:rFonts w:ascii="Courier New" w:hAnsi="Courier New"/>
          <w:sz w:val="18"/>
        </w:rPr>
        <w:t>pm.test("Status code is 201", function () {</w:t>
      </w:r>
      <w:r>
        <w:rPr>
          <w:rFonts w:ascii="Courier New" w:hAnsi="Courier New"/>
          <w:sz w:val="18"/>
        </w:rPr>
        <w:br/>
        <w:t xml:space="preserve">    pm.response.to.have.status(201);</w:t>
      </w:r>
      <w:r>
        <w:rPr>
          <w:rFonts w:ascii="Courier New" w:hAnsi="Courier New"/>
          <w:sz w:val="18"/>
        </w:rPr>
        <w:br/>
        <w:t>});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const response = pm.response.json();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pm.test("User ID is generated", function () {</w:t>
      </w:r>
      <w:r>
        <w:rPr>
          <w:rFonts w:ascii="Courier New" w:hAnsi="Courier New"/>
          <w:sz w:val="18"/>
        </w:rPr>
        <w:br/>
        <w:t xml:space="preserve">    pm.expect(response.id).to.exist;</w:t>
      </w:r>
      <w:r>
        <w:rPr>
          <w:rFonts w:ascii="Courier New" w:hAnsi="Courier New"/>
          <w:sz w:val="18"/>
        </w:rPr>
        <w:br/>
        <w:t>});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pm.collectionVariables.set("userId", response.id);</w:t>
      </w:r>
    </w:p>
    <w:p w14:paraId="5A3F25E0" w14:textId="77777777" w:rsidR="00175EBC" w:rsidRDefault="00000000">
      <w:pPr>
        <w:rPr>
          <w:rFonts w:hint="eastAsia"/>
        </w:rPr>
      </w:pPr>
      <w:r>
        <w:t>A good chained workflow validates the source request and the required response value before storing it.</w:t>
      </w:r>
    </w:p>
    <w:p w14:paraId="4C49990B" w14:textId="75D7D213" w:rsidR="00175EBC" w:rsidRDefault="00000000">
      <w:pPr>
        <w:pStyle w:val="Heading1"/>
      </w:pPr>
      <w:r>
        <w:t>1</w:t>
      </w:r>
      <w:r w:rsidR="00A95F9B">
        <w:t>0</w:t>
      </w:r>
      <w:r>
        <w:t>. Environment vs Collection Variables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175EBC" w14:paraId="33DC03F3" w14:textId="77777777">
        <w:tc>
          <w:tcPr>
            <w:tcW w:w="5040" w:type="dxa"/>
          </w:tcPr>
          <w:p w14:paraId="3E812073" w14:textId="77777777" w:rsidR="00175EBC" w:rsidRDefault="00000000">
            <w:pPr>
              <w:rPr>
                <w:rFonts w:hint="eastAsia"/>
              </w:rPr>
            </w:pPr>
            <w:r>
              <w:rPr>
                <w:b/>
              </w:rPr>
              <w:t>Variable Type</w:t>
            </w:r>
          </w:p>
        </w:tc>
        <w:tc>
          <w:tcPr>
            <w:tcW w:w="5040" w:type="dxa"/>
          </w:tcPr>
          <w:p w14:paraId="7AC6B35E" w14:textId="77777777" w:rsidR="00175EBC" w:rsidRDefault="00000000">
            <w:pPr>
              <w:rPr>
                <w:rFonts w:hint="eastAsia"/>
              </w:rPr>
            </w:pPr>
            <w:r>
              <w:rPr>
                <w:b/>
              </w:rPr>
              <w:t>Typical Use</w:t>
            </w:r>
          </w:p>
        </w:tc>
      </w:tr>
      <w:tr w:rsidR="00175EBC" w14:paraId="5B87E99E" w14:textId="77777777">
        <w:tc>
          <w:tcPr>
            <w:tcW w:w="5040" w:type="dxa"/>
          </w:tcPr>
          <w:p w14:paraId="1A906336" w14:textId="77777777" w:rsidR="00175EBC" w:rsidRDefault="00000000">
            <w:pPr>
              <w:rPr>
                <w:rFonts w:hint="eastAsia"/>
              </w:rPr>
            </w:pPr>
            <w:r>
              <w:t>Environment variable</w:t>
            </w:r>
          </w:p>
        </w:tc>
        <w:tc>
          <w:tcPr>
            <w:tcW w:w="5040" w:type="dxa"/>
          </w:tcPr>
          <w:p w14:paraId="303AD19B" w14:textId="77777777" w:rsidR="00175EBC" w:rsidRDefault="00000000">
            <w:pPr>
              <w:rPr>
                <w:rFonts w:hint="eastAsia"/>
              </w:rPr>
            </w:pPr>
            <w:r>
              <w:t>Environment-specific values such as token or test data</w:t>
            </w:r>
          </w:p>
        </w:tc>
      </w:tr>
      <w:tr w:rsidR="00175EBC" w14:paraId="0F7291AD" w14:textId="77777777">
        <w:tc>
          <w:tcPr>
            <w:tcW w:w="5040" w:type="dxa"/>
          </w:tcPr>
          <w:p w14:paraId="081A4917" w14:textId="77777777" w:rsidR="00175EBC" w:rsidRDefault="00000000">
            <w:pPr>
              <w:rPr>
                <w:rFonts w:hint="eastAsia"/>
              </w:rPr>
            </w:pPr>
            <w:r>
              <w:t>Collection variable</w:t>
            </w:r>
          </w:p>
        </w:tc>
        <w:tc>
          <w:tcPr>
            <w:tcW w:w="5040" w:type="dxa"/>
          </w:tcPr>
          <w:p w14:paraId="7372A00A" w14:textId="77777777" w:rsidR="00175EBC" w:rsidRDefault="00000000">
            <w:pPr>
              <w:rPr>
                <w:rFonts w:hint="eastAsia"/>
              </w:rPr>
            </w:pPr>
            <w:r>
              <w:t>Values belonging to a collection workflow, such as userId, customerId, or orderId</w:t>
            </w:r>
          </w:p>
        </w:tc>
      </w:tr>
    </w:tbl>
    <w:p w14:paraId="394B5F02" w14:textId="77777777" w:rsidR="00175EBC" w:rsidRDefault="00000000">
      <w:pPr>
        <w:rPr>
          <w:rFonts w:hint="eastAsia"/>
        </w:rPr>
      </w:pPr>
      <w:r>
        <w:t>Choose the scope based on how broadly the value should be reused and keep the workflow consistent.</w:t>
      </w:r>
    </w:p>
    <w:sectPr w:rsidR="00175EBC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AA4593" w14:textId="77777777" w:rsidR="00D02006" w:rsidRDefault="00D0200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A50CE29" w14:textId="77777777" w:rsidR="00D02006" w:rsidRDefault="00D0200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28802" w14:textId="576CA122" w:rsidR="00175EBC" w:rsidRDefault="00175EBC">
    <w:pPr>
      <w:pStyle w:val="Footer"/>
      <w:jc w:val="cen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F25336" w14:textId="77777777" w:rsidR="00D02006" w:rsidRDefault="00D0200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494377B" w14:textId="77777777" w:rsidR="00D02006" w:rsidRDefault="00D0200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4011388">
    <w:abstractNumId w:val="8"/>
  </w:num>
  <w:num w:numId="2" w16cid:durableId="885146650">
    <w:abstractNumId w:val="6"/>
  </w:num>
  <w:num w:numId="3" w16cid:durableId="272517157">
    <w:abstractNumId w:val="5"/>
  </w:num>
  <w:num w:numId="4" w16cid:durableId="21322986">
    <w:abstractNumId w:val="4"/>
  </w:num>
  <w:num w:numId="5" w16cid:durableId="1358654578">
    <w:abstractNumId w:val="7"/>
  </w:num>
  <w:num w:numId="6" w16cid:durableId="465662528">
    <w:abstractNumId w:val="3"/>
  </w:num>
  <w:num w:numId="7" w16cid:durableId="2014063469">
    <w:abstractNumId w:val="2"/>
  </w:num>
  <w:num w:numId="8" w16cid:durableId="1819836262">
    <w:abstractNumId w:val="1"/>
  </w:num>
  <w:num w:numId="9" w16cid:durableId="2040276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5EBC"/>
    <w:rsid w:val="0029639D"/>
    <w:rsid w:val="00326F90"/>
    <w:rsid w:val="00610B28"/>
    <w:rsid w:val="00682D71"/>
    <w:rsid w:val="0090013F"/>
    <w:rsid w:val="00A95F9B"/>
    <w:rsid w:val="00AA1D8D"/>
    <w:rsid w:val="00B47730"/>
    <w:rsid w:val="00CB0664"/>
    <w:rsid w:val="00D020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FB62A5"/>
  <w14:defaultImageDpi w14:val="300"/>
  <w15:docId w15:val="{4525C8B7-FA8A-4362-8239-7B430F466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624</Words>
  <Characters>3558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VIGHNESH REDDY S</cp:lastModifiedBy>
  <cp:revision>2</cp:revision>
  <dcterms:created xsi:type="dcterms:W3CDTF">2026-10-04T11:54:00Z</dcterms:created>
  <dcterms:modified xsi:type="dcterms:W3CDTF">2026-10-04T11:54:00Z</dcterms:modified>
  <cp:category/>
</cp:coreProperties>
</file>