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</w:t>
      </w:r>
      <w:r>
        <w:t xml:space="preserve"> </w:t>
      </w:r>
      <w:r>
        <w:t xml:space="preserve">Econ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Vienna</w:t>
      </w:r>
      <w:r>
        <w:t xml:space="preserve"> </w:t>
      </w:r>
      <w:r>
        <w:t xml:space="preserve">Saccomanno</w:t>
      </w:r>
    </w:p>
    <w:p>
      <w:pPr>
        <w:pStyle w:val="Date"/>
      </w:pPr>
      <w:r>
        <w:t xml:space="preserve">3/23/2020</w:t>
      </w:r>
    </w:p>
    <w:p>
      <w:pPr>
        <w:pStyle w:val="SourceCode"/>
      </w:pPr>
      <w:r>
        <w:rPr>
          <w:rStyle w:val="CommentTok"/>
        </w:rPr>
        <w:t xml:space="preserve">#Attach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(magick)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(webshot)</w:t>
      </w:r>
      <w:r>
        <w:br/>
      </w:r>
      <w:r>
        <w:br/>
      </w:r>
      <w:r>
        <w:rPr>
          <w:rStyle w:val="CommentTok"/>
        </w:rPr>
        <w:t xml:space="preserve">#webshot::install_phantomjs()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supp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"C:/Users/v.r.saccomanno/Desktop/Fed_Fish_Disasters/Final_figures/supplemental_table.csv"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#View(supp)</w:t>
      </w:r>
    </w:p>
    <w:p>
      <w:pPr>
        <w:pStyle w:val="SourceCode"/>
      </w:pPr>
      <w:r>
        <w:rPr>
          <w:rStyle w:val="CommentTok"/>
        </w:rPr>
        <w:t xml:space="preserve">#Create Supplemental table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(supp,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align 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T,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#landscape(margin = NULL)%&gt;%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bold=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"ADFG: Alaska Department of Fish and Game"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"CDWF: California Department of Fish and Wildlife"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"FFWCC: Florida Fish and Wildlife Conservation Commission"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"GDNR: Georgia Department of Natural Resources/Coastal Resources Division"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"NCDENR: North Carolina Department of Environment and Natural 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"NCDMF: North Carolina Division of Marine Fisheries"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"ODFW: Oregon Department of Fish and Wildlife"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"PacFIN: Pacific Fisheries Information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"PFMC: Pacific Fisheries Management Council"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"SWFSC: Southwest Fisheries Science Center"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save_kable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"supptest.png"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#as_image()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 Econ Table</dc:title>
  <dc:creator>Vienna Saccomanno</dc:creator>
  <cp:keywords/>
  <dcterms:created xsi:type="dcterms:W3CDTF">2020-04-07T21:47:34Z</dcterms:created>
  <dcterms:modified xsi:type="dcterms:W3CDTF">2020-04-07T21:47:34Z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/>
  </property>
</Properties>
</file>