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B742" w14:textId="4FF2E006" w:rsidR="005C3CFB" w:rsidRPr="005C3CFB" w:rsidRDefault="00586505" w:rsidP="005C3CFB">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5C3CFB" w:rsidRPr="005C3CFB">
        <w:rPr>
          <w:rFonts w:ascii="Segoe UI" w:eastAsiaTheme="minorHAnsi" w:hAnsi="Segoe UI" w:cs="Segoe UI"/>
          <w:b/>
          <w:bCs/>
          <w:color w:val="C00000"/>
          <w:sz w:val="28"/>
          <w:szCs w:val="28"/>
        </w:rPr>
        <w:t>People-Oriented Behavior</w:t>
      </w:r>
    </w:p>
    <w:p w14:paraId="058DAB22" w14:textId="5F1DF15F" w:rsidR="005C3CFB" w:rsidRPr="005C3CFB" w:rsidRDefault="00586505" w:rsidP="005C3CFB">
      <w:pPr>
        <w:pStyle w:val="NormalWeb"/>
        <w:rPr>
          <w:rFonts w:ascii="Segoe UI" w:eastAsia="SimSun" w:hAnsi="Segoe UI" w:cs="Segoe UI"/>
          <w:sz w:val="22"/>
          <w:szCs w:val="22"/>
        </w:rPr>
      </w:pPr>
      <w:r>
        <w:rPr>
          <w:rFonts w:ascii="Segoe UI" w:eastAsia="SimSun" w:hAnsi="Segoe UI" w:cs="Segoe UI"/>
          <w:sz w:val="22"/>
          <w:szCs w:val="22"/>
        </w:rPr>
        <w:t>T</w:t>
      </w:r>
      <w:r w:rsidR="005C3CFB" w:rsidRPr="005C3CFB">
        <w:rPr>
          <w:rFonts w:ascii="Segoe UI" w:eastAsia="SimSun" w:hAnsi="Segoe UI" w:cs="Segoe UI"/>
          <w:sz w:val="22"/>
          <w:szCs w:val="22"/>
        </w:rPr>
        <w:t xml:space="preserve">he ability to build genuine rapport, foster trust, and engage with individuals across a wide range of backgrounds, roles, and personalities. Individuals who demonstrate this behavior create emotionally safe environments, tailor their communication to others’ needs, and navigate social nuances with empathy and respect. Strengthening this </w:t>
      </w:r>
      <w:r w:rsidR="00A66FE5" w:rsidRPr="005C3CFB">
        <w:rPr>
          <w:rFonts w:ascii="Segoe UI" w:eastAsia="SimSun" w:hAnsi="Segoe UI" w:cs="Segoe UI"/>
          <w:sz w:val="22"/>
          <w:szCs w:val="22"/>
        </w:rPr>
        <w:t>behavior</w:t>
      </w:r>
      <w:r w:rsidR="005C3CFB" w:rsidRPr="005C3CFB">
        <w:rPr>
          <w:rFonts w:ascii="Segoe UI" w:eastAsia="SimSun" w:hAnsi="Segoe UI" w:cs="Segoe UI"/>
          <w:sz w:val="22"/>
          <w:szCs w:val="22"/>
        </w:rPr>
        <w:t xml:space="preserve"> enables deeper collaboration, improves interpersonal dynamics, and supports a culture of inclusion and mutual understanding</w:t>
      </w:r>
      <w:r w:rsidR="005C3CFB">
        <w:rPr>
          <w:rFonts w:ascii="Segoe UI" w:eastAsia="SimSun" w:hAnsi="Segoe UI" w:cs="Segoe UI"/>
          <w:sz w:val="22"/>
          <w:szCs w:val="22"/>
        </w:rPr>
        <w:t xml:space="preserve">, </w:t>
      </w:r>
      <w:r w:rsidR="005C3CFB" w:rsidRPr="005C3CFB">
        <w:rPr>
          <w:rFonts w:ascii="Segoe UI" w:eastAsia="SimSun" w:hAnsi="Segoe UI" w:cs="Segoe UI"/>
          <w:sz w:val="22"/>
          <w:szCs w:val="22"/>
        </w:rPr>
        <w:t>key qualities for leadership, team effectiveness, and long-term career growth.</w:t>
      </w:r>
    </w:p>
    <w:p w14:paraId="3A27296F" w14:textId="441AA291" w:rsidR="00770C29" w:rsidRDefault="00770C29" w:rsidP="00770C29">
      <w:pPr>
        <w:rPr>
          <w:rFonts w:ascii="Segoe UI" w:hAnsi="Segoe UI" w:cs="Segoe UI"/>
          <w:b/>
          <w:bCs/>
          <w:sz w:val="22"/>
          <w:szCs w:val="22"/>
        </w:rPr>
      </w:pPr>
      <w:r w:rsidRPr="009760A2">
        <w:rPr>
          <w:rFonts w:ascii="Segoe UI" w:hAnsi="Segoe UI" w:cs="Segoe UI"/>
          <w:b/>
          <w:bCs/>
          <w:sz w:val="22"/>
          <w:szCs w:val="22"/>
        </w:rPr>
        <w:t>Instruction / Action Statement</w:t>
      </w:r>
    </w:p>
    <w:p w14:paraId="1718E9B8" w14:textId="77777777" w:rsidR="007C2089" w:rsidRPr="009760A2" w:rsidRDefault="007C2089" w:rsidP="00770C29">
      <w:pPr>
        <w:rPr>
          <w:rFonts w:ascii="Segoe UI" w:hAnsi="Segoe UI" w:cs="Segoe UI"/>
          <w:b/>
          <w:bCs/>
          <w:sz w:val="22"/>
          <w:szCs w:val="22"/>
        </w:rPr>
      </w:pPr>
    </w:p>
    <w:p w14:paraId="2B0C42FC" w14:textId="1A8CDFE8" w:rsidR="007D4BAB" w:rsidRDefault="00770C29" w:rsidP="007C2089">
      <w:pPr>
        <w:rPr>
          <w:rFonts w:ascii="Segoe UI" w:hAnsi="Segoe UI" w:cs="Segoe UI"/>
          <w:sz w:val="22"/>
          <w:szCs w:val="22"/>
        </w:rPr>
      </w:pPr>
      <w:r w:rsidRPr="00885A76">
        <w:rPr>
          <w:rFonts w:ascii="Segoe UI" w:hAnsi="Segoe UI" w:cs="Segoe UI"/>
          <w:sz w:val="22"/>
          <w:szCs w:val="22"/>
        </w:rPr>
        <w:t xml:space="preserve">Review the definition of </w:t>
      </w:r>
      <w:r w:rsidR="007C2089" w:rsidRPr="007C2089">
        <w:rPr>
          <w:rFonts w:ascii="Segoe UI" w:hAnsi="Segoe UI" w:cs="Segoe UI"/>
          <w:sz w:val="22"/>
          <w:szCs w:val="22"/>
        </w:rPr>
        <w:t>People-Oriented</w:t>
      </w:r>
      <w:r w:rsidRPr="00885A76">
        <w:rPr>
          <w:rFonts w:ascii="Segoe UI" w:hAnsi="Segoe UI" w:cs="Segoe UI"/>
          <w:sz w:val="22"/>
          <w:szCs w:val="22"/>
        </w:rPr>
        <w:t xml:space="preserve"> behavior and reflect on its relevance to both your current role and your long-term career </w:t>
      </w:r>
      <w:r w:rsidRPr="00DE3854">
        <w:rPr>
          <w:rFonts w:ascii="Segoe UI"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hAnsi="Segoe UI" w:cs="Segoe UI"/>
          <w:sz w:val="22"/>
          <w:szCs w:val="22"/>
        </w:rPr>
        <w:t>Behavior</w:t>
      </w:r>
      <w:r w:rsidRPr="00DE3854">
        <w:rPr>
          <w:rFonts w:ascii="Segoe UI" w:hAnsi="Segoe UI" w:cs="Segoe UI"/>
          <w:sz w:val="22"/>
          <w:szCs w:val="22"/>
        </w:rPr>
        <w:t>.</w:t>
      </w:r>
    </w:p>
    <w:p w14:paraId="4572068E" w14:textId="77777777" w:rsidR="00586505" w:rsidRPr="00586505" w:rsidRDefault="00586505" w:rsidP="007C2089">
      <w:pPr>
        <w:rPr>
          <w:rFonts w:ascii="Segoe UI" w:hAnsi="Segoe UI" w:cs="Segoe UI"/>
          <w:sz w:val="22"/>
          <w:szCs w:val="22"/>
        </w:rPr>
      </w:pPr>
    </w:p>
    <w:p w14:paraId="7AFF3EEA" w14:textId="77777777" w:rsidR="00770C29" w:rsidRPr="00183C9E" w:rsidRDefault="00770C29" w:rsidP="00770C29">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D1D8C1F" w14:textId="77777777" w:rsidR="00770C29" w:rsidRPr="001F4851" w:rsidRDefault="00770C29" w:rsidP="00770C29">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24AB0CE2" wp14:editId="5119F478">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1810C"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BC48C8A" wp14:editId="6E50680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C0B033"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DB35239" wp14:editId="0366166C">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21E8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E76EC2C" wp14:editId="334F4401">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7AE7D"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61955781" w14:textId="77777777" w:rsidR="00770C29" w:rsidRPr="001F4851" w:rsidRDefault="00770C29" w:rsidP="00770C29">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94ACC53" w14:textId="77777777" w:rsidR="00770C29" w:rsidRPr="001F4851" w:rsidRDefault="00770C29" w:rsidP="00770C29">
      <w:pPr>
        <w:jc w:val="center"/>
        <w:rPr>
          <w:rFonts w:ascii="Segoe UI" w:eastAsiaTheme="minorHAnsi" w:hAnsi="Segoe UI" w:cs="Segoe UI"/>
          <w:color w:val="000000"/>
          <w:sz w:val="22"/>
          <w:szCs w:val="22"/>
        </w:rPr>
      </w:pPr>
    </w:p>
    <w:p w14:paraId="058D6B8A" w14:textId="77777777" w:rsidR="00770C29" w:rsidRPr="001F4851" w:rsidRDefault="00770C29" w:rsidP="00770C29">
      <w:pPr>
        <w:rPr>
          <w:rFonts w:ascii="Segoe UI" w:eastAsiaTheme="minorHAnsi" w:hAnsi="Segoe UI" w:cs="Segoe UI"/>
          <w:color w:val="000000"/>
          <w:sz w:val="22"/>
          <w:szCs w:val="22"/>
        </w:rPr>
      </w:pPr>
    </w:p>
    <w:p w14:paraId="1D634961" w14:textId="77777777" w:rsidR="00770C29" w:rsidRPr="00E24062" w:rsidRDefault="00770C29" w:rsidP="00770C2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02F0A31F" wp14:editId="64AE9E0C">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62BF6B"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502C337" w14:textId="77777777" w:rsidR="00770C29" w:rsidRPr="0062081D" w:rsidRDefault="00770C29" w:rsidP="00770C2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607D891" w14:textId="77777777" w:rsidR="00770C29" w:rsidRPr="001F4851" w:rsidRDefault="00770C29" w:rsidP="00770C2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19F21EA3" wp14:editId="788E0963">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3EE44"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060C0660" w14:textId="77777777" w:rsidR="00770C29" w:rsidRPr="001F4851" w:rsidRDefault="00770C29" w:rsidP="00770C29">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7C0B0150" wp14:editId="4D3E5F0F">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F7C03"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165D403C" w14:textId="77777777" w:rsidR="00770C29" w:rsidRPr="00E24062" w:rsidRDefault="00770C29" w:rsidP="00770C29">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1275E97C" w14:textId="77777777" w:rsidR="00770C29" w:rsidRPr="00B31123" w:rsidRDefault="00770C29" w:rsidP="00770C2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6CD1AC2C" wp14:editId="42C6F92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D9A277"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508AE98D" w14:textId="77777777" w:rsidR="00770C29" w:rsidRPr="001F4851" w:rsidRDefault="00770C29" w:rsidP="00770C2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7C2EA634" w14:textId="77777777" w:rsidR="00770C29" w:rsidRDefault="00770C29" w:rsidP="00770C2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77CCF3C" w14:textId="77777777" w:rsidR="00770C29" w:rsidRDefault="00770C29" w:rsidP="0086230E">
      <w:pPr>
        <w:rPr>
          <w:rFonts w:ascii="Segoe UI" w:eastAsiaTheme="minorHAnsi" w:hAnsi="Segoe UI" w:cs="Segoe UI"/>
          <w:b/>
          <w:bCs/>
          <w:color w:val="000000"/>
          <w:sz w:val="22"/>
          <w:szCs w:val="22"/>
        </w:rPr>
      </w:pPr>
    </w:p>
    <w:p w14:paraId="4C32E03D" w14:textId="27F47016" w:rsidR="008C1596" w:rsidRPr="007C2089" w:rsidRDefault="00054518" w:rsidP="0086230E">
      <w:pPr>
        <w:rPr>
          <w:rFonts w:ascii="Segoe UI" w:eastAsiaTheme="minorHAnsi" w:hAnsi="Segoe UI" w:cs="Segoe UI"/>
          <w:b/>
          <w:bCs/>
          <w:color w:val="C00000"/>
          <w:sz w:val="28"/>
          <w:szCs w:val="28"/>
        </w:rPr>
      </w:pPr>
      <w:r w:rsidRPr="007C2089">
        <w:rPr>
          <w:rFonts w:ascii="Segoe UI" w:eastAsiaTheme="minorHAnsi" w:hAnsi="Segoe UI" w:cs="Segoe UI"/>
          <w:b/>
          <w:bCs/>
          <w:color w:val="C00000"/>
          <w:sz w:val="28"/>
          <w:szCs w:val="28"/>
        </w:rPr>
        <w:t xml:space="preserve">People-Oriented </w:t>
      </w:r>
    </w:p>
    <w:p w14:paraId="3885FDE1" w14:textId="77777777" w:rsidR="008C1596" w:rsidRDefault="008C1596" w:rsidP="0086230E">
      <w:pPr>
        <w:rPr>
          <w:rFonts w:ascii="Segoe UI" w:eastAsiaTheme="minorHAnsi" w:hAnsi="Segoe UI" w:cs="Segoe UI"/>
          <w:b/>
          <w:bCs/>
          <w:color w:val="000000"/>
          <w:sz w:val="22"/>
          <w:szCs w:val="22"/>
        </w:rPr>
      </w:pPr>
    </w:p>
    <w:p w14:paraId="316D54BC" w14:textId="56D15A67" w:rsidR="00BA27EE" w:rsidRDefault="00054518" w:rsidP="0086230E">
      <w:pPr>
        <w:rPr>
          <w:b/>
          <w:bCs/>
        </w:rPr>
      </w:pPr>
      <w:r w:rsidRPr="00FC7736">
        <w:rPr>
          <w:rFonts w:ascii="Segoe UI" w:eastAsiaTheme="minorHAnsi" w:hAnsi="Segoe UI" w:cs="Segoe UI"/>
          <w:color w:val="000000"/>
          <w:sz w:val="22"/>
          <w:szCs w:val="22"/>
        </w:rPr>
        <w:t xml:space="preserve">Build rapport with a wide range of individuals. </w:t>
      </w:r>
      <w:r w:rsidR="00222D90">
        <w:rPr>
          <w:b/>
          <w:bCs/>
        </w:rPr>
        <w:t xml:space="preserve"> </w:t>
      </w:r>
    </w:p>
    <w:p w14:paraId="756507DD" w14:textId="77777777" w:rsidR="008C1596" w:rsidRDefault="008C1596" w:rsidP="0086230E">
      <w:pPr>
        <w:rPr>
          <w:b/>
          <w:bCs/>
        </w:rPr>
      </w:pPr>
    </w:p>
    <w:p w14:paraId="05059E5B"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lastRenderedPageBreak/>
        <w:t>Actively shows curiosity about people’s backgrounds, values, and stories to uncover shared interests and establish early connections.</w:t>
      </w:r>
    </w:p>
    <w:p w14:paraId="4398C572"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Tailors communication style (tone, pace, vocabulary) to suit the preferences and comfort of each individual, whether formal or casual.</w:t>
      </w:r>
    </w:p>
    <w:p w14:paraId="56DB880F"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Listens deeply and attentively, often using reflective or validating statements to make others feel heard and understood.</w:t>
      </w:r>
    </w:p>
    <w:p w14:paraId="3EFF8BC7"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Creates an emotionally safe environment where others feel free to express themselves without fear of judgment or rejection.</w:t>
      </w:r>
    </w:p>
    <w:p w14:paraId="6CA23372"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Builds relationships with warmth and friendliness while maintaining professional boundaries appropriate to the context.</w:t>
      </w:r>
    </w:p>
    <w:p w14:paraId="259C9AAC"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Quickly detects social cues, such as body language, tone shifts, or silence, and uses this awareness to adjust behavior for greater inclusion.</w:t>
      </w:r>
    </w:p>
    <w:p w14:paraId="03E66E83" w14:textId="302FBDD5"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Regularly reaches out to individuals without needing a specific agenda</w:t>
      </w:r>
      <w:r w:rsidR="00DE0742">
        <w:rPr>
          <w:rFonts w:ascii="Segoe UI" w:eastAsiaTheme="minorHAnsi" w:hAnsi="Segoe UI" w:cs="Segoe UI"/>
          <w:color w:val="000000"/>
          <w:sz w:val="22"/>
          <w:szCs w:val="22"/>
        </w:rPr>
        <w:t xml:space="preserve">, </w:t>
      </w:r>
      <w:r w:rsidRPr="00B6426E">
        <w:rPr>
          <w:rFonts w:ascii="Segoe UI" w:eastAsiaTheme="minorHAnsi" w:hAnsi="Segoe UI" w:cs="Segoe UI"/>
          <w:color w:val="000000"/>
          <w:sz w:val="22"/>
          <w:szCs w:val="22"/>
        </w:rPr>
        <w:t>nurturing ongoing, genuine connections.</w:t>
      </w:r>
    </w:p>
    <w:p w14:paraId="3A2A49A5"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Easily navigates diverse environments and adapts interaction styles across roles, cultures, age groups, or personality types.</w:t>
      </w:r>
    </w:p>
    <w:p w14:paraId="0357FF4F" w14:textId="77777777" w:rsidR="00B6426E" w:rsidRP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Earns trust by being consistent, respectful, and reliable in follow-through, communication, and confidentiality.</w:t>
      </w:r>
    </w:p>
    <w:p w14:paraId="61EA2E4C" w14:textId="77777777" w:rsidR="00B6426E" w:rsidRDefault="00B6426E" w:rsidP="00B6426E">
      <w:pPr>
        <w:numPr>
          <w:ilvl w:val="0"/>
          <w:numId w:val="31"/>
        </w:numPr>
        <w:rPr>
          <w:rFonts w:ascii="Segoe UI" w:eastAsiaTheme="minorHAnsi" w:hAnsi="Segoe UI" w:cs="Segoe UI"/>
          <w:color w:val="000000"/>
          <w:sz w:val="22"/>
          <w:szCs w:val="22"/>
        </w:rPr>
      </w:pPr>
      <w:r w:rsidRPr="00B6426E">
        <w:rPr>
          <w:rFonts w:ascii="Segoe UI" w:eastAsiaTheme="minorHAnsi" w:hAnsi="Segoe UI" w:cs="Segoe UI"/>
          <w:color w:val="000000"/>
          <w:sz w:val="22"/>
          <w:szCs w:val="22"/>
        </w:rPr>
        <w:t>Handles interpersonal tension with diplomacy, using rapport to bridge differences and reestablish collaboration or harmony.</w:t>
      </w:r>
    </w:p>
    <w:p w14:paraId="1CD16C5E" w14:textId="77777777" w:rsidR="0021120B" w:rsidRDefault="0021120B" w:rsidP="0021120B">
      <w:pPr>
        <w:rPr>
          <w:rFonts w:ascii="Segoe UI" w:eastAsiaTheme="minorHAnsi" w:hAnsi="Segoe UI" w:cs="Segoe UI"/>
          <w:color w:val="000000"/>
          <w:sz w:val="22"/>
          <w:szCs w:val="22"/>
        </w:rPr>
      </w:pPr>
    </w:p>
    <w:p w14:paraId="433DCA7D" w14:textId="03CFE421" w:rsidR="0021120B" w:rsidRPr="00B6426E" w:rsidRDefault="0021120B" w:rsidP="0021120B">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4F0B6F92" w14:textId="77777777" w:rsidR="008C1596" w:rsidRDefault="008C1596" w:rsidP="0086230E">
      <w:pPr>
        <w:rPr>
          <w:rFonts w:ascii="Segoe UI" w:eastAsiaTheme="minorHAnsi" w:hAnsi="Segoe UI" w:cs="Segoe UI"/>
          <w:color w:val="000000"/>
          <w:sz w:val="22"/>
          <w:szCs w:val="22"/>
        </w:rPr>
      </w:pPr>
    </w:p>
    <w:p w14:paraId="07083912" w14:textId="7CB04F3F"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Master the PAUSE–PARAPHRASE–PROBE Listening Technique</w:t>
      </w:r>
      <w:r w:rsidRPr="003D6795">
        <w:rPr>
          <w:rStyle w:val="Strong"/>
        </w:rPr>
        <w:t xml:space="preserve">: </w:t>
      </w:r>
      <w:r w:rsidRPr="0020032C">
        <w:rPr>
          <w:rFonts w:ascii="Segoe UI" w:hAnsi="Segoe UI" w:cs="Segoe UI"/>
          <w:sz w:val="22"/>
          <w:szCs w:val="22"/>
        </w:rPr>
        <w:t>Train yourself to pause before responding, paraphrase what the other person said to show understanding, and ask a probing question to go deeper. This encourages emotional validation and signals genuine interest.</w:t>
      </w:r>
    </w:p>
    <w:p w14:paraId="618226DA" w14:textId="750D0F71"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Record and Review Key Conversations</w:t>
      </w:r>
      <w:r w:rsidRPr="003D6795">
        <w:rPr>
          <w:rStyle w:val="Strong"/>
        </w:rPr>
        <w:t>:</w:t>
      </w:r>
      <w:r w:rsidRPr="0020032C">
        <w:rPr>
          <w:rFonts w:ascii="Segoe UI" w:hAnsi="Segoe UI" w:cs="Segoe UI"/>
          <w:sz w:val="22"/>
          <w:szCs w:val="22"/>
        </w:rPr>
        <w:t xml:space="preserve"> With consent, record work-related conversations and reflect on your tone, word choice, and emotional delivery. Note where rapport was strong or weak and what communication behaviors influenced it.</w:t>
      </w:r>
    </w:p>
    <w:p w14:paraId="591965B1" w14:textId="11164A94"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Practice Perspective-Taking Exercises</w:t>
      </w:r>
      <w:r w:rsidRPr="003D6795">
        <w:rPr>
          <w:rStyle w:val="Strong"/>
        </w:rPr>
        <w:t>:</w:t>
      </w:r>
      <w:r w:rsidRPr="0020032C">
        <w:rPr>
          <w:rFonts w:ascii="Segoe UI" w:hAnsi="Segoe UI" w:cs="Segoe UI"/>
          <w:sz w:val="22"/>
          <w:szCs w:val="22"/>
        </w:rPr>
        <w:t xml:space="preserve"> Deliberately place yourself in others’ shoes—especially those different from you. Try writing from their point of view or using tools like “empathy maps” to stretch your social-emotional cognition.</w:t>
      </w:r>
    </w:p>
    <w:p w14:paraId="3E5F11BD" w14:textId="1F37D23B"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Engage in Cross-Context Social Interactions</w:t>
      </w:r>
      <w:r w:rsidRPr="003D6795">
        <w:rPr>
          <w:rStyle w:val="Strong"/>
        </w:rPr>
        <w:t>:</w:t>
      </w:r>
      <w:r w:rsidRPr="0020032C">
        <w:rPr>
          <w:rFonts w:ascii="Segoe UI" w:hAnsi="Segoe UI" w:cs="Segoe UI"/>
          <w:sz w:val="22"/>
          <w:szCs w:val="22"/>
        </w:rPr>
        <w:t xml:space="preserve"> Join communities or attend networking events with people outside your usual circle (e.g., cross-functional teams, cultural meetups). Practice initiating conversations and adapting to different personalities and styles.</w:t>
      </w:r>
    </w:p>
    <w:p w14:paraId="603862B7" w14:textId="3B88D955"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Maintain a Rapport Journal</w:t>
      </w:r>
      <w:r w:rsidRPr="003D6795">
        <w:rPr>
          <w:rStyle w:val="Strong"/>
        </w:rPr>
        <w:t xml:space="preserve">: </w:t>
      </w:r>
      <w:r w:rsidRPr="0020032C">
        <w:rPr>
          <w:rFonts w:ascii="Segoe UI" w:hAnsi="Segoe UI" w:cs="Segoe UI"/>
          <w:sz w:val="22"/>
          <w:szCs w:val="22"/>
        </w:rPr>
        <w:t>Every day, write down one interaction where you tried to build rapport. Document what you did, how the person responded, and what you’d do differently. This sharpens awareness and builds intentionality.</w:t>
      </w:r>
    </w:p>
    <w:p w14:paraId="6E2FE543" w14:textId="0C0658B1"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lastRenderedPageBreak/>
        <w:t>Set Weekly Rapport Goals</w:t>
      </w:r>
      <w:r w:rsidRPr="003D6795">
        <w:rPr>
          <w:rStyle w:val="Strong"/>
        </w:rPr>
        <w:t>:</w:t>
      </w:r>
      <w:r w:rsidRPr="0020032C">
        <w:rPr>
          <w:rFonts w:ascii="Segoe UI" w:hAnsi="Segoe UI" w:cs="Segoe UI"/>
          <w:sz w:val="22"/>
          <w:szCs w:val="22"/>
        </w:rPr>
        <w:t xml:space="preserve"> Create micro-goals like: “Talk to someone I don’t know,” “Reconnect with a colleague,” or “Resolve a misunderstanding using curiosity and warmth.” Track and reflect on these weekly.</w:t>
      </w:r>
    </w:p>
    <w:p w14:paraId="3E7B32ED" w14:textId="6A85245D"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Study Non-Verbal Communication</w:t>
      </w:r>
      <w:r w:rsidRPr="003D6795">
        <w:rPr>
          <w:rStyle w:val="Strong"/>
        </w:rPr>
        <w:t>:</w:t>
      </w:r>
      <w:r w:rsidRPr="0020032C">
        <w:rPr>
          <w:rFonts w:ascii="Segoe UI" w:hAnsi="Segoe UI" w:cs="Segoe UI"/>
          <w:sz w:val="22"/>
          <w:szCs w:val="22"/>
        </w:rPr>
        <w:t xml:space="preserve"> Enroll in micro-expression and body language training (e.g., Paul Ekman’s tools). Understanding subtle cues enhances your ability to respond in ways that build psychological comfort and inclusion.</w:t>
      </w:r>
    </w:p>
    <w:p w14:paraId="175D840B" w14:textId="10D0E81E"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Solicit Feedback on Approachability</w:t>
      </w:r>
      <w:r w:rsidRPr="003D6795">
        <w:rPr>
          <w:rStyle w:val="Strong"/>
        </w:rPr>
        <w:t>:</w:t>
      </w:r>
      <w:r w:rsidRPr="0020032C">
        <w:rPr>
          <w:rFonts w:ascii="Segoe UI" w:hAnsi="Segoe UI" w:cs="Segoe UI"/>
          <w:sz w:val="22"/>
          <w:szCs w:val="22"/>
        </w:rPr>
        <w:t xml:space="preserve"> Ask 2–3 colleagues or mentors for specific feedback on how warm, inclusive, and trustworthy you come across. Use a structured format like: “What’s one thing I do that builds rapport? One thing I could do better?”</w:t>
      </w:r>
    </w:p>
    <w:p w14:paraId="799F5A95" w14:textId="396582B1" w:rsidR="0020032C" w:rsidRP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Practice Emotional Self-Regulation</w:t>
      </w:r>
      <w:r w:rsidRPr="003D6795">
        <w:rPr>
          <w:rStyle w:val="Strong"/>
        </w:rPr>
        <w:t>:</w:t>
      </w:r>
      <w:r w:rsidRPr="0020032C">
        <w:rPr>
          <w:rFonts w:ascii="Segoe UI" w:hAnsi="Segoe UI" w:cs="Segoe UI"/>
          <w:sz w:val="22"/>
          <w:szCs w:val="22"/>
        </w:rPr>
        <w:t xml:space="preserve"> Learn techniques like deep breathing, grounding, or reframing thoughts to stay composed in tough conversations. Calm presence enhances your ability to handle interpersonal tension with diplomacy.</w:t>
      </w:r>
    </w:p>
    <w:p w14:paraId="7162F5FF" w14:textId="06539832" w:rsidR="0020032C" w:rsidRDefault="0020032C" w:rsidP="0020032C">
      <w:pPr>
        <w:pStyle w:val="NormalWeb"/>
        <w:numPr>
          <w:ilvl w:val="0"/>
          <w:numId w:val="34"/>
        </w:numPr>
        <w:rPr>
          <w:rFonts w:ascii="Segoe UI" w:hAnsi="Segoe UI" w:cs="Segoe UI"/>
          <w:sz w:val="22"/>
          <w:szCs w:val="22"/>
        </w:rPr>
      </w:pPr>
      <w:r w:rsidRPr="0020032C">
        <w:rPr>
          <w:rStyle w:val="Strong"/>
          <w:rFonts w:ascii="Segoe UI" w:hAnsi="Segoe UI" w:cs="Segoe UI"/>
          <w:sz w:val="22"/>
          <w:szCs w:val="22"/>
        </w:rPr>
        <w:t>Consume Human-Centric Literature</w:t>
      </w:r>
      <w:r w:rsidRPr="003D6795">
        <w:rPr>
          <w:rStyle w:val="Strong"/>
        </w:rPr>
        <w:t>:</w:t>
      </w:r>
      <w:r w:rsidRPr="0020032C">
        <w:rPr>
          <w:rFonts w:ascii="Segoe UI" w:hAnsi="Segoe UI" w:cs="Segoe UI"/>
          <w:sz w:val="22"/>
          <w:szCs w:val="22"/>
        </w:rPr>
        <w:t xml:space="preserve"> Read biographies, fiction, or behavioral case studies to deepen your understanding of interpersonal complexity. These help you internalize patterns of rapport, trust, and connection in nuanced situations.</w:t>
      </w:r>
    </w:p>
    <w:p w14:paraId="14224773" w14:textId="77777777" w:rsidR="00A06621" w:rsidRPr="0058407D" w:rsidRDefault="00A06621" w:rsidP="00A0662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021BCB7E" w14:textId="77777777" w:rsidR="00A06621" w:rsidRPr="0058407D" w:rsidRDefault="00A06621" w:rsidP="00A06621">
      <w:pPr>
        <w:rPr>
          <w:rFonts w:ascii="Segoe UI" w:eastAsiaTheme="minorHAnsi" w:hAnsi="Segoe UI" w:cs="Segoe UI"/>
          <w:sz w:val="22"/>
          <w:szCs w:val="22"/>
        </w:rPr>
      </w:pPr>
    </w:p>
    <w:p w14:paraId="7F5A4389" w14:textId="77777777" w:rsidR="00A06621" w:rsidRPr="0058407D" w:rsidRDefault="00A06621" w:rsidP="00A06621">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44DDE9C4" w14:textId="77777777" w:rsidR="00A06621" w:rsidRPr="0058407D" w:rsidRDefault="00A06621" w:rsidP="00A06621">
      <w:pPr>
        <w:pStyle w:val="ListParagraph"/>
        <w:rPr>
          <w:rFonts w:ascii="Segoe UI" w:eastAsiaTheme="minorHAnsi" w:hAnsi="Segoe UI" w:cs="Segoe UI"/>
          <w:sz w:val="22"/>
          <w:szCs w:val="22"/>
        </w:rPr>
      </w:pPr>
    </w:p>
    <w:p w14:paraId="105DCC83" w14:textId="77777777" w:rsidR="00A06621" w:rsidRPr="0058407D" w:rsidRDefault="00A06621" w:rsidP="00A06621">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97B7BED" w14:textId="77777777" w:rsidR="00A06621" w:rsidRPr="0058407D" w:rsidRDefault="00A06621" w:rsidP="00A06621">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A06621" w:rsidRPr="0058407D" w14:paraId="2B725EE1" w14:textId="77777777" w:rsidTr="00A129B3">
        <w:trPr>
          <w:trHeight w:val="703"/>
        </w:trPr>
        <w:tc>
          <w:tcPr>
            <w:tcW w:w="3595" w:type="dxa"/>
          </w:tcPr>
          <w:p w14:paraId="114E3819" w14:textId="77777777" w:rsidR="00A06621" w:rsidRPr="0058407D" w:rsidRDefault="00A06621"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0CADA72" w14:textId="77777777" w:rsidR="00A06621" w:rsidRPr="0058407D" w:rsidRDefault="00A06621"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012B0635" w14:textId="77777777" w:rsidR="00A06621" w:rsidRPr="0058407D" w:rsidRDefault="00A06621"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A99DAF8" w14:textId="77777777" w:rsidR="00A06621" w:rsidRPr="0058407D" w:rsidRDefault="00A06621" w:rsidP="00A129B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A06621" w:rsidRPr="0058407D" w14:paraId="6BE16109" w14:textId="77777777" w:rsidTr="00A129B3">
        <w:trPr>
          <w:trHeight w:val="712"/>
        </w:trPr>
        <w:tc>
          <w:tcPr>
            <w:tcW w:w="3595" w:type="dxa"/>
          </w:tcPr>
          <w:p w14:paraId="5DAEB5DA"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2835D6A" w14:textId="77777777" w:rsidR="00A06621" w:rsidRPr="0058407D" w:rsidRDefault="00A06621" w:rsidP="00A129B3">
            <w:pPr>
              <w:rPr>
                <w:rFonts w:ascii="Segoe UI" w:eastAsiaTheme="minorHAnsi" w:hAnsi="Segoe UI" w:cs="Segoe UI"/>
                <w:sz w:val="22"/>
                <w:szCs w:val="22"/>
              </w:rPr>
            </w:pPr>
          </w:p>
        </w:tc>
        <w:tc>
          <w:tcPr>
            <w:tcW w:w="1081" w:type="dxa"/>
          </w:tcPr>
          <w:p w14:paraId="54A37097" w14:textId="77777777" w:rsidR="00A06621" w:rsidRPr="0058407D" w:rsidRDefault="00A06621" w:rsidP="00A129B3">
            <w:pPr>
              <w:rPr>
                <w:rFonts w:ascii="Segoe UI" w:eastAsiaTheme="minorHAnsi" w:hAnsi="Segoe UI" w:cs="Segoe UI"/>
                <w:sz w:val="22"/>
                <w:szCs w:val="22"/>
              </w:rPr>
            </w:pPr>
          </w:p>
        </w:tc>
        <w:tc>
          <w:tcPr>
            <w:tcW w:w="3595" w:type="dxa"/>
          </w:tcPr>
          <w:p w14:paraId="1D233CD4" w14:textId="77777777" w:rsidR="00A06621" w:rsidRPr="0058407D" w:rsidRDefault="00A06621" w:rsidP="00A129B3">
            <w:pPr>
              <w:rPr>
                <w:rFonts w:ascii="Segoe UI" w:eastAsiaTheme="minorHAnsi" w:hAnsi="Segoe UI" w:cs="Segoe UI"/>
                <w:sz w:val="22"/>
                <w:szCs w:val="22"/>
              </w:rPr>
            </w:pPr>
          </w:p>
        </w:tc>
      </w:tr>
      <w:tr w:rsidR="00A06621" w:rsidRPr="0058407D" w14:paraId="7A56C935" w14:textId="77777777" w:rsidTr="00A129B3">
        <w:trPr>
          <w:trHeight w:val="793"/>
        </w:trPr>
        <w:tc>
          <w:tcPr>
            <w:tcW w:w="3595" w:type="dxa"/>
          </w:tcPr>
          <w:p w14:paraId="4054962C"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811F23A" w14:textId="77777777" w:rsidR="00A06621" w:rsidRPr="0058407D" w:rsidRDefault="00A06621" w:rsidP="00A129B3">
            <w:pPr>
              <w:rPr>
                <w:rFonts w:ascii="Segoe UI" w:eastAsiaTheme="minorHAnsi" w:hAnsi="Segoe UI" w:cs="Segoe UI"/>
                <w:sz w:val="22"/>
                <w:szCs w:val="22"/>
              </w:rPr>
            </w:pPr>
          </w:p>
        </w:tc>
        <w:tc>
          <w:tcPr>
            <w:tcW w:w="1081" w:type="dxa"/>
          </w:tcPr>
          <w:p w14:paraId="33863F30" w14:textId="77777777" w:rsidR="00A06621" w:rsidRPr="0058407D" w:rsidRDefault="00A06621" w:rsidP="00A129B3">
            <w:pPr>
              <w:rPr>
                <w:rFonts w:ascii="Segoe UI" w:eastAsiaTheme="minorHAnsi" w:hAnsi="Segoe UI" w:cs="Segoe UI"/>
                <w:sz w:val="22"/>
                <w:szCs w:val="22"/>
              </w:rPr>
            </w:pPr>
          </w:p>
        </w:tc>
        <w:tc>
          <w:tcPr>
            <w:tcW w:w="3595" w:type="dxa"/>
          </w:tcPr>
          <w:p w14:paraId="4032DD0B" w14:textId="77777777" w:rsidR="00A06621" w:rsidRPr="0058407D" w:rsidRDefault="00A06621" w:rsidP="00A129B3">
            <w:pPr>
              <w:rPr>
                <w:rFonts w:ascii="Segoe UI" w:eastAsiaTheme="minorHAnsi" w:hAnsi="Segoe UI" w:cs="Segoe UI"/>
                <w:sz w:val="22"/>
                <w:szCs w:val="22"/>
              </w:rPr>
            </w:pPr>
          </w:p>
        </w:tc>
      </w:tr>
      <w:tr w:rsidR="00A06621" w:rsidRPr="0058407D" w14:paraId="0E3713C0" w14:textId="77777777" w:rsidTr="00A129B3">
        <w:trPr>
          <w:trHeight w:val="883"/>
        </w:trPr>
        <w:tc>
          <w:tcPr>
            <w:tcW w:w="3595" w:type="dxa"/>
          </w:tcPr>
          <w:p w14:paraId="6E71EAC4"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23484C6D" w14:textId="77777777" w:rsidR="00A06621" w:rsidRPr="0058407D" w:rsidRDefault="00A06621" w:rsidP="00A129B3">
            <w:pPr>
              <w:rPr>
                <w:rFonts w:ascii="Segoe UI" w:eastAsiaTheme="minorHAnsi" w:hAnsi="Segoe UI" w:cs="Segoe UI"/>
                <w:sz w:val="22"/>
                <w:szCs w:val="22"/>
              </w:rPr>
            </w:pPr>
          </w:p>
        </w:tc>
        <w:tc>
          <w:tcPr>
            <w:tcW w:w="1081" w:type="dxa"/>
          </w:tcPr>
          <w:p w14:paraId="27A8C8BE" w14:textId="77777777" w:rsidR="00A06621" w:rsidRPr="0058407D" w:rsidRDefault="00A06621" w:rsidP="00A129B3">
            <w:pPr>
              <w:rPr>
                <w:rFonts w:ascii="Segoe UI" w:eastAsiaTheme="minorHAnsi" w:hAnsi="Segoe UI" w:cs="Segoe UI"/>
                <w:sz w:val="22"/>
                <w:szCs w:val="22"/>
              </w:rPr>
            </w:pPr>
          </w:p>
        </w:tc>
        <w:tc>
          <w:tcPr>
            <w:tcW w:w="3595" w:type="dxa"/>
          </w:tcPr>
          <w:p w14:paraId="1129DE05" w14:textId="77777777" w:rsidR="00A06621" w:rsidRPr="0058407D" w:rsidRDefault="00A06621" w:rsidP="00A129B3">
            <w:pPr>
              <w:rPr>
                <w:rFonts w:ascii="Segoe UI" w:eastAsiaTheme="minorHAnsi" w:hAnsi="Segoe UI" w:cs="Segoe UI"/>
                <w:sz w:val="22"/>
                <w:szCs w:val="22"/>
              </w:rPr>
            </w:pPr>
          </w:p>
        </w:tc>
      </w:tr>
      <w:tr w:rsidR="00A06621" w:rsidRPr="0058407D" w14:paraId="39A28641" w14:textId="77777777" w:rsidTr="00A129B3">
        <w:trPr>
          <w:trHeight w:val="811"/>
        </w:trPr>
        <w:tc>
          <w:tcPr>
            <w:tcW w:w="3595" w:type="dxa"/>
          </w:tcPr>
          <w:p w14:paraId="71FD6D7C"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225E2BDB" w14:textId="77777777" w:rsidR="00A06621" w:rsidRPr="0058407D" w:rsidRDefault="00A06621" w:rsidP="00A129B3">
            <w:pPr>
              <w:rPr>
                <w:rFonts w:ascii="Segoe UI" w:eastAsiaTheme="minorHAnsi" w:hAnsi="Segoe UI" w:cs="Segoe UI"/>
                <w:sz w:val="22"/>
                <w:szCs w:val="22"/>
              </w:rPr>
            </w:pPr>
          </w:p>
        </w:tc>
        <w:tc>
          <w:tcPr>
            <w:tcW w:w="1081" w:type="dxa"/>
          </w:tcPr>
          <w:p w14:paraId="11C52323" w14:textId="77777777" w:rsidR="00A06621" w:rsidRPr="0058407D" w:rsidRDefault="00A06621" w:rsidP="00A129B3">
            <w:pPr>
              <w:rPr>
                <w:rFonts w:ascii="Segoe UI" w:eastAsiaTheme="minorHAnsi" w:hAnsi="Segoe UI" w:cs="Segoe UI"/>
                <w:sz w:val="22"/>
                <w:szCs w:val="22"/>
              </w:rPr>
            </w:pPr>
          </w:p>
        </w:tc>
        <w:tc>
          <w:tcPr>
            <w:tcW w:w="3595" w:type="dxa"/>
          </w:tcPr>
          <w:p w14:paraId="52E1C07E" w14:textId="77777777" w:rsidR="00A06621" w:rsidRPr="0058407D" w:rsidRDefault="00A06621" w:rsidP="00A129B3">
            <w:pPr>
              <w:rPr>
                <w:rFonts w:ascii="Segoe UI" w:eastAsiaTheme="minorHAnsi" w:hAnsi="Segoe UI" w:cs="Segoe UI"/>
                <w:sz w:val="22"/>
                <w:szCs w:val="22"/>
              </w:rPr>
            </w:pPr>
          </w:p>
        </w:tc>
      </w:tr>
      <w:tr w:rsidR="00A06621" w:rsidRPr="0058407D" w14:paraId="15FEE513" w14:textId="77777777" w:rsidTr="00A129B3">
        <w:trPr>
          <w:trHeight w:val="802"/>
        </w:trPr>
        <w:tc>
          <w:tcPr>
            <w:tcW w:w="3595" w:type="dxa"/>
          </w:tcPr>
          <w:p w14:paraId="2B053558"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01DC409F" w14:textId="77777777" w:rsidR="00A06621" w:rsidRPr="0058407D" w:rsidRDefault="00A06621" w:rsidP="00A129B3">
            <w:pPr>
              <w:rPr>
                <w:rFonts w:ascii="Segoe UI" w:eastAsiaTheme="minorHAnsi" w:hAnsi="Segoe UI" w:cs="Segoe UI"/>
                <w:sz w:val="22"/>
                <w:szCs w:val="22"/>
              </w:rPr>
            </w:pPr>
          </w:p>
        </w:tc>
        <w:tc>
          <w:tcPr>
            <w:tcW w:w="1081" w:type="dxa"/>
          </w:tcPr>
          <w:p w14:paraId="79A7CA75" w14:textId="77777777" w:rsidR="00A06621" w:rsidRPr="0058407D" w:rsidRDefault="00A06621" w:rsidP="00A129B3">
            <w:pPr>
              <w:rPr>
                <w:rFonts w:ascii="Segoe UI" w:eastAsiaTheme="minorHAnsi" w:hAnsi="Segoe UI" w:cs="Segoe UI"/>
                <w:sz w:val="22"/>
                <w:szCs w:val="22"/>
              </w:rPr>
            </w:pPr>
          </w:p>
        </w:tc>
        <w:tc>
          <w:tcPr>
            <w:tcW w:w="3595" w:type="dxa"/>
          </w:tcPr>
          <w:p w14:paraId="350EDB46" w14:textId="77777777" w:rsidR="00A06621" w:rsidRPr="0058407D" w:rsidRDefault="00A06621" w:rsidP="00A129B3">
            <w:pPr>
              <w:rPr>
                <w:rFonts w:ascii="Segoe UI" w:eastAsiaTheme="minorHAnsi" w:hAnsi="Segoe UI" w:cs="Segoe UI"/>
                <w:sz w:val="22"/>
                <w:szCs w:val="22"/>
              </w:rPr>
            </w:pPr>
          </w:p>
        </w:tc>
      </w:tr>
      <w:tr w:rsidR="00A06621" w:rsidRPr="0058407D" w14:paraId="5B3A0A45" w14:textId="77777777" w:rsidTr="00A129B3">
        <w:trPr>
          <w:trHeight w:val="793"/>
        </w:trPr>
        <w:tc>
          <w:tcPr>
            <w:tcW w:w="3595" w:type="dxa"/>
          </w:tcPr>
          <w:p w14:paraId="6EA6B8CE"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0D0CABCD" w14:textId="77777777" w:rsidR="00A06621" w:rsidRPr="0058407D" w:rsidRDefault="00A06621" w:rsidP="00A129B3">
            <w:pPr>
              <w:rPr>
                <w:rFonts w:ascii="Segoe UI" w:eastAsiaTheme="minorHAnsi" w:hAnsi="Segoe UI" w:cs="Segoe UI"/>
                <w:sz w:val="22"/>
                <w:szCs w:val="22"/>
              </w:rPr>
            </w:pPr>
          </w:p>
        </w:tc>
        <w:tc>
          <w:tcPr>
            <w:tcW w:w="1081" w:type="dxa"/>
          </w:tcPr>
          <w:p w14:paraId="3A279FC7" w14:textId="77777777" w:rsidR="00A06621" w:rsidRPr="0058407D" w:rsidRDefault="00A06621" w:rsidP="00A129B3">
            <w:pPr>
              <w:rPr>
                <w:rFonts w:ascii="Segoe UI" w:eastAsiaTheme="minorHAnsi" w:hAnsi="Segoe UI" w:cs="Segoe UI"/>
                <w:sz w:val="22"/>
                <w:szCs w:val="22"/>
              </w:rPr>
            </w:pPr>
          </w:p>
        </w:tc>
        <w:tc>
          <w:tcPr>
            <w:tcW w:w="3595" w:type="dxa"/>
          </w:tcPr>
          <w:p w14:paraId="1D297A00" w14:textId="77777777" w:rsidR="00A06621" w:rsidRPr="0058407D" w:rsidRDefault="00A06621" w:rsidP="00A129B3">
            <w:pPr>
              <w:rPr>
                <w:rFonts w:ascii="Segoe UI" w:eastAsiaTheme="minorHAnsi" w:hAnsi="Segoe UI" w:cs="Segoe UI"/>
                <w:sz w:val="22"/>
                <w:szCs w:val="22"/>
              </w:rPr>
            </w:pPr>
          </w:p>
        </w:tc>
      </w:tr>
      <w:tr w:rsidR="00A06621" w:rsidRPr="0058407D" w14:paraId="3A9558F7" w14:textId="77777777" w:rsidTr="00A129B3">
        <w:trPr>
          <w:trHeight w:val="712"/>
        </w:trPr>
        <w:tc>
          <w:tcPr>
            <w:tcW w:w="3595" w:type="dxa"/>
          </w:tcPr>
          <w:p w14:paraId="5CA8E2B7"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560E64AA" w14:textId="77777777" w:rsidR="00A06621" w:rsidRPr="0058407D" w:rsidRDefault="00A06621" w:rsidP="00A129B3">
            <w:pPr>
              <w:rPr>
                <w:rFonts w:ascii="Segoe UI" w:eastAsiaTheme="minorHAnsi" w:hAnsi="Segoe UI" w:cs="Segoe UI"/>
                <w:sz w:val="22"/>
                <w:szCs w:val="22"/>
              </w:rPr>
            </w:pPr>
          </w:p>
        </w:tc>
        <w:tc>
          <w:tcPr>
            <w:tcW w:w="1081" w:type="dxa"/>
          </w:tcPr>
          <w:p w14:paraId="0138B3F7" w14:textId="77777777" w:rsidR="00A06621" w:rsidRPr="0058407D" w:rsidRDefault="00A06621" w:rsidP="00A129B3">
            <w:pPr>
              <w:rPr>
                <w:rFonts w:ascii="Segoe UI" w:eastAsiaTheme="minorHAnsi" w:hAnsi="Segoe UI" w:cs="Segoe UI"/>
                <w:sz w:val="22"/>
                <w:szCs w:val="22"/>
              </w:rPr>
            </w:pPr>
          </w:p>
        </w:tc>
        <w:tc>
          <w:tcPr>
            <w:tcW w:w="3595" w:type="dxa"/>
          </w:tcPr>
          <w:p w14:paraId="775CB4E9" w14:textId="77777777" w:rsidR="00A06621" w:rsidRPr="0058407D" w:rsidRDefault="00A06621" w:rsidP="00A129B3">
            <w:pPr>
              <w:rPr>
                <w:rFonts w:ascii="Segoe UI" w:eastAsiaTheme="minorHAnsi" w:hAnsi="Segoe UI" w:cs="Segoe UI"/>
                <w:sz w:val="22"/>
                <w:szCs w:val="22"/>
              </w:rPr>
            </w:pPr>
          </w:p>
        </w:tc>
      </w:tr>
      <w:tr w:rsidR="00A06621" w:rsidRPr="0058407D" w14:paraId="1AAA2719" w14:textId="77777777" w:rsidTr="00A129B3">
        <w:trPr>
          <w:trHeight w:val="703"/>
        </w:trPr>
        <w:tc>
          <w:tcPr>
            <w:tcW w:w="3595" w:type="dxa"/>
          </w:tcPr>
          <w:p w14:paraId="0E82C696"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4A092D93" w14:textId="77777777" w:rsidR="00A06621" w:rsidRPr="0058407D" w:rsidRDefault="00A06621" w:rsidP="00A129B3">
            <w:pPr>
              <w:rPr>
                <w:rFonts w:ascii="Segoe UI" w:eastAsiaTheme="minorHAnsi" w:hAnsi="Segoe UI" w:cs="Segoe UI"/>
                <w:sz w:val="22"/>
                <w:szCs w:val="22"/>
              </w:rPr>
            </w:pPr>
          </w:p>
        </w:tc>
        <w:tc>
          <w:tcPr>
            <w:tcW w:w="1081" w:type="dxa"/>
          </w:tcPr>
          <w:p w14:paraId="5D264C5F" w14:textId="77777777" w:rsidR="00A06621" w:rsidRPr="0058407D" w:rsidRDefault="00A06621" w:rsidP="00A129B3">
            <w:pPr>
              <w:rPr>
                <w:rFonts w:ascii="Segoe UI" w:eastAsiaTheme="minorHAnsi" w:hAnsi="Segoe UI" w:cs="Segoe UI"/>
                <w:sz w:val="22"/>
                <w:szCs w:val="22"/>
              </w:rPr>
            </w:pPr>
          </w:p>
        </w:tc>
        <w:tc>
          <w:tcPr>
            <w:tcW w:w="3595" w:type="dxa"/>
          </w:tcPr>
          <w:p w14:paraId="214CCEE7" w14:textId="77777777" w:rsidR="00A06621" w:rsidRPr="0058407D" w:rsidRDefault="00A06621" w:rsidP="00A129B3">
            <w:pPr>
              <w:rPr>
                <w:rFonts w:ascii="Segoe UI" w:eastAsiaTheme="minorHAnsi" w:hAnsi="Segoe UI" w:cs="Segoe UI"/>
                <w:sz w:val="22"/>
                <w:szCs w:val="22"/>
              </w:rPr>
            </w:pPr>
          </w:p>
        </w:tc>
      </w:tr>
      <w:tr w:rsidR="00A06621" w:rsidRPr="0058407D" w14:paraId="4BDD8DF5" w14:textId="77777777" w:rsidTr="00A129B3">
        <w:trPr>
          <w:trHeight w:val="721"/>
        </w:trPr>
        <w:tc>
          <w:tcPr>
            <w:tcW w:w="3595" w:type="dxa"/>
          </w:tcPr>
          <w:p w14:paraId="0CAA9FE2"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08C4649E" w14:textId="77777777" w:rsidR="00A06621" w:rsidRPr="0058407D" w:rsidRDefault="00A06621" w:rsidP="00A129B3">
            <w:pPr>
              <w:rPr>
                <w:rFonts w:ascii="Segoe UI" w:eastAsiaTheme="minorHAnsi" w:hAnsi="Segoe UI" w:cs="Segoe UI"/>
                <w:sz w:val="22"/>
                <w:szCs w:val="22"/>
              </w:rPr>
            </w:pPr>
          </w:p>
        </w:tc>
        <w:tc>
          <w:tcPr>
            <w:tcW w:w="1081" w:type="dxa"/>
          </w:tcPr>
          <w:p w14:paraId="7154A7C2" w14:textId="77777777" w:rsidR="00A06621" w:rsidRPr="0058407D" w:rsidRDefault="00A06621" w:rsidP="00A129B3">
            <w:pPr>
              <w:rPr>
                <w:rFonts w:ascii="Segoe UI" w:eastAsiaTheme="minorHAnsi" w:hAnsi="Segoe UI" w:cs="Segoe UI"/>
                <w:sz w:val="22"/>
                <w:szCs w:val="22"/>
              </w:rPr>
            </w:pPr>
          </w:p>
        </w:tc>
        <w:tc>
          <w:tcPr>
            <w:tcW w:w="3595" w:type="dxa"/>
          </w:tcPr>
          <w:p w14:paraId="57B4BDAE" w14:textId="77777777" w:rsidR="00A06621" w:rsidRPr="0058407D" w:rsidRDefault="00A06621" w:rsidP="00A129B3">
            <w:pPr>
              <w:rPr>
                <w:rFonts w:ascii="Segoe UI" w:eastAsiaTheme="minorHAnsi" w:hAnsi="Segoe UI" w:cs="Segoe UI"/>
                <w:sz w:val="22"/>
                <w:szCs w:val="22"/>
              </w:rPr>
            </w:pPr>
          </w:p>
        </w:tc>
      </w:tr>
      <w:tr w:rsidR="00A06621" w:rsidRPr="0058407D" w14:paraId="12633126" w14:textId="77777777" w:rsidTr="00A129B3">
        <w:trPr>
          <w:trHeight w:val="703"/>
        </w:trPr>
        <w:tc>
          <w:tcPr>
            <w:tcW w:w="3595" w:type="dxa"/>
          </w:tcPr>
          <w:p w14:paraId="0D9BD05D" w14:textId="77777777" w:rsidR="00A06621" w:rsidRPr="0058407D" w:rsidRDefault="00A06621" w:rsidP="00A129B3">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2D9549E4" w14:textId="77777777" w:rsidR="00A06621" w:rsidRPr="0058407D" w:rsidRDefault="00A06621" w:rsidP="00A129B3">
            <w:pPr>
              <w:rPr>
                <w:rFonts w:ascii="Segoe UI" w:eastAsiaTheme="minorHAnsi" w:hAnsi="Segoe UI" w:cs="Segoe UI"/>
                <w:sz w:val="22"/>
                <w:szCs w:val="22"/>
              </w:rPr>
            </w:pPr>
          </w:p>
        </w:tc>
        <w:tc>
          <w:tcPr>
            <w:tcW w:w="1081" w:type="dxa"/>
          </w:tcPr>
          <w:p w14:paraId="53407BF4" w14:textId="77777777" w:rsidR="00A06621" w:rsidRPr="0058407D" w:rsidRDefault="00A06621" w:rsidP="00A129B3">
            <w:pPr>
              <w:rPr>
                <w:rFonts w:ascii="Segoe UI" w:eastAsiaTheme="minorHAnsi" w:hAnsi="Segoe UI" w:cs="Segoe UI"/>
                <w:sz w:val="22"/>
                <w:szCs w:val="22"/>
              </w:rPr>
            </w:pPr>
          </w:p>
        </w:tc>
        <w:tc>
          <w:tcPr>
            <w:tcW w:w="3595" w:type="dxa"/>
          </w:tcPr>
          <w:p w14:paraId="6BE02E75" w14:textId="77777777" w:rsidR="00A06621" w:rsidRPr="0058407D" w:rsidRDefault="00A06621" w:rsidP="00A129B3">
            <w:pPr>
              <w:rPr>
                <w:rFonts w:ascii="Segoe UI" w:eastAsiaTheme="minorHAnsi" w:hAnsi="Segoe UI" w:cs="Segoe UI"/>
                <w:sz w:val="22"/>
                <w:szCs w:val="22"/>
              </w:rPr>
            </w:pPr>
          </w:p>
        </w:tc>
      </w:tr>
    </w:tbl>
    <w:p w14:paraId="02612EFD" w14:textId="77777777" w:rsidR="00A06621" w:rsidRPr="0058407D" w:rsidRDefault="00A06621" w:rsidP="00A06621">
      <w:pPr>
        <w:rPr>
          <w:rFonts w:ascii="Segoe UI" w:eastAsiaTheme="minorHAnsi" w:hAnsi="Segoe UI" w:cs="Segoe UI"/>
          <w:color w:val="000000"/>
          <w:sz w:val="22"/>
          <w:szCs w:val="22"/>
        </w:rPr>
      </w:pPr>
    </w:p>
    <w:p w14:paraId="65544B84" w14:textId="77777777" w:rsidR="00A06621" w:rsidRDefault="00A06621" w:rsidP="00A06621">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30448D0E" w14:textId="77777777" w:rsidR="008A6A07" w:rsidRDefault="008A6A07" w:rsidP="00A06621">
      <w:pPr>
        <w:rPr>
          <w:rFonts w:ascii="Segoe UI" w:eastAsiaTheme="minorHAnsi" w:hAnsi="Segoe UI" w:cs="Segoe UI"/>
          <w:b/>
          <w:bCs/>
          <w:sz w:val="22"/>
          <w:szCs w:val="22"/>
        </w:rPr>
      </w:pPr>
    </w:p>
    <w:p w14:paraId="6C297518" w14:textId="77777777" w:rsidR="008A6A07" w:rsidRDefault="008A6A07" w:rsidP="008A6A07">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7B8EB58" w14:textId="77777777" w:rsidR="008A6A07" w:rsidRPr="00482A6D" w:rsidRDefault="008A6A07" w:rsidP="00A06621">
      <w:pPr>
        <w:rPr>
          <w:rFonts w:ascii="Segoe UI" w:eastAsiaTheme="minorHAnsi" w:hAnsi="Segoe UI" w:cs="Segoe UI"/>
          <w:b/>
          <w:bCs/>
          <w:sz w:val="22"/>
          <w:szCs w:val="22"/>
        </w:rPr>
      </w:pPr>
    </w:p>
    <w:p w14:paraId="6DE1FC37" w14:textId="77777777" w:rsidR="00A06621" w:rsidRPr="005B5CDD" w:rsidRDefault="00A06621" w:rsidP="00A06621">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1195C517" w14:textId="77777777" w:rsidR="00A06621" w:rsidRPr="00A80E1C" w:rsidRDefault="00A06621" w:rsidP="00A06621">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56751C8A" wp14:editId="65D4CB0C">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2F02B663" w14:textId="77777777" w:rsidR="00A06621" w:rsidRDefault="00A06621" w:rsidP="00A06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751C8A"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2F02B663" w14:textId="77777777" w:rsidR="00A06621" w:rsidRDefault="00A06621" w:rsidP="00A06621"/>
                  </w:txbxContent>
                </v:textbox>
              </v:shape>
            </w:pict>
          </mc:Fallback>
        </mc:AlternateContent>
      </w:r>
    </w:p>
    <w:p w14:paraId="39B6C79E" w14:textId="77777777" w:rsidR="00A06621" w:rsidRDefault="00A06621" w:rsidP="00A06621">
      <w:pPr>
        <w:rPr>
          <w:rFonts w:ascii="Segoe UI" w:eastAsiaTheme="minorHAnsi" w:hAnsi="Segoe UI" w:cs="Segoe UI"/>
          <w:sz w:val="22"/>
          <w:szCs w:val="22"/>
        </w:rPr>
      </w:pPr>
    </w:p>
    <w:p w14:paraId="3414BE15" w14:textId="77777777" w:rsidR="00A06621" w:rsidRDefault="00A06621" w:rsidP="00A06621">
      <w:pPr>
        <w:rPr>
          <w:rFonts w:ascii="Segoe UI" w:eastAsiaTheme="minorHAnsi" w:hAnsi="Segoe UI" w:cs="Segoe UI"/>
          <w:sz w:val="22"/>
          <w:szCs w:val="22"/>
        </w:rPr>
      </w:pPr>
    </w:p>
    <w:p w14:paraId="1ACD02A0" w14:textId="77777777" w:rsidR="00A06621" w:rsidRDefault="00A06621" w:rsidP="00A06621">
      <w:pPr>
        <w:rPr>
          <w:rFonts w:ascii="Segoe UI" w:eastAsiaTheme="minorHAnsi" w:hAnsi="Segoe UI" w:cs="Segoe UI"/>
          <w:sz w:val="22"/>
          <w:szCs w:val="22"/>
        </w:rPr>
      </w:pPr>
    </w:p>
    <w:p w14:paraId="45EA632E" w14:textId="77777777" w:rsidR="00A06621" w:rsidRPr="00C3485F" w:rsidRDefault="00A06621" w:rsidP="00A06621">
      <w:pPr>
        <w:pStyle w:val="ListParagraph"/>
        <w:numPr>
          <w:ilvl w:val="0"/>
          <w:numId w:val="35"/>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4BEBB83F" w14:textId="77777777" w:rsidR="00A06621" w:rsidRDefault="00A06621" w:rsidP="00A0662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2F7E814C" wp14:editId="233316B4">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F019F91" w14:textId="77777777" w:rsidR="00A06621" w:rsidRDefault="00A06621" w:rsidP="00A06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7E814C"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3F019F91" w14:textId="77777777" w:rsidR="00A06621" w:rsidRDefault="00A06621" w:rsidP="00A06621"/>
                  </w:txbxContent>
                </v:textbox>
              </v:shape>
            </w:pict>
          </mc:Fallback>
        </mc:AlternateContent>
      </w:r>
    </w:p>
    <w:p w14:paraId="2D082F3E" w14:textId="77777777" w:rsidR="00A06621" w:rsidRPr="0058407D" w:rsidRDefault="00A06621" w:rsidP="00A06621">
      <w:pPr>
        <w:rPr>
          <w:rFonts w:ascii="Segoe UI" w:eastAsiaTheme="minorHAnsi" w:hAnsi="Segoe UI" w:cs="Segoe UI"/>
          <w:sz w:val="22"/>
          <w:szCs w:val="22"/>
        </w:rPr>
      </w:pPr>
    </w:p>
    <w:p w14:paraId="2E0915A5" w14:textId="77777777" w:rsidR="00A06621" w:rsidRPr="0058407D" w:rsidRDefault="00A06621" w:rsidP="00A06621">
      <w:pPr>
        <w:rPr>
          <w:rFonts w:ascii="Segoe UI" w:eastAsiaTheme="minorHAnsi" w:hAnsi="Segoe UI" w:cs="Segoe UI"/>
          <w:sz w:val="22"/>
          <w:szCs w:val="22"/>
        </w:rPr>
      </w:pPr>
    </w:p>
    <w:p w14:paraId="2D9036A8" w14:textId="77777777" w:rsidR="00A06621" w:rsidRPr="0058407D" w:rsidRDefault="00A06621" w:rsidP="00A06621">
      <w:pPr>
        <w:rPr>
          <w:rFonts w:ascii="Segoe UI" w:eastAsiaTheme="minorHAnsi" w:hAnsi="Segoe UI" w:cs="Segoe UI"/>
          <w:sz w:val="22"/>
          <w:szCs w:val="22"/>
        </w:rPr>
      </w:pPr>
    </w:p>
    <w:p w14:paraId="108D8B19" w14:textId="77777777" w:rsidR="00A06621" w:rsidRPr="0058407D" w:rsidRDefault="00A06621" w:rsidP="00A06621">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9FAC5EA" wp14:editId="248789A3">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3B03BDE" w14:textId="77777777" w:rsidR="00A06621" w:rsidRDefault="00A06621" w:rsidP="00A06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FAC5EA"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63B03BDE" w14:textId="77777777" w:rsidR="00A06621" w:rsidRDefault="00A06621" w:rsidP="00A06621"/>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211DFD2D" w14:textId="77777777" w:rsidR="00A06621" w:rsidRPr="0058407D" w:rsidRDefault="00A06621" w:rsidP="00A06621">
      <w:pPr>
        <w:pStyle w:val="ListParagraph"/>
        <w:ind w:left="360"/>
        <w:rPr>
          <w:rFonts w:ascii="Segoe UI" w:eastAsiaTheme="minorHAnsi" w:hAnsi="Segoe UI" w:cs="Segoe UI"/>
          <w:sz w:val="22"/>
          <w:szCs w:val="22"/>
        </w:rPr>
      </w:pPr>
    </w:p>
    <w:p w14:paraId="16865894" w14:textId="77777777" w:rsidR="00A06621" w:rsidRPr="0058407D" w:rsidRDefault="00A06621" w:rsidP="00A06621">
      <w:pPr>
        <w:rPr>
          <w:rFonts w:ascii="Segoe UI" w:hAnsi="Segoe UI" w:cs="Segoe UI"/>
          <w:b/>
          <w:bCs/>
          <w:color w:val="C00000"/>
          <w:sz w:val="22"/>
          <w:szCs w:val="22"/>
        </w:rPr>
      </w:pPr>
    </w:p>
    <w:p w14:paraId="3B00E634" w14:textId="77777777" w:rsidR="00A06621" w:rsidRPr="0058407D" w:rsidRDefault="00A06621" w:rsidP="00A06621">
      <w:pPr>
        <w:rPr>
          <w:rFonts w:ascii="Segoe UI" w:hAnsi="Segoe UI" w:cs="Segoe UI"/>
          <w:b/>
          <w:bCs/>
          <w:color w:val="C00000"/>
          <w:sz w:val="22"/>
          <w:szCs w:val="22"/>
        </w:rPr>
      </w:pPr>
    </w:p>
    <w:p w14:paraId="2C8C3AD3" w14:textId="77777777" w:rsidR="00A06621" w:rsidRDefault="00A06621" w:rsidP="00A06621">
      <w:pPr>
        <w:rPr>
          <w:rFonts w:ascii="Segoe UI" w:eastAsiaTheme="minorHAnsi" w:hAnsi="Segoe UI" w:cs="Segoe UI"/>
          <w:color w:val="000000"/>
          <w:sz w:val="22"/>
          <w:szCs w:val="22"/>
        </w:rPr>
      </w:pPr>
    </w:p>
    <w:p w14:paraId="1AB973A4" w14:textId="77777777" w:rsidR="00A06621" w:rsidRPr="001F4851" w:rsidRDefault="00A06621" w:rsidP="00A06621">
      <w:pPr>
        <w:pStyle w:val="ListParagraph"/>
        <w:numPr>
          <w:ilvl w:val="0"/>
          <w:numId w:val="35"/>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57961CE3" w14:textId="77777777" w:rsidR="00A06621" w:rsidRPr="008246B6" w:rsidRDefault="00A06621" w:rsidP="00A06621">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7EB7EDC8" wp14:editId="7129FB01">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394785D3" w14:textId="77777777" w:rsidR="00A06621" w:rsidRDefault="00A06621" w:rsidP="00A06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B7EDC8"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394785D3" w14:textId="77777777" w:rsidR="00A06621" w:rsidRDefault="00A06621" w:rsidP="00A06621"/>
                  </w:txbxContent>
                </v:textbox>
              </v:shape>
            </w:pict>
          </mc:Fallback>
        </mc:AlternateContent>
      </w:r>
    </w:p>
    <w:p w14:paraId="34DF2727" w14:textId="77777777" w:rsidR="00A06621" w:rsidRPr="001F4851" w:rsidRDefault="00A06621" w:rsidP="00A06621">
      <w:pPr>
        <w:rPr>
          <w:rFonts w:ascii="Segoe UI" w:hAnsi="Segoe UI" w:cs="Segoe UI"/>
          <w:sz w:val="22"/>
          <w:szCs w:val="22"/>
        </w:rPr>
      </w:pPr>
      <w:r w:rsidRPr="001F4851">
        <w:rPr>
          <w:rStyle w:val="Strong"/>
          <w:rFonts w:ascii="Segoe UI" w:hAnsi="Segoe UI" w:cs="Segoe UI"/>
          <w:b w:val="0"/>
          <w:bCs w:val="0"/>
          <w:sz w:val="22"/>
          <w:szCs w:val="22"/>
        </w:rPr>
        <w:t xml:space="preserve"> </w:t>
      </w:r>
    </w:p>
    <w:p w14:paraId="6FEDD237" w14:textId="77777777" w:rsidR="00A06621" w:rsidRDefault="00A06621" w:rsidP="00A06621">
      <w:pPr>
        <w:rPr>
          <w:rFonts w:ascii="Segoe UI" w:eastAsiaTheme="minorHAnsi" w:hAnsi="Segoe UI" w:cs="Segoe UI"/>
          <w:sz w:val="22"/>
          <w:szCs w:val="22"/>
        </w:rPr>
      </w:pPr>
    </w:p>
    <w:p w14:paraId="11A67A06" w14:textId="77777777" w:rsidR="00A06621" w:rsidRDefault="00A06621" w:rsidP="00A06621">
      <w:pPr>
        <w:rPr>
          <w:rFonts w:ascii="Segoe UI" w:eastAsiaTheme="minorHAnsi" w:hAnsi="Segoe UI" w:cs="Segoe UI"/>
          <w:sz w:val="22"/>
          <w:szCs w:val="22"/>
        </w:rPr>
      </w:pPr>
    </w:p>
    <w:p w14:paraId="3AA3FD57" w14:textId="77777777" w:rsidR="00A06621" w:rsidRDefault="00A06621" w:rsidP="00A06621">
      <w:pPr>
        <w:rPr>
          <w:rFonts w:ascii="Segoe UI" w:eastAsiaTheme="minorHAnsi" w:hAnsi="Segoe UI" w:cs="Segoe UI"/>
          <w:color w:val="000000"/>
          <w:sz w:val="22"/>
          <w:szCs w:val="22"/>
        </w:rPr>
      </w:pPr>
    </w:p>
    <w:p w14:paraId="403ABF2F" w14:textId="77777777" w:rsidR="00A06621" w:rsidRDefault="00A06621" w:rsidP="00A06621">
      <w:pPr>
        <w:rPr>
          <w:rFonts w:ascii="Segoe UI" w:eastAsiaTheme="minorHAnsi" w:hAnsi="Segoe UI" w:cs="Segoe UI"/>
          <w:color w:val="000000"/>
          <w:sz w:val="22"/>
          <w:szCs w:val="22"/>
        </w:rPr>
      </w:pPr>
    </w:p>
    <w:p w14:paraId="28C539FA" w14:textId="77777777" w:rsidR="00A06621" w:rsidRDefault="00A06621" w:rsidP="00A06621">
      <w:pPr>
        <w:rPr>
          <w:rFonts w:ascii="Segoe UI" w:eastAsiaTheme="minorHAnsi" w:hAnsi="Segoe UI" w:cs="Segoe UI"/>
          <w:color w:val="000000"/>
          <w:sz w:val="22"/>
          <w:szCs w:val="22"/>
        </w:rPr>
      </w:pPr>
    </w:p>
    <w:p w14:paraId="314E05BC" w14:textId="77777777" w:rsidR="00A06621" w:rsidRDefault="00A06621" w:rsidP="00A06621">
      <w:pPr>
        <w:rPr>
          <w:rFonts w:ascii="Segoe UI" w:eastAsiaTheme="minorHAnsi" w:hAnsi="Segoe UI" w:cs="Segoe UI"/>
          <w:color w:val="000000"/>
          <w:sz w:val="22"/>
          <w:szCs w:val="22"/>
        </w:rPr>
      </w:pPr>
    </w:p>
    <w:p w14:paraId="193ED5F1" w14:textId="77777777" w:rsidR="00A06621" w:rsidRDefault="00A06621" w:rsidP="00A06621">
      <w:pPr>
        <w:rPr>
          <w:rFonts w:ascii="Segoe UI" w:eastAsiaTheme="minorHAnsi" w:hAnsi="Segoe UI" w:cs="Segoe UI"/>
          <w:color w:val="000000"/>
          <w:sz w:val="22"/>
          <w:szCs w:val="22"/>
        </w:rPr>
      </w:pPr>
    </w:p>
    <w:p w14:paraId="1AA22D75" w14:textId="77777777" w:rsidR="00A06621" w:rsidRPr="00266897" w:rsidRDefault="00A06621" w:rsidP="00A06621">
      <w:pPr>
        <w:rPr>
          <w:rFonts w:ascii="Segoe UI" w:eastAsiaTheme="minorHAnsi" w:hAnsi="Segoe UI" w:cs="Segoe UI"/>
          <w:color w:val="000000"/>
          <w:sz w:val="22"/>
          <w:szCs w:val="22"/>
        </w:rPr>
      </w:pPr>
    </w:p>
    <w:p w14:paraId="5AB6B01A" w14:textId="77777777" w:rsidR="00A06621" w:rsidRPr="0058407D" w:rsidRDefault="00A06621" w:rsidP="00A06621">
      <w:pPr>
        <w:rPr>
          <w:rFonts w:ascii="Segoe UI" w:eastAsiaTheme="minorHAnsi" w:hAnsi="Segoe UI" w:cs="Segoe UI"/>
          <w:sz w:val="22"/>
          <w:szCs w:val="22"/>
        </w:rPr>
      </w:pPr>
    </w:p>
    <w:p w14:paraId="2D8EC40A" w14:textId="77777777" w:rsidR="00A06621" w:rsidRPr="0058407D" w:rsidRDefault="00A06621" w:rsidP="00A0662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728F3E2F" wp14:editId="7C5195C5">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B1305"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0EB9AC7" wp14:editId="499DBA01">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A49D9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5903915E" w14:textId="77777777" w:rsidR="00A06621" w:rsidRPr="0058407D" w:rsidRDefault="00A06621" w:rsidP="00A06621">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78ECA5E7" w14:textId="77777777" w:rsidR="00A06621" w:rsidRPr="0058407D" w:rsidRDefault="00A06621" w:rsidP="00A06621">
      <w:pPr>
        <w:rPr>
          <w:rFonts w:ascii="Segoe UI" w:eastAsiaTheme="minorHAnsi" w:hAnsi="Segoe UI" w:cs="Segoe UI"/>
          <w:sz w:val="22"/>
          <w:szCs w:val="22"/>
        </w:rPr>
      </w:pPr>
    </w:p>
    <w:p w14:paraId="29A57832" w14:textId="77777777" w:rsidR="00A06621" w:rsidRPr="0058407D" w:rsidRDefault="00A06621" w:rsidP="00A0662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2F59FEA" wp14:editId="6404AEE5">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E68EAB"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2B66DB2" wp14:editId="4B9B0BB9">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F0299"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C00D195" w14:textId="77777777" w:rsidR="00A06621" w:rsidRPr="0047793A" w:rsidRDefault="00A06621" w:rsidP="00A06621">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72337F49" w14:textId="77777777" w:rsidR="00A06621" w:rsidRPr="0020032C" w:rsidRDefault="00A06621" w:rsidP="00A06621">
      <w:pPr>
        <w:pStyle w:val="NormalWeb"/>
        <w:rPr>
          <w:rFonts w:ascii="Segoe UI" w:hAnsi="Segoe UI" w:cs="Segoe UI"/>
          <w:sz w:val="22"/>
          <w:szCs w:val="22"/>
        </w:rPr>
      </w:pPr>
    </w:p>
    <w:p w14:paraId="5860A026" w14:textId="77777777" w:rsidR="0020032C" w:rsidRPr="0020032C" w:rsidRDefault="0020032C" w:rsidP="0020032C">
      <w:pPr>
        <w:rPr>
          <w:rFonts w:ascii="Segoe UI" w:eastAsiaTheme="minorHAnsi" w:hAnsi="Segoe UI" w:cs="Segoe UI"/>
          <w:color w:val="000000"/>
        </w:rPr>
      </w:pPr>
    </w:p>
    <w:sectPr w:rsidR="0020032C" w:rsidRPr="0020032C"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2CD6" w14:textId="77777777" w:rsidR="004239DF" w:rsidRDefault="004239DF" w:rsidP="001D4782">
      <w:r>
        <w:separator/>
      </w:r>
    </w:p>
  </w:endnote>
  <w:endnote w:type="continuationSeparator" w:id="0">
    <w:p w14:paraId="000D4498" w14:textId="77777777" w:rsidR="004239DF" w:rsidRDefault="004239DF"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1C75612F"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B64634D" wp14:editId="55426BD2">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2F320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64634D"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02F320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CCC5" w14:textId="77777777" w:rsidR="004239DF" w:rsidRDefault="004239DF" w:rsidP="001D4782">
      <w:r>
        <w:separator/>
      </w:r>
    </w:p>
  </w:footnote>
  <w:footnote w:type="continuationSeparator" w:id="0">
    <w:p w14:paraId="7EA87E31" w14:textId="77777777" w:rsidR="004239DF" w:rsidRDefault="004239DF"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755E" w14:textId="77777777" w:rsidR="001D4782" w:rsidRDefault="00F92A96">
    <w:pPr>
      <w:pStyle w:val="Header"/>
    </w:pPr>
    <w:r>
      <w:rPr>
        <w:noProof/>
      </w:rPr>
      <w:drawing>
        <wp:anchor distT="0" distB="0" distL="114300" distR="114300" simplePos="0" relativeHeight="251663360" behindDoc="0" locked="0" layoutInCell="1" allowOverlap="1" wp14:anchorId="5D1BD9A0" wp14:editId="1078B5D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1E5472A" wp14:editId="53E7B70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40424"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D3673"/>
    <w:multiLevelType w:val="hybridMultilevel"/>
    <w:tmpl w:val="88967F94"/>
    <w:lvl w:ilvl="0" w:tplc="4FA614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15:restartNumberingAfterBreak="0">
    <w:nsid w:val="37FA2A5B"/>
    <w:multiLevelType w:val="hybridMultilevel"/>
    <w:tmpl w:val="2BEC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2516BD1"/>
    <w:multiLevelType w:val="hybridMultilevel"/>
    <w:tmpl w:val="DF348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7A076AA"/>
    <w:multiLevelType w:val="hybridMultilevel"/>
    <w:tmpl w:val="4C7463C2"/>
    <w:lvl w:ilvl="0" w:tplc="4FA6146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0D2B45"/>
    <w:multiLevelType w:val="hybridMultilevel"/>
    <w:tmpl w:val="BF9AFB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904AB4"/>
    <w:multiLevelType w:val="multilevel"/>
    <w:tmpl w:val="54CC9F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3"/>
  </w:num>
  <w:num w:numId="2" w16cid:durableId="692340477">
    <w:abstractNumId w:val="25"/>
  </w:num>
  <w:num w:numId="3" w16cid:durableId="755326728">
    <w:abstractNumId w:val="0"/>
  </w:num>
  <w:num w:numId="4" w16cid:durableId="72629480">
    <w:abstractNumId w:val="1"/>
  </w:num>
  <w:num w:numId="5" w16cid:durableId="219293142">
    <w:abstractNumId w:val="24"/>
  </w:num>
  <w:num w:numId="6" w16cid:durableId="565576756">
    <w:abstractNumId w:val="34"/>
  </w:num>
  <w:num w:numId="7" w16cid:durableId="266159306">
    <w:abstractNumId w:val="8"/>
  </w:num>
  <w:num w:numId="8" w16cid:durableId="383678055">
    <w:abstractNumId w:val="14"/>
  </w:num>
  <w:num w:numId="9" w16cid:durableId="428896647">
    <w:abstractNumId w:val="35"/>
  </w:num>
  <w:num w:numId="10" w16cid:durableId="182667707">
    <w:abstractNumId w:val="33"/>
  </w:num>
  <w:num w:numId="11" w16cid:durableId="138809831">
    <w:abstractNumId w:val="7"/>
  </w:num>
  <w:num w:numId="12" w16cid:durableId="1910533089">
    <w:abstractNumId w:val="15"/>
  </w:num>
  <w:num w:numId="13" w16cid:durableId="1138575444">
    <w:abstractNumId w:val="9"/>
  </w:num>
  <w:num w:numId="14" w16cid:durableId="506286750">
    <w:abstractNumId w:val="28"/>
  </w:num>
  <w:num w:numId="15" w16cid:durableId="577176271">
    <w:abstractNumId w:val="20"/>
  </w:num>
  <w:num w:numId="16" w16cid:durableId="737703344">
    <w:abstractNumId w:val="23"/>
  </w:num>
  <w:num w:numId="17" w16cid:durableId="1328165206">
    <w:abstractNumId w:val="31"/>
  </w:num>
  <w:num w:numId="18" w16cid:durableId="1402408995">
    <w:abstractNumId w:val="3"/>
  </w:num>
  <w:num w:numId="19" w16cid:durableId="1112673584">
    <w:abstractNumId w:val="30"/>
  </w:num>
  <w:num w:numId="20" w16cid:durableId="443499012">
    <w:abstractNumId w:val="11"/>
  </w:num>
  <w:num w:numId="21" w16cid:durableId="1656836992">
    <w:abstractNumId w:val="10"/>
  </w:num>
  <w:num w:numId="22" w16cid:durableId="744572536">
    <w:abstractNumId w:val="32"/>
  </w:num>
  <w:num w:numId="23" w16cid:durableId="995456973">
    <w:abstractNumId w:val="2"/>
  </w:num>
  <w:num w:numId="24" w16cid:durableId="954554505">
    <w:abstractNumId w:val="4"/>
  </w:num>
  <w:num w:numId="25" w16cid:durableId="426391631">
    <w:abstractNumId w:val="26"/>
  </w:num>
  <w:num w:numId="26" w16cid:durableId="312488329">
    <w:abstractNumId w:val="18"/>
  </w:num>
  <w:num w:numId="27" w16cid:durableId="1053701661">
    <w:abstractNumId w:val="5"/>
  </w:num>
  <w:num w:numId="28" w16cid:durableId="292368611">
    <w:abstractNumId w:val="27"/>
  </w:num>
  <w:num w:numId="29" w16cid:durableId="996346524">
    <w:abstractNumId w:val="19"/>
  </w:num>
  <w:num w:numId="30" w16cid:durableId="137380403">
    <w:abstractNumId w:val="22"/>
  </w:num>
  <w:num w:numId="31" w16cid:durableId="714353708">
    <w:abstractNumId w:val="29"/>
  </w:num>
  <w:num w:numId="32" w16cid:durableId="7752456">
    <w:abstractNumId w:val="16"/>
  </w:num>
  <w:num w:numId="33" w16cid:durableId="146898856">
    <w:abstractNumId w:val="12"/>
  </w:num>
  <w:num w:numId="34" w16cid:durableId="172375852">
    <w:abstractNumId w:val="21"/>
  </w:num>
  <w:num w:numId="35" w16cid:durableId="1949044352">
    <w:abstractNumId w:val="17"/>
  </w:num>
  <w:num w:numId="36" w16cid:durableId="9505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54518"/>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636A"/>
    <w:rsid w:val="001C74EA"/>
    <w:rsid w:val="001D27FE"/>
    <w:rsid w:val="001D3F5F"/>
    <w:rsid w:val="001D4782"/>
    <w:rsid w:val="001D66FE"/>
    <w:rsid w:val="001D7F93"/>
    <w:rsid w:val="001F122C"/>
    <w:rsid w:val="001F2914"/>
    <w:rsid w:val="001F7A86"/>
    <w:rsid w:val="0020032C"/>
    <w:rsid w:val="00203A7D"/>
    <w:rsid w:val="0021120B"/>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D6795"/>
    <w:rsid w:val="003F70A3"/>
    <w:rsid w:val="003F768C"/>
    <w:rsid w:val="004006BB"/>
    <w:rsid w:val="004025B1"/>
    <w:rsid w:val="00403571"/>
    <w:rsid w:val="00406CAE"/>
    <w:rsid w:val="00415547"/>
    <w:rsid w:val="004166B8"/>
    <w:rsid w:val="004239DF"/>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86505"/>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3CFB"/>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77D3B"/>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6F7694"/>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0C29"/>
    <w:rsid w:val="0077197A"/>
    <w:rsid w:val="00773003"/>
    <w:rsid w:val="007736DD"/>
    <w:rsid w:val="00774EC3"/>
    <w:rsid w:val="007760B9"/>
    <w:rsid w:val="007772CF"/>
    <w:rsid w:val="00780164"/>
    <w:rsid w:val="0079415D"/>
    <w:rsid w:val="00796693"/>
    <w:rsid w:val="007A4E64"/>
    <w:rsid w:val="007B1B14"/>
    <w:rsid w:val="007B55AB"/>
    <w:rsid w:val="007C2089"/>
    <w:rsid w:val="007C29AA"/>
    <w:rsid w:val="007C5424"/>
    <w:rsid w:val="007D2FF4"/>
    <w:rsid w:val="007D4BAB"/>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944E1"/>
    <w:rsid w:val="008A0C51"/>
    <w:rsid w:val="008A4811"/>
    <w:rsid w:val="008A6A07"/>
    <w:rsid w:val="008B2521"/>
    <w:rsid w:val="008B37A1"/>
    <w:rsid w:val="008B5AFB"/>
    <w:rsid w:val="008B6696"/>
    <w:rsid w:val="008C1596"/>
    <w:rsid w:val="008D1446"/>
    <w:rsid w:val="008D6B31"/>
    <w:rsid w:val="008E31B9"/>
    <w:rsid w:val="008E3FD4"/>
    <w:rsid w:val="008E6A8B"/>
    <w:rsid w:val="008F0339"/>
    <w:rsid w:val="008F1241"/>
    <w:rsid w:val="008F3527"/>
    <w:rsid w:val="0090696A"/>
    <w:rsid w:val="00913BDB"/>
    <w:rsid w:val="009318BE"/>
    <w:rsid w:val="00931F90"/>
    <w:rsid w:val="00936C1D"/>
    <w:rsid w:val="009508EF"/>
    <w:rsid w:val="00965634"/>
    <w:rsid w:val="009735A7"/>
    <w:rsid w:val="0097473D"/>
    <w:rsid w:val="0098110B"/>
    <w:rsid w:val="00987E3C"/>
    <w:rsid w:val="00996B54"/>
    <w:rsid w:val="009A2801"/>
    <w:rsid w:val="009B4FE7"/>
    <w:rsid w:val="009C30DA"/>
    <w:rsid w:val="009D1209"/>
    <w:rsid w:val="009D63BD"/>
    <w:rsid w:val="009E66EB"/>
    <w:rsid w:val="009F0B3B"/>
    <w:rsid w:val="009F269E"/>
    <w:rsid w:val="00A04C99"/>
    <w:rsid w:val="00A06621"/>
    <w:rsid w:val="00A110AC"/>
    <w:rsid w:val="00A169D5"/>
    <w:rsid w:val="00A16F7D"/>
    <w:rsid w:val="00A17E66"/>
    <w:rsid w:val="00A2234F"/>
    <w:rsid w:val="00A32826"/>
    <w:rsid w:val="00A449C6"/>
    <w:rsid w:val="00A4699F"/>
    <w:rsid w:val="00A55C53"/>
    <w:rsid w:val="00A667D4"/>
    <w:rsid w:val="00A66B61"/>
    <w:rsid w:val="00A66FE5"/>
    <w:rsid w:val="00A679D7"/>
    <w:rsid w:val="00A77F19"/>
    <w:rsid w:val="00A93274"/>
    <w:rsid w:val="00A96E76"/>
    <w:rsid w:val="00AB0370"/>
    <w:rsid w:val="00AC0090"/>
    <w:rsid w:val="00AC21A7"/>
    <w:rsid w:val="00AC38D3"/>
    <w:rsid w:val="00AD0328"/>
    <w:rsid w:val="00AE30F6"/>
    <w:rsid w:val="00AF3EBE"/>
    <w:rsid w:val="00B006EA"/>
    <w:rsid w:val="00B16401"/>
    <w:rsid w:val="00B17ED9"/>
    <w:rsid w:val="00B224AD"/>
    <w:rsid w:val="00B24D78"/>
    <w:rsid w:val="00B30F3B"/>
    <w:rsid w:val="00B3328A"/>
    <w:rsid w:val="00B33378"/>
    <w:rsid w:val="00B35897"/>
    <w:rsid w:val="00B4062E"/>
    <w:rsid w:val="00B46F37"/>
    <w:rsid w:val="00B51E0D"/>
    <w:rsid w:val="00B55683"/>
    <w:rsid w:val="00B57F7B"/>
    <w:rsid w:val="00B6426E"/>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F06"/>
    <w:rsid w:val="00D968BD"/>
    <w:rsid w:val="00DA1461"/>
    <w:rsid w:val="00DA28FF"/>
    <w:rsid w:val="00DA64CC"/>
    <w:rsid w:val="00DA69D9"/>
    <w:rsid w:val="00DD2DD7"/>
    <w:rsid w:val="00DD49CD"/>
    <w:rsid w:val="00DE0742"/>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69DDA"/>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89"/>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06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C3C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40387214">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23895497">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65728353">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23776404">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20</cp:revision>
  <cp:lastPrinted>2023-07-08T15:04:00Z</cp:lastPrinted>
  <dcterms:created xsi:type="dcterms:W3CDTF">2025-06-01T15:19:00Z</dcterms:created>
  <dcterms:modified xsi:type="dcterms:W3CDTF">2025-06-19T09:19:00Z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