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B45A" w14:textId="77777777" w:rsidR="00203965" w:rsidRDefault="00203965" w:rsidP="00203965">
      <w:pPr>
        <w:jc w:val="center"/>
        <w:rPr>
          <w:b/>
          <w:bCs/>
        </w:rPr>
      </w:pPr>
    </w:p>
    <w:p w14:paraId="105CC22E" w14:textId="77777777" w:rsidR="00203965" w:rsidRDefault="00203965" w:rsidP="00203965">
      <w:pPr>
        <w:jc w:val="center"/>
        <w:rPr>
          <w:b/>
          <w:bCs/>
        </w:rPr>
      </w:pPr>
    </w:p>
    <w:p w14:paraId="51921E53" w14:textId="77777777" w:rsidR="00203965" w:rsidRDefault="00203965" w:rsidP="00203965">
      <w:pPr>
        <w:jc w:val="center"/>
        <w:rPr>
          <w:b/>
          <w:bCs/>
        </w:rPr>
      </w:pPr>
      <w:r>
        <w:rPr>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6DA23828" w14:textId="77777777" w:rsidR="00203965" w:rsidRDefault="00203965" w:rsidP="00203965">
      <w:pPr>
        <w:jc w:val="center"/>
        <w:rPr>
          <w:b/>
          <w:bCs/>
        </w:rPr>
      </w:pPr>
    </w:p>
    <w:p w14:paraId="035146DA" w14:textId="77777777" w:rsidR="00203965" w:rsidRDefault="00203965" w:rsidP="00203965">
      <w:pPr>
        <w:jc w:val="center"/>
      </w:pPr>
    </w:p>
    <w:p w14:paraId="6017D776" w14:textId="77777777" w:rsidR="00203965" w:rsidRDefault="00203965" w:rsidP="00203965">
      <w:pPr>
        <w:jc w:val="center"/>
      </w:pPr>
    </w:p>
    <w:p w14:paraId="0DB1A18A" w14:textId="77777777" w:rsidR="00203965" w:rsidRPr="009A6D43" w:rsidRDefault="00203965" w:rsidP="00203965">
      <w:pPr>
        <w:jc w:val="center"/>
      </w:pPr>
    </w:p>
    <w:p w14:paraId="33DF6280" w14:textId="77777777" w:rsidR="0015016A" w:rsidRPr="00917B0E" w:rsidRDefault="0015016A" w:rsidP="0015016A">
      <w:pPr>
        <w:spacing w:after="120"/>
        <w:jc w:val="center"/>
        <w:rPr>
          <w:rFonts w:ascii="Times New Roman" w:hAnsi="Times New Roman" w:cs="Times New Roman"/>
          <w:b/>
          <w:bCs/>
          <w:sz w:val="56"/>
          <w:szCs w:val="56"/>
        </w:rPr>
      </w:pPr>
      <w:r>
        <w:rPr>
          <w:rFonts w:ascii="Times New Roman" w:hAnsi="Times New Roman" w:cs="Times New Roman"/>
          <w:b/>
          <w:bCs/>
          <w:sz w:val="56"/>
          <w:szCs w:val="56"/>
        </w:rPr>
        <w:t>School of Computing and Mathematical Sciences</w:t>
      </w:r>
    </w:p>
    <w:p w14:paraId="76B1230E" w14:textId="77777777" w:rsidR="0015016A" w:rsidRDefault="0015016A" w:rsidP="00203965">
      <w:pPr>
        <w:jc w:val="center"/>
        <w:rPr>
          <w:rFonts w:ascii="Times New Roman" w:hAnsi="Times New Roman" w:cs="Times New Roman"/>
          <w:b/>
          <w:bCs/>
          <w:sz w:val="56"/>
          <w:szCs w:val="56"/>
        </w:rPr>
      </w:pPr>
    </w:p>
    <w:p w14:paraId="2B85BCC4" w14:textId="1BD287D1" w:rsidR="00203965" w:rsidRPr="00917B0E" w:rsidRDefault="00203965" w:rsidP="00203965">
      <w:pPr>
        <w:jc w:val="center"/>
        <w:rPr>
          <w:rFonts w:ascii="Times New Roman" w:hAnsi="Times New Roman" w:cs="Times New Roman"/>
          <w:b/>
          <w:bCs/>
          <w:sz w:val="48"/>
          <w:szCs w:val="48"/>
        </w:rPr>
      </w:pPr>
      <w:r w:rsidRPr="00917B0E">
        <w:rPr>
          <w:rFonts w:ascii="Times New Roman" w:hAnsi="Times New Roman" w:cs="Times New Roman"/>
          <w:b/>
          <w:bCs/>
          <w:sz w:val="56"/>
          <w:szCs w:val="56"/>
        </w:rPr>
        <w:t>CO7201 Individual Project</w:t>
      </w:r>
    </w:p>
    <w:p w14:paraId="44A770F6" w14:textId="77777777" w:rsidR="00203965" w:rsidRPr="00917B0E" w:rsidRDefault="00203965" w:rsidP="00203965">
      <w:pPr>
        <w:jc w:val="center"/>
        <w:rPr>
          <w:rFonts w:ascii="Times New Roman" w:hAnsi="Times New Roman" w:cs="Times New Roman"/>
          <w:b/>
          <w:bCs/>
          <w:sz w:val="48"/>
          <w:szCs w:val="48"/>
        </w:rPr>
      </w:pPr>
    </w:p>
    <w:p w14:paraId="66A56B53" w14:textId="77777777" w:rsidR="00203965" w:rsidRPr="00917B0E" w:rsidRDefault="00203965" w:rsidP="00203965">
      <w:pPr>
        <w:jc w:val="center"/>
        <w:rPr>
          <w:rFonts w:ascii="Times New Roman" w:hAnsi="Times New Roman" w:cs="Times New Roman"/>
          <w:b/>
          <w:bCs/>
          <w:sz w:val="48"/>
          <w:szCs w:val="48"/>
        </w:rPr>
      </w:pPr>
    </w:p>
    <w:p w14:paraId="731346CF" w14:textId="77777777" w:rsidR="00203965" w:rsidRPr="00917B0E" w:rsidRDefault="00203965" w:rsidP="00203965">
      <w:pPr>
        <w:jc w:val="center"/>
        <w:rPr>
          <w:rFonts w:ascii="Times New Roman" w:hAnsi="Times New Roman" w:cs="Times New Roman"/>
          <w:b/>
          <w:bCs/>
          <w:sz w:val="48"/>
          <w:szCs w:val="96"/>
        </w:rPr>
      </w:pPr>
      <w:r w:rsidRPr="00917B0E">
        <w:rPr>
          <w:rFonts w:ascii="Times New Roman" w:hAnsi="Times New Roman" w:cs="Times New Roman"/>
          <w:b/>
          <w:bCs/>
          <w:sz w:val="48"/>
          <w:szCs w:val="96"/>
        </w:rPr>
        <w:t xml:space="preserve">Preliminary Report     </w:t>
      </w:r>
    </w:p>
    <w:p w14:paraId="45907679" w14:textId="77777777" w:rsidR="00203965" w:rsidRPr="00917B0E" w:rsidRDefault="00203965" w:rsidP="00203965">
      <w:pPr>
        <w:jc w:val="center"/>
        <w:rPr>
          <w:rFonts w:ascii="Times New Roman" w:hAnsi="Times New Roman" w:cs="Times New Roman"/>
          <w:b/>
          <w:bCs/>
          <w:sz w:val="48"/>
          <w:szCs w:val="96"/>
        </w:rPr>
      </w:pPr>
    </w:p>
    <w:p w14:paraId="5F922943" w14:textId="4036FFAE" w:rsidR="00203965" w:rsidRPr="00917B0E" w:rsidRDefault="00B42A59" w:rsidP="00203965">
      <w:pPr>
        <w:jc w:val="center"/>
        <w:rPr>
          <w:rFonts w:ascii="Times New Roman" w:hAnsi="Times New Roman" w:cs="Times New Roman"/>
          <w:b/>
          <w:bCs/>
          <w:sz w:val="28"/>
          <w:szCs w:val="44"/>
        </w:rPr>
      </w:pPr>
      <w:r>
        <w:rPr>
          <w:rFonts w:ascii="Times New Roman" w:hAnsi="Times New Roman" w:cs="Times New Roman"/>
          <w:b/>
          <w:bCs/>
          <w:sz w:val="48"/>
          <w:szCs w:val="96"/>
        </w:rPr>
        <w:t>AI Symptom Tracker - CogniCare</w:t>
      </w:r>
    </w:p>
    <w:p w14:paraId="0545CCEE" w14:textId="77777777" w:rsidR="00203965" w:rsidRPr="00917B0E" w:rsidRDefault="00203965" w:rsidP="00203965">
      <w:pPr>
        <w:jc w:val="center"/>
        <w:rPr>
          <w:rFonts w:ascii="Times New Roman" w:hAnsi="Times New Roman" w:cs="Times New Roman"/>
          <w:b/>
          <w:bCs/>
          <w:sz w:val="28"/>
          <w:szCs w:val="44"/>
        </w:rPr>
      </w:pPr>
    </w:p>
    <w:p w14:paraId="61D374EA" w14:textId="77777777" w:rsidR="00203965" w:rsidRPr="00917B0E" w:rsidRDefault="00203965" w:rsidP="00203965">
      <w:pPr>
        <w:rPr>
          <w:rFonts w:ascii="Times New Roman" w:hAnsi="Times New Roman" w:cs="Times New Roman"/>
          <w:b/>
          <w:bCs/>
          <w:sz w:val="28"/>
          <w:szCs w:val="44"/>
        </w:rPr>
      </w:pPr>
    </w:p>
    <w:p w14:paraId="08392687" w14:textId="560B30E3" w:rsidR="00203965" w:rsidRPr="00917B0E" w:rsidRDefault="00B42A5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Vrushali Hippargi</w:t>
      </w:r>
    </w:p>
    <w:p w14:paraId="1387C3A4" w14:textId="4281C4B6" w:rsidR="00203965" w:rsidRPr="00917B0E" w:rsidRDefault="00B42A5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vvh2@student.le.ac.uk</w:t>
      </w:r>
    </w:p>
    <w:p w14:paraId="5A691FB3" w14:textId="42A158FF" w:rsidR="00203965" w:rsidRPr="00917B0E" w:rsidRDefault="00B42A5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249055862</w:t>
      </w:r>
    </w:p>
    <w:p w14:paraId="0DF20DEA" w14:textId="77777777" w:rsidR="00203965" w:rsidRPr="00917B0E" w:rsidRDefault="00203965" w:rsidP="00203965">
      <w:pPr>
        <w:spacing w:after="120"/>
        <w:jc w:val="center"/>
        <w:rPr>
          <w:rFonts w:ascii="Times New Roman" w:hAnsi="Times New Roman" w:cs="Times New Roman"/>
          <w:b/>
          <w:bCs/>
          <w:sz w:val="32"/>
          <w:szCs w:val="48"/>
        </w:rPr>
      </w:pPr>
    </w:p>
    <w:p w14:paraId="1A0C9577" w14:textId="77777777" w:rsidR="00203965" w:rsidRPr="00917B0E" w:rsidRDefault="00203965" w:rsidP="00203965">
      <w:pPr>
        <w:jc w:val="center"/>
        <w:rPr>
          <w:rFonts w:ascii="Times New Roman" w:hAnsi="Times New Roman" w:cs="Times New Roman"/>
          <w:b/>
          <w:bCs/>
          <w:sz w:val="32"/>
          <w:szCs w:val="48"/>
        </w:rPr>
      </w:pPr>
    </w:p>
    <w:p w14:paraId="6FCEA655" w14:textId="16EA5831"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t>Project Supervisor:</w:t>
      </w:r>
      <w:r w:rsidR="00B42A59">
        <w:rPr>
          <w:rFonts w:ascii="Times New Roman" w:hAnsi="Times New Roman" w:cs="Times New Roman"/>
          <w:b/>
          <w:bCs/>
          <w:sz w:val="32"/>
          <w:szCs w:val="48"/>
        </w:rPr>
        <w:t xml:space="preserve"> </w:t>
      </w:r>
      <w:r w:rsidR="00B42A59" w:rsidRPr="00B42A59">
        <w:rPr>
          <w:rFonts w:ascii="Times New Roman" w:hAnsi="Times New Roman" w:cs="Times New Roman"/>
          <w:b/>
          <w:bCs/>
          <w:sz w:val="32"/>
          <w:szCs w:val="48"/>
        </w:rPr>
        <w:t>Victoria</w:t>
      </w:r>
      <w:r w:rsidRPr="00917B0E">
        <w:rPr>
          <w:rFonts w:ascii="Times New Roman" w:hAnsi="Times New Roman" w:cs="Times New Roman"/>
          <w:b/>
          <w:bCs/>
          <w:sz w:val="32"/>
          <w:szCs w:val="48"/>
        </w:rPr>
        <w:t xml:space="preserve"> </w:t>
      </w:r>
      <w:r w:rsidR="00B42A59" w:rsidRPr="00B42A59">
        <w:rPr>
          <w:rFonts w:ascii="Times New Roman" w:hAnsi="Times New Roman" w:cs="Times New Roman"/>
          <w:b/>
          <w:bCs/>
          <w:sz w:val="32"/>
          <w:szCs w:val="48"/>
        </w:rPr>
        <w:t>W</w:t>
      </w:r>
      <w:r w:rsidR="00B42A59">
        <w:rPr>
          <w:rFonts w:ascii="Times New Roman" w:hAnsi="Times New Roman" w:cs="Times New Roman"/>
          <w:b/>
          <w:bCs/>
          <w:sz w:val="32"/>
          <w:szCs w:val="48"/>
        </w:rPr>
        <w:t>right</w:t>
      </w:r>
      <w:r w:rsidR="008C1A73">
        <w:rPr>
          <w:rFonts w:ascii="Times New Roman" w:hAnsi="Times New Roman" w:cs="Times New Roman"/>
          <w:b/>
          <w:bCs/>
          <w:sz w:val="32"/>
          <w:szCs w:val="48"/>
        </w:rPr>
        <w:t>(</w:t>
      </w:r>
      <w:r w:rsidR="008C1A73" w:rsidRPr="008C1A73">
        <w:rPr>
          <w:rFonts w:ascii="Times New Roman" w:hAnsi="Times New Roman" w:cs="Times New Roman"/>
          <w:b/>
          <w:bCs/>
          <w:sz w:val="32"/>
          <w:szCs w:val="48"/>
        </w:rPr>
        <w:t>vrw4</w:t>
      </w:r>
      <w:r w:rsidR="008C1A73">
        <w:rPr>
          <w:rFonts w:ascii="Times New Roman" w:hAnsi="Times New Roman" w:cs="Times New Roman"/>
          <w:b/>
          <w:bCs/>
          <w:sz w:val="32"/>
          <w:szCs w:val="48"/>
        </w:rPr>
        <w:t>)</w:t>
      </w:r>
    </w:p>
    <w:p w14:paraId="65CFFC3E" w14:textId="3F35CD1C" w:rsidR="00203965" w:rsidRPr="00917B0E" w:rsidRDefault="007676C4" w:rsidP="00203965">
      <w:pPr>
        <w:jc w:val="center"/>
        <w:rPr>
          <w:rFonts w:ascii="Times New Roman" w:hAnsi="Times New Roman" w:cs="Times New Roman"/>
          <w:b/>
          <w:bCs/>
          <w:sz w:val="32"/>
          <w:szCs w:val="48"/>
        </w:rPr>
      </w:pPr>
      <w:r>
        <w:rPr>
          <w:rFonts w:ascii="Times New Roman" w:hAnsi="Times New Roman" w:cs="Times New Roman"/>
          <w:b/>
          <w:bCs/>
          <w:sz w:val="32"/>
          <w:szCs w:val="48"/>
        </w:rPr>
        <w:t>Principal</w:t>
      </w:r>
      <w:r w:rsidR="00203965" w:rsidRPr="00917B0E">
        <w:rPr>
          <w:rFonts w:ascii="Times New Roman" w:hAnsi="Times New Roman" w:cs="Times New Roman"/>
          <w:b/>
          <w:bCs/>
          <w:sz w:val="32"/>
          <w:szCs w:val="48"/>
        </w:rPr>
        <w:t xml:space="preserve"> Marker: </w:t>
      </w:r>
      <w:r w:rsidR="00B42A59" w:rsidRPr="00B42A59">
        <w:rPr>
          <w:rFonts w:ascii="Times New Roman" w:hAnsi="Times New Roman" w:cs="Times New Roman"/>
          <w:b/>
          <w:bCs/>
          <w:sz w:val="32"/>
          <w:szCs w:val="48"/>
        </w:rPr>
        <w:t>Newman</w:t>
      </w:r>
      <w:r w:rsidR="00B42A59" w:rsidRPr="00B42A59">
        <w:rPr>
          <w:rFonts w:ascii="Times New Roman" w:hAnsi="Times New Roman" w:cs="Times New Roman"/>
          <w:b/>
          <w:bCs/>
          <w:sz w:val="32"/>
          <w:szCs w:val="48"/>
        </w:rPr>
        <w:t xml:space="preserve"> </w:t>
      </w:r>
      <w:r w:rsidR="00B42A59" w:rsidRPr="00B42A59">
        <w:rPr>
          <w:rFonts w:ascii="Times New Roman" w:hAnsi="Times New Roman" w:cs="Times New Roman"/>
          <w:b/>
          <w:bCs/>
          <w:sz w:val="32"/>
          <w:szCs w:val="48"/>
        </w:rPr>
        <w:t>L</w:t>
      </w:r>
      <w:r w:rsidR="00B42A59">
        <w:rPr>
          <w:rFonts w:ascii="Times New Roman" w:hAnsi="Times New Roman" w:cs="Times New Roman"/>
          <w:b/>
          <w:bCs/>
          <w:sz w:val="32"/>
          <w:szCs w:val="48"/>
        </w:rPr>
        <w:t>au</w:t>
      </w:r>
      <w:r w:rsidR="008C1A73">
        <w:rPr>
          <w:rFonts w:ascii="Times New Roman" w:hAnsi="Times New Roman" w:cs="Times New Roman"/>
          <w:b/>
          <w:bCs/>
          <w:sz w:val="32"/>
          <w:szCs w:val="48"/>
        </w:rPr>
        <w:t>(</w:t>
      </w:r>
      <w:r w:rsidR="008C1A73" w:rsidRPr="008C1A73">
        <w:rPr>
          <w:rFonts w:ascii="Times New Roman" w:hAnsi="Times New Roman" w:cs="Times New Roman"/>
          <w:b/>
          <w:bCs/>
          <w:sz w:val="32"/>
          <w:szCs w:val="48"/>
        </w:rPr>
        <w:t>mll28</w:t>
      </w:r>
      <w:r w:rsidR="008C1A73">
        <w:rPr>
          <w:rFonts w:ascii="Times New Roman" w:hAnsi="Times New Roman" w:cs="Times New Roman"/>
          <w:b/>
          <w:bCs/>
          <w:sz w:val="32"/>
          <w:szCs w:val="48"/>
        </w:rPr>
        <w:t>)</w:t>
      </w:r>
    </w:p>
    <w:p w14:paraId="770CCFFB" w14:textId="77777777" w:rsidR="00203965" w:rsidRPr="00917B0E" w:rsidRDefault="00203965" w:rsidP="00203965">
      <w:pPr>
        <w:jc w:val="center"/>
        <w:rPr>
          <w:rFonts w:ascii="Times New Roman" w:hAnsi="Times New Roman" w:cs="Times New Roman"/>
          <w:sz w:val="32"/>
          <w:szCs w:val="48"/>
        </w:rPr>
      </w:pPr>
    </w:p>
    <w:p w14:paraId="4193BAE2" w14:textId="5760E1EA" w:rsidR="00203965" w:rsidRPr="00917B0E" w:rsidRDefault="00203965" w:rsidP="00203965">
      <w:pPr>
        <w:jc w:val="center"/>
        <w:rPr>
          <w:rFonts w:ascii="Times New Roman" w:hAnsi="Times New Roman" w:cs="Times New Roman"/>
          <w:sz w:val="16"/>
          <w:szCs w:val="48"/>
        </w:rPr>
      </w:pPr>
      <w:r w:rsidRPr="00917B0E">
        <w:rPr>
          <w:rFonts w:ascii="Times New Roman" w:hAnsi="Times New Roman" w:cs="Times New Roman"/>
          <w:b/>
          <w:bCs/>
          <w:sz w:val="32"/>
          <w:szCs w:val="48"/>
        </w:rPr>
        <w:t xml:space="preserve">Word Count: </w:t>
      </w:r>
      <w:r w:rsidR="0038509A">
        <w:rPr>
          <w:rFonts w:ascii="Times New Roman" w:hAnsi="Times New Roman" w:cs="Times New Roman"/>
          <w:b/>
          <w:bCs/>
          <w:sz w:val="32"/>
          <w:szCs w:val="48"/>
        </w:rPr>
        <w:t>1</w:t>
      </w:r>
      <w:r w:rsidR="008C1A73">
        <w:rPr>
          <w:rFonts w:ascii="Times New Roman" w:hAnsi="Times New Roman" w:cs="Times New Roman"/>
          <w:b/>
          <w:bCs/>
          <w:sz w:val="32"/>
          <w:szCs w:val="48"/>
        </w:rPr>
        <w:t>930</w:t>
      </w:r>
    </w:p>
    <w:p w14:paraId="5B753CC0" w14:textId="37EC0D29" w:rsidR="00203965" w:rsidRPr="00917B0E" w:rsidRDefault="0038509A" w:rsidP="00203965">
      <w:pPr>
        <w:jc w:val="center"/>
        <w:rPr>
          <w:rFonts w:ascii="Times New Roman" w:hAnsi="Times New Roman" w:cs="Times New Roman"/>
          <w:b/>
          <w:bCs/>
          <w:sz w:val="32"/>
          <w:szCs w:val="48"/>
        </w:rPr>
      </w:pPr>
      <w:r>
        <w:rPr>
          <w:rFonts w:ascii="Times New Roman" w:hAnsi="Times New Roman" w:cs="Times New Roman"/>
          <w:b/>
          <w:bCs/>
          <w:sz w:val="32"/>
          <w:szCs w:val="48"/>
        </w:rPr>
        <w:t>27-02-2026</w:t>
      </w:r>
    </w:p>
    <w:p w14:paraId="3A67D19F" w14:textId="77777777" w:rsidR="00203965" w:rsidRDefault="00203965" w:rsidP="00203965">
      <w:pPr>
        <w:jc w:val="center"/>
        <w:rPr>
          <w:rFonts w:ascii="Times New Roman" w:hAnsi="Times New Roman" w:cs="Times New Roman"/>
          <w:b/>
          <w:bCs/>
          <w:sz w:val="32"/>
          <w:szCs w:val="48"/>
        </w:rPr>
      </w:pPr>
      <w:r>
        <w:rPr>
          <w:rFonts w:ascii="Times New Roman" w:hAnsi="Times New Roman" w:cs="Times New Roman"/>
          <w:b/>
          <w:bCs/>
          <w:noProof/>
          <w:sz w:val="32"/>
          <w:szCs w:val="48"/>
          <w:lang w:eastAsia="en-GB"/>
        </w:rPr>
        <w:lastRenderedPageBreak/>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017E0834"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B42A59">
                              <w:rPr>
                                <w:rFonts w:ascii="Times New Roman" w:hAnsi="Times New Roman" w:cs="Times New Roman"/>
                                <w:sz w:val="25"/>
                                <w:szCs w:val="25"/>
                              </w:rPr>
                              <w:t>Vrushali Hippargi</w:t>
                            </w:r>
                          </w:p>
                          <w:p w14:paraId="0A500058" w14:textId="694B7C71"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38509A">
                              <w:rPr>
                                <w:rFonts w:ascii="Times New Roman" w:hAnsi="Times New Roman" w:cs="Times New Roman"/>
                                <w:sz w:val="25"/>
                                <w:szCs w:val="25"/>
                              </w:rPr>
                              <w:t>27-02-2026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&#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017E0834"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B42A59">
                        <w:rPr>
                          <w:rFonts w:ascii="Times New Roman" w:hAnsi="Times New Roman" w:cs="Times New Roman"/>
                          <w:sz w:val="25"/>
                          <w:szCs w:val="25"/>
                        </w:rPr>
                        <w:t>Vrushali Hippargi</w:t>
                      </w:r>
                    </w:p>
                    <w:p w14:paraId="0A500058" w14:textId="694B7C71"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38509A">
                        <w:rPr>
                          <w:rFonts w:ascii="Times New Roman" w:hAnsi="Times New Roman" w:cs="Times New Roman"/>
                          <w:sz w:val="25"/>
                          <w:szCs w:val="25"/>
                        </w:rPr>
                        <w:t>27-02-2026</w:t>
                      </w:r>
                    </w:p>
                  </w:txbxContent>
                </v:textbox>
                <w10:anchorlock/>
              </v:shape>
            </w:pict>
          </mc:Fallback>
        </mc:AlternateContent>
      </w:r>
    </w:p>
    <w:p w14:paraId="3BE19282" w14:textId="77777777" w:rsidR="00203965" w:rsidRDefault="00203965" w:rsidP="00203965">
      <w:pPr>
        <w:jc w:val="center"/>
        <w:rPr>
          <w:rFonts w:ascii="Times New Roman" w:hAnsi="Times New Roman" w:cs="Times New Roman"/>
          <w:b/>
          <w:bCs/>
          <w:sz w:val="32"/>
          <w:szCs w:val="48"/>
        </w:rPr>
      </w:pPr>
    </w:p>
    <w:sdt>
      <w:sdtPr>
        <w:rPr>
          <w:rFonts w:ascii="Arial" w:eastAsiaTheme="minorHAnsi" w:hAnsi="Arial" w:cstheme="minorBidi"/>
          <w:color w:val="auto"/>
          <w:sz w:val="24"/>
          <w:szCs w:val="22"/>
          <w:lang w:val="en-GB"/>
        </w:rPr>
        <w:id w:val="1427686716"/>
        <w:docPartObj>
          <w:docPartGallery w:val="Table of Contents"/>
          <w:docPartUnique/>
        </w:docPartObj>
      </w:sdtPr>
      <w:sdtEndPr>
        <w:rPr>
          <w:b/>
          <w:bCs/>
          <w:noProof/>
        </w:rPr>
      </w:sdtEndPr>
      <w:sdtContent>
        <w:p w14:paraId="57BE6595" w14:textId="77777777" w:rsidR="00203965" w:rsidRDefault="00203965" w:rsidP="00203965">
          <w:pPr>
            <w:pStyle w:val="TOCHeading"/>
          </w:pPr>
          <w:r>
            <w:t>Contents</w:t>
          </w:r>
        </w:p>
        <w:p w14:paraId="3E4BF599" w14:textId="0F01FC82"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65510906" w:history="1">
            <w:r w:rsidRPr="000662A2">
              <w:rPr>
                <w:rStyle w:val="Hyperlink"/>
                <w:rFonts w:ascii="Times New Roman" w:hAnsi="Times New Roman" w:cs="Times New Roman"/>
                <w:b/>
                <w:bCs/>
                <w:noProof/>
              </w:rPr>
              <w:t>1.</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Aims and Objectives</w:t>
            </w:r>
            <w:r>
              <w:rPr>
                <w:noProof/>
                <w:webHidden/>
              </w:rPr>
              <w:tab/>
            </w:r>
            <w:r>
              <w:rPr>
                <w:noProof/>
                <w:webHidden/>
              </w:rPr>
              <w:fldChar w:fldCharType="begin"/>
            </w:r>
            <w:r>
              <w:rPr>
                <w:noProof/>
                <w:webHidden/>
              </w:rPr>
              <w:instrText xml:space="preserve"> PAGEREF _Toc65510906 \h </w:instrText>
            </w:r>
            <w:r>
              <w:rPr>
                <w:noProof/>
                <w:webHidden/>
              </w:rPr>
            </w:r>
            <w:r>
              <w:rPr>
                <w:noProof/>
                <w:webHidden/>
              </w:rPr>
              <w:fldChar w:fldCharType="separate"/>
            </w:r>
            <w:r w:rsidR="008C1A73">
              <w:rPr>
                <w:noProof/>
                <w:webHidden/>
              </w:rPr>
              <w:t>3</w:t>
            </w:r>
            <w:r>
              <w:rPr>
                <w:noProof/>
                <w:webHidden/>
              </w:rPr>
              <w:fldChar w:fldCharType="end"/>
            </w:r>
          </w:hyperlink>
        </w:p>
        <w:p w14:paraId="0319BAB7" w14:textId="03411ACC"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7" w:history="1">
            <w:r w:rsidRPr="000662A2">
              <w:rPr>
                <w:rStyle w:val="Hyperlink"/>
                <w:rFonts w:ascii="Times New Roman" w:hAnsi="Times New Roman" w:cs="Times New Roman"/>
                <w:b/>
                <w:bCs/>
                <w:noProof/>
              </w:rPr>
              <w:t>2.</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w:t>
            </w:r>
            <w:r>
              <w:rPr>
                <w:noProof/>
                <w:webHidden/>
              </w:rPr>
              <w:tab/>
            </w:r>
            <w:r>
              <w:rPr>
                <w:noProof/>
                <w:webHidden/>
              </w:rPr>
              <w:fldChar w:fldCharType="begin"/>
            </w:r>
            <w:r>
              <w:rPr>
                <w:noProof/>
                <w:webHidden/>
              </w:rPr>
              <w:instrText xml:space="preserve"> PAGEREF _Toc65510907 \h </w:instrText>
            </w:r>
            <w:r>
              <w:rPr>
                <w:noProof/>
                <w:webHidden/>
              </w:rPr>
            </w:r>
            <w:r>
              <w:rPr>
                <w:noProof/>
                <w:webHidden/>
              </w:rPr>
              <w:fldChar w:fldCharType="separate"/>
            </w:r>
            <w:r w:rsidR="008C1A73">
              <w:rPr>
                <w:noProof/>
                <w:webHidden/>
              </w:rPr>
              <w:t>3</w:t>
            </w:r>
            <w:r>
              <w:rPr>
                <w:noProof/>
                <w:webHidden/>
              </w:rPr>
              <w:fldChar w:fldCharType="end"/>
            </w:r>
          </w:hyperlink>
        </w:p>
        <w:p w14:paraId="0D1CA094" w14:textId="67A886D9"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8" w:history="1">
            <w:r w:rsidRPr="000662A2">
              <w:rPr>
                <w:rStyle w:val="Hyperlink"/>
                <w:rFonts w:ascii="Times New Roman" w:hAnsi="Times New Roman" w:cs="Times New Roman"/>
                <w:b/>
                <w:bCs/>
                <w:noProof/>
              </w:rPr>
              <w:t>3.</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Technical Specification</w:t>
            </w:r>
            <w:r>
              <w:rPr>
                <w:noProof/>
                <w:webHidden/>
              </w:rPr>
              <w:tab/>
            </w:r>
            <w:r>
              <w:rPr>
                <w:noProof/>
                <w:webHidden/>
              </w:rPr>
              <w:fldChar w:fldCharType="begin"/>
            </w:r>
            <w:r>
              <w:rPr>
                <w:noProof/>
                <w:webHidden/>
              </w:rPr>
              <w:instrText xml:space="preserve"> PAGEREF _Toc65510908 \h </w:instrText>
            </w:r>
            <w:r>
              <w:rPr>
                <w:noProof/>
                <w:webHidden/>
              </w:rPr>
            </w:r>
            <w:r>
              <w:rPr>
                <w:noProof/>
                <w:webHidden/>
              </w:rPr>
              <w:fldChar w:fldCharType="separate"/>
            </w:r>
            <w:r w:rsidR="008C1A73">
              <w:rPr>
                <w:noProof/>
                <w:webHidden/>
              </w:rPr>
              <w:t>4</w:t>
            </w:r>
            <w:r>
              <w:rPr>
                <w:noProof/>
                <w:webHidden/>
              </w:rPr>
              <w:fldChar w:fldCharType="end"/>
            </w:r>
          </w:hyperlink>
        </w:p>
        <w:p w14:paraId="1E48F3AF" w14:textId="040AB82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9" w:history="1">
            <w:r w:rsidRPr="000662A2">
              <w:rPr>
                <w:rStyle w:val="Hyperlink"/>
                <w:rFonts w:ascii="Times New Roman" w:hAnsi="Times New Roman" w:cs="Times New Roman"/>
                <w:b/>
                <w:bCs/>
                <w:noProof/>
              </w:rPr>
              <w:t>4.</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 Evaluation Plan</w:t>
            </w:r>
            <w:r>
              <w:rPr>
                <w:noProof/>
                <w:webHidden/>
              </w:rPr>
              <w:tab/>
            </w:r>
            <w:r>
              <w:rPr>
                <w:noProof/>
                <w:webHidden/>
              </w:rPr>
              <w:fldChar w:fldCharType="begin"/>
            </w:r>
            <w:r>
              <w:rPr>
                <w:noProof/>
                <w:webHidden/>
              </w:rPr>
              <w:instrText xml:space="preserve"> PAGEREF _Toc65510909 \h </w:instrText>
            </w:r>
            <w:r>
              <w:rPr>
                <w:noProof/>
                <w:webHidden/>
              </w:rPr>
            </w:r>
            <w:r>
              <w:rPr>
                <w:noProof/>
                <w:webHidden/>
              </w:rPr>
              <w:fldChar w:fldCharType="separate"/>
            </w:r>
            <w:r w:rsidR="008C1A73">
              <w:rPr>
                <w:noProof/>
                <w:webHidden/>
              </w:rPr>
              <w:t>5</w:t>
            </w:r>
            <w:r>
              <w:rPr>
                <w:noProof/>
                <w:webHidden/>
              </w:rPr>
              <w:fldChar w:fldCharType="end"/>
            </w:r>
          </w:hyperlink>
        </w:p>
        <w:p w14:paraId="6FB94798" w14:textId="109B390C"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0" w:history="1">
            <w:r w:rsidRPr="000662A2">
              <w:rPr>
                <w:rStyle w:val="Hyperlink"/>
                <w:rFonts w:ascii="Times New Roman" w:hAnsi="Times New Roman" w:cs="Times New Roman"/>
                <w:b/>
                <w:bCs/>
                <w:noProof/>
              </w:rPr>
              <w:t>5.</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Background Research and Reading list</w:t>
            </w:r>
            <w:r>
              <w:rPr>
                <w:noProof/>
                <w:webHidden/>
              </w:rPr>
              <w:tab/>
            </w:r>
            <w:r>
              <w:rPr>
                <w:noProof/>
                <w:webHidden/>
              </w:rPr>
              <w:fldChar w:fldCharType="begin"/>
            </w:r>
            <w:r>
              <w:rPr>
                <w:noProof/>
                <w:webHidden/>
              </w:rPr>
              <w:instrText xml:space="preserve"> PAGEREF _Toc65510910 \h </w:instrText>
            </w:r>
            <w:r>
              <w:rPr>
                <w:noProof/>
                <w:webHidden/>
              </w:rPr>
            </w:r>
            <w:r>
              <w:rPr>
                <w:noProof/>
                <w:webHidden/>
              </w:rPr>
              <w:fldChar w:fldCharType="separate"/>
            </w:r>
            <w:r w:rsidR="008C1A73">
              <w:rPr>
                <w:noProof/>
                <w:webHidden/>
              </w:rPr>
              <w:t>5</w:t>
            </w:r>
            <w:r>
              <w:rPr>
                <w:noProof/>
                <w:webHidden/>
              </w:rPr>
              <w:fldChar w:fldCharType="end"/>
            </w:r>
          </w:hyperlink>
        </w:p>
        <w:p w14:paraId="31FC8AAB" w14:textId="407944D4"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1" w:history="1">
            <w:r w:rsidRPr="000662A2">
              <w:rPr>
                <w:rStyle w:val="Hyperlink"/>
                <w:rFonts w:ascii="Times New Roman" w:hAnsi="Times New Roman" w:cs="Times New Roman"/>
                <w:b/>
                <w:bCs/>
                <w:noProof/>
              </w:rPr>
              <w:t>6.</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Time-plan and Risk Plan</w:t>
            </w:r>
            <w:r>
              <w:rPr>
                <w:noProof/>
                <w:webHidden/>
              </w:rPr>
              <w:tab/>
            </w:r>
            <w:r>
              <w:rPr>
                <w:noProof/>
                <w:webHidden/>
              </w:rPr>
              <w:fldChar w:fldCharType="begin"/>
            </w:r>
            <w:r>
              <w:rPr>
                <w:noProof/>
                <w:webHidden/>
              </w:rPr>
              <w:instrText xml:space="preserve"> PAGEREF _Toc65510911 \h </w:instrText>
            </w:r>
            <w:r>
              <w:rPr>
                <w:noProof/>
                <w:webHidden/>
              </w:rPr>
            </w:r>
            <w:r>
              <w:rPr>
                <w:noProof/>
                <w:webHidden/>
              </w:rPr>
              <w:fldChar w:fldCharType="separate"/>
            </w:r>
            <w:r w:rsidR="008C1A73">
              <w:rPr>
                <w:noProof/>
                <w:webHidden/>
              </w:rPr>
              <w:t>10</w:t>
            </w:r>
            <w:r>
              <w:rPr>
                <w:noProof/>
                <w:webHidden/>
              </w:rPr>
              <w:fldChar w:fldCharType="end"/>
            </w:r>
          </w:hyperlink>
        </w:p>
        <w:p w14:paraId="40608854" w14:textId="7B55B7D5"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2" w:history="1">
            <w:r w:rsidRPr="000662A2">
              <w:rPr>
                <w:rStyle w:val="Hyperlink"/>
                <w:rFonts w:ascii="Times New Roman" w:hAnsi="Times New Roman" w:cs="Times New Roman"/>
                <w:b/>
                <w:bCs/>
                <w:noProof/>
              </w:rPr>
              <w:t>7.</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_Toc65510912 \h </w:instrText>
            </w:r>
            <w:r>
              <w:rPr>
                <w:noProof/>
                <w:webHidden/>
              </w:rPr>
            </w:r>
            <w:r>
              <w:rPr>
                <w:noProof/>
                <w:webHidden/>
              </w:rPr>
              <w:fldChar w:fldCharType="separate"/>
            </w:r>
            <w:r w:rsidR="008C1A73">
              <w:rPr>
                <w:noProof/>
                <w:webHidden/>
              </w:rPr>
              <w:t>11</w:t>
            </w:r>
            <w:r>
              <w:rPr>
                <w:noProof/>
                <w:webHidden/>
              </w:rPr>
              <w:fldChar w:fldCharType="end"/>
            </w:r>
          </w:hyperlink>
        </w:p>
        <w:p w14:paraId="63930C38" w14:textId="77777777" w:rsidR="00E33691" w:rsidRDefault="00203965" w:rsidP="00203965">
          <w:pPr>
            <w:rPr>
              <w:b/>
              <w:bCs/>
              <w:noProof/>
            </w:rPr>
          </w:pPr>
          <w:r>
            <w:rPr>
              <w:b/>
              <w:bCs/>
              <w:noProof/>
            </w:rPr>
            <w:fldChar w:fldCharType="end"/>
          </w:r>
        </w:p>
      </w:sdtContent>
    </w:sdt>
    <w:p w14:paraId="45906248" w14:textId="4947D3BE" w:rsidR="00203965" w:rsidRPr="00E33691" w:rsidRDefault="00203965" w:rsidP="00203965">
      <w:pPr>
        <w:rPr>
          <w:b/>
          <w:bCs/>
          <w:noProof/>
        </w:rPr>
      </w:pPr>
      <w:r>
        <w:rPr>
          <w:rFonts w:ascii="Times New Roman" w:hAnsi="Times New Roman" w:cs="Times New Roman"/>
          <w:b/>
          <w:bCs/>
          <w:sz w:val="32"/>
          <w:szCs w:val="48"/>
        </w:rPr>
        <w:br w:type="page"/>
      </w:r>
    </w:p>
    <w:p w14:paraId="0A892719" w14:textId="09194EC7" w:rsidR="006F506B" w:rsidRPr="000D1136" w:rsidRDefault="00203965" w:rsidP="000D1136">
      <w:pPr>
        <w:pStyle w:val="Heading1"/>
        <w:numPr>
          <w:ilvl w:val="0"/>
          <w:numId w:val="1"/>
        </w:numPr>
        <w:spacing w:before="0"/>
        <w:ind w:left="360"/>
        <w:jc w:val="left"/>
        <w:rPr>
          <w:rFonts w:ascii="Times New Roman" w:hAnsi="Times New Roman" w:cs="Times New Roman"/>
          <w:b/>
          <w:bCs/>
        </w:rPr>
      </w:pPr>
      <w:bookmarkStart w:id="0" w:name="_Toc65510906"/>
      <w:r w:rsidRPr="00917B0E">
        <w:rPr>
          <w:rFonts w:ascii="Times New Roman" w:hAnsi="Times New Roman" w:cs="Times New Roman"/>
          <w:b/>
          <w:bCs/>
        </w:rPr>
        <w:lastRenderedPageBreak/>
        <w:t>Aims and Objectives</w:t>
      </w:r>
      <w:bookmarkEnd w:id="0"/>
    </w:p>
    <w:p w14:paraId="3036A486" w14:textId="0112B670" w:rsidR="007062AF" w:rsidRDefault="000D1136" w:rsidP="000D1136">
      <w:pPr>
        <w:pStyle w:val="ListParagraph"/>
        <w:ind w:left="57"/>
        <w:rPr>
          <w:rFonts w:ascii="Times New Roman" w:hAnsi="Times New Roman" w:cs="Times New Roman"/>
        </w:rPr>
      </w:pPr>
      <w:r w:rsidRPr="000D1136">
        <w:rPr>
          <w:rFonts w:ascii="Times New Roman" w:hAnsi="Times New Roman" w:cs="Times New Roman"/>
        </w:rPr>
        <w:t xml:space="preserve">The goal of this project is to develop </w:t>
      </w:r>
      <w:r w:rsidR="00BB31D3">
        <w:rPr>
          <w:rFonts w:ascii="Times New Roman" w:hAnsi="Times New Roman" w:cs="Times New Roman"/>
        </w:rPr>
        <w:t>“</w:t>
      </w:r>
      <w:r w:rsidRPr="000D1136">
        <w:rPr>
          <w:rFonts w:ascii="Times New Roman" w:hAnsi="Times New Roman" w:cs="Times New Roman"/>
        </w:rPr>
        <w:t>CogniCare</w:t>
      </w:r>
      <w:r w:rsidR="00BB31D3">
        <w:rPr>
          <w:rFonts w:ascii="Times New Roman" w:hAnsi="Times New Roman" w:cs="Times New Roman"/>
        </w:rPr>
        <w:t>”</w:t>
      </w:r>
      <w:r w:rsidRPr="000D1136">
        <w:rPr>
          <w:rFonts w:ascii="Times New Roman" w:hAnsi="Times New Roman" w:cs="Times New Roman"/>
        </w:rPr>
        <w:t xml:space="preserve">, a supportive health platform designed to alleviate the cognitive burden of medical documentation for individuals with suspected Chronic Traumatic Encephalopathy (CTE) and their care networks. By allowing patients to record unstructured </w:t>
      </w:r>
      <w:r w:rsidR="00A10EC9">
        <w:rPr>
          <w:rFonts w:ascii="Times New Roman" w:hAnsi="Times New Roman" w:cs="Times New Roman"/>
        </w:rPr>
        <w:t>“</w:t>
      </w:r>
      <w:r w:rsidRPr="000D1136">
        <w:rPr>
          <w:rFonts w:ascii="Times New Roman" w:hAnsi="Times New Roman" w:cs="Times New Roman"/>
        </w:rPr>
        <w:t>brain dumps</w:t>
      </w:r>
      <w:r w:rsidR="00A10EC9">
        <w:rPr>
          <w:rFonts w:ascii="Times New Roman" w:hAnsi="Times New Roman" w:cs="Times New Roman"/>
        </w:rPr>
        <w:t>”</w:t>
      </w:r>
      <w:r w:rsidRPr="000D1136">
        <w:rPr>
          <w:rFonts w:ascii="Times New Roman" w:hAnsi="Times New Roman" w:cs="Times New Roman"/>
        </w:rPr>
        <w:t>, the system leverages AI-driven Natural Language Processing (NLP) to automatically categorize symptoms into five key clinical pillars: Mood, Behaviour, Sleep, Physical, and Cognitive. This transition from raw narrative to a structured, collaborative timeline ensures that critical health data is accurately captured for medical consultations while simplifying the user experience for those with cognitive impairments.</w:t>
      </w:r>
      <w:r w:rsidR="0038509A">
        <w:rPr>
          <w:rFonts w:ascii="Times New Roman" w:hAnsi="Times New Roman" w:cs="Times New Roman"/>
        </w:rPr>
        <w:t xml:space="preserve"> </w:t>
      </w:r>
      <w:r w:rsidR="007062AF" w:rsidRPr="00B42A59">
        <w:rPr>
          <w:rFonts w:ascii="Times New Roman" w:hAnsi="Times New Roman" w:cs="Times New Roman"/>
        </w:rPr>
        <w:t xml:space="preserve">This is supported by an automated categorization pipeline that leverages Large Language Models to map unstructured narratives into five clinical pillars. To ensure data safety, the architecture incorporates a privacy-first middleware layer designed to scrub personally identifiable information (PII) before external processing. Furthermore, the system utilizes a relational database model to manage complex, many-to-many </w:t>
      </w:r>
      <w:r w:rsidR="00E33691">
        <w:rPr>
          <w:rFonts w:ascii="Times New Roman" w:hAnsi="Times New Roman" w:cs="Times New Roman"/>
        </w:rPr>
        <w:t>“</w:t>
      </w:r>
      <w:r w:rsidR="007062AF" w:rsidRPr="00B42A59">
        <w:rPr>
          <w:rFonts w:ascii="Times New Roman" w:hAnsi="Times New Roman" w:cs="Times New Roman"/>
        </w:rPr>
        <w:t>Care Circle</w:t>
      </w:r>
      <w:r w:rsidR="00E33691">
        <w:rPr>
          <w:rFonts w:ascii="Times New Roman" w:hAnsi="Times New Roman" w:cs="Times New Roman"/>
        </w:rPr>
        <w:t>”</w:t>
      </w:r>
      <w:r w:rsidR="007062AF" w:rsidRPr="00B42A59">
        <w:rPr>
          <w:rFonts w:ascii="Times New Roman" w:hAnsi="Times New Roman" w:cs="Times New Roman"/>
        </w:rPr>
        <w:t xml:space="preserve"> permissions, providing patients with granular control over data sharing. Finally, the project implements a reporting engine to synthesize longitudinal data into structured summaries optimized for clinical review.</w:t>
      </w:r>
    </w:p>
    <w:p w14:paraId="32042AB7" w14:textId="77777777" w:rsidR="00B42A59" w:rsidRPr="00B42A59" w:rsidRDefault="00B42A59" w:rsidP="00B42A59">
      <w:pPr>
        <w:ind w:left="57"/>
        <w:jc w:val="left"/>
        <w:rPr>
          <w:rFonts w:ascii="Times New Roman" w:hAnsi="Times New Roman" w:cs="Times New Roman"/>
        </w:rPr>
      </w:pPr>
    </w:p>
    <w:p w14:paraId="765B695A" w14:textId="77777777" w:rsidR="00203965" w:rsidRPr="00B42A59" w:rsidRDefault="00203965" w:rsidP="00B42A59">
      <w:pPr>
        <w:pStyle w:val="Heading1"/>
        <w:numPr>
          <w:ilvl w:val="0"/>
          <w:numId w:val="1"/>
        </w:numPr>
        <w:spacing w:before="0"/>
        <w:ind w:left="360"/>
        <w:jc w:val="left"/>
        <w:rPr>
          <w:rFonts w:ascii="Times New Roman" w:hAnsi="Times New Roman" w:cs="Times New Roman"/>
          <w:b/>
          <w:bCs/>
        </w:rPr>
      </w:pPr>
      <w:bookmarkStart w:id="1" w:name="_Toc65510907"/>
      <w:r w:rsidRPr="00B42A59">
        <w:rPr>
          <w:rFonts w:ascii="Times New Roman" w:hAnsi="Times New Roman" w:cs="Times New Roman"/>
          <w:b/>
          <w:bCs/>
        </w:rPr>
        <w:t>Requirements</w:t>
      </w:r>
      <w:bookmarkEnd w:id="1"/>
    </w:p>
    <w:p w14:paraId="59B16948" w14:textId="77777777" w:rsidR="00B42A59" w:rsidRDefault="00B42A59" w:rsidP="00B42A59">
      <w:pPr>
        <w:jc w:val="left"/>
        <w:rPr>
          <w:rFonts w:ascii="Times New Roman" w:hAnsi="Times New Roman" w:cs="Times New Roman"/>
          <w:szCs w:val="24"/>
          <w:lang w:val="en-IN"/>
        </w:rPr>
      </w:pPr>
    </w:p>
    <w:p w14:paraId="580E2242" w14:textId="1B48A546" w:rsidR="00B42A59" w:rsidRPr="00134328" w:rsidRDefault="00134328" w:rsidP="00B42A59">
      <w:pPr>
        <w:jc w:val="left"/>
        <w:rPr>
          <w:rFonts w:ascii="Times New Roman" w:hAnsi="Times New Roman" w:cs="Times New Roman"/>
          <w:color w:val="1F4E79" w:themeColor="accent1" w:themeShade="80"/>
          <w:szCs w:val="24"/>
          <w:lang w:val="en-IN"/>
        </w:rPr>
      </w:pPr>
      <w:r w:rsidRPr="00134328">
        <w:rPr>
          <w:rFonts w:ascii="Times New Roman" w:hAnsi="Times New Roman" w:cs="Times New Roman"/>
          <w:color w:val="1F4E79" w:themeColor="accent1" w:themeShade="80"/>
          <w:szCs w:val="24"/>
          <w:lang w:val="en-IN"/>
        </w:rPr>
        <w:t>Essential:</w:t>
      </w:r>
    </w:p>
    <w:p w14:paraId="046A9555" w14:textId="2A71C877" w:rsidR="00E33691" w:rsidRDefault="00134328" w:rsidP="00B42A59">
      <w:pPr>
        <w:numPr>
          <w:ilvl w:val="0"/>
          <w:numId w:val="3"/>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 xml:space="preserve">AI-Driven </w:t>
      </w:r>
      <w:r w:rsidR="00976D6C">
        <w:rPr>
          <w:rFonts w:ascii="Times New Roman" w:hAnsi="Times New Roman" w:cs="Times New Roman"/>
          <w:b/>
          <w:bCs/>
          <w:szCs w:val="24"/>
          <w:lang w:val="en-IN"/>
        </w:rPr>
        <w:t>“</w:t>
      </w:r>
      <w:r w:rsidRPr="00134328">
        <w:rPr>
          <w:rFonts w:ascii="Times New Roman" w:hAnsi="Times New Roman" w:cs="Times New Roman"/>
          <w:b/>
          <w:bCs/>
          <w:szCs w:val="24"/>
          <w:lang w:val="en-IN"/>
        </w:rPr>
        <w:t>Brain Dump</w:t>
      </w:r>
      <w:r w:rsidR="00976D6C">
        <w:rPr>
          <w:rFonts w:ascii="Times New Roman" w:hAnsi="Times New Roman" w:cs="Times New Roman"/>
          <w:b/>
          <w:bCs/>
          <w:szCs w:val="24"/>
          <w:lang w:val="en-IN"/>
        </w:rPr>
        <w:t>”</w:t>
      </w:r>
      <w:r w:rsidRPr="00134328">
        <w:rPr>
          <w:rFonts w:ascii="Times New Roman" w:hAnsi="Times New Roman" w:cs="Times New Roman"/>
          <w:b/>
          <w:bCs/>
          <w:szCs w:val="24"/>
          <w:lang w:val="en-IN"/>
        </w:rPr>
        <w:t xml:space="preserve"> Analysis:</w:t>
      </w:r>
      <w:r w:rsidRPr="00134328">
        <w:rPr>
          <w:rFonts w:ascii="Times New Roman" w:hAnsi="Times New Roman" w:cs="Times New Roman"/>
          <w:szCs w:val="24"/>
          <w:lang w:val="en-IN"/>
        </w:rPr>
        <w:t xml:space="preserve"> </w:t>
      </w:r>
    </w:p>
    <w:p w14:paraId="0BB98C78" w14:textId="77777777" w:rsidR="00E33691"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Patient Action:</w:t>
      </w:r>
      <w:r w:rsidRPr="00134328">
        <w:rPr>
          <w:rFonts w:ascii="Times New Roman" w:hAnsi="Times New Roman" w:cs="Times New Roman"/>
          <w:b/>
          <w:bCs/>
          <w:szCs w:val="24"/>
          <w:lang w:val="en-IN"/>
        </w:rPr>
        <w:t xml:space="preserve"> </w:t>
      </w:r>
      <w:r w:rsidRPr="00134328">
        <w:rPr>
          <w:rFonts w:ascii="Times New Roman" w:hAnsi="Times New Roman" w:cs="Times New Roman"/>
          <w:szCs w:val="24"/>
          <w:lang w:val="en-IN"/>
        </w:rPr>
        <w:t xml:space="preserve">Ability to offload raw thoughts or symptoms into a simple, unstructured text interface. </w:t>
      </w:r>
    </w:p>
    <w:p w14:paraId="76D0EEF6" w14:textId="07EF8B24" w:rsidR="00134328" w:rsidRPr="00134328"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System Action:</w:t>
      </w:r>
      <w:r w:rsidRPr="00134328">
        <w:rPr>
          <w:rFonts w:ascii="Times New Roman" w:hAnsi="Times New Roman" w:cs="Times New Roman"/>
          <w:szCs w:val="24"/>
          <w:lang w:val="en-IN"/>
        </w:rPr>
        <w:t xml:space="preserve"> Automatically parsing and tagging entries into the five health pillars using NLP.</w:t>
      </w:r>
    </w:p>
    <w:p w14:paraId="5904461F" w14:textId="77777777" w:rsidR="00E33691" w:rsidRDefault="00134328" w:rsidP="00B42A59">
      <w:pPr>
        <w:numPr>
          <w:ilvl w:val="0"/>
          <w:numId w:val="3"/>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Collaborative Symptom Tracking:</w:t>
      </w:r>
      <w:r w:rsidRPr="00134328">
        <w:rPr>
          <w:rFonts w:ascii="Times New Roman" w:hAnsi="Times New Roman" w:cs="Times New Roman"/>
          <w:szCs w:val="24"/>
          <w:lang w:val="en-IN"/>
        </w:rPr>
        <w:t xml:space="preserve"> </w:t>
      </w:r>
    </w:p>
    <w:p w14:paraId="502F0607" w14:textId="77777777" w:rsidR="00E33691"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Patient Action:</w:t>
      </w:r>
      <w:r w:rsidRPr="00134328">
        <w:rPr>
          <w:rFonts w:ascii="Times New Roman" w:hAnsi="Times New Roman" w:cs="Times New Roman"/>
          <w:szCs w:val="24"/>
          <w:lang w:val="en-IN"/>
        </w:rPr>
        <w:t xml:space="preserve"> View a chronological feed of their categorized symptoms to track personal trends. </w:t>
      </w:r>
    </w:p>
    <w:p w14:paraId="486C469B" w14:textId="6F982E76" w:rsidR="00134328" w:rsidRPr="00134328"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Carer Action:</w:t>
      </w:r>
      <w:r w:rsidRPr="00134328">
        <w:rPr>
          <w:rFonts w:ascii="Times New Roman" w:hAnsi="Times New Roman" w:cs="Times New Roman"/>
          <w:szCs w:val="24"/>
          <w:lang w:val="en-IN"/>
        </w:rPr>
        <w:t xml:space="preserve"> Ability to view the shared timeline and add </w:t>
      </w:r>
      <w:r w:rsidR="00976D6C">
        <w:rPr>
          <w:rFonts w:ascii="Times New Roman" w:hAnsi="Times New Roman" w:cs="Times New Roman"/>
          <w:szCs w:val="24"/>
          <w:lang w:val="en-IN"/>
        </w:rPr>
        <w:t>“</w:t>
      </w:r>
      <w:r w:rsidRPr="00134328">
        <w:rPr>
          <w:rFonts w:ascii="Times New Roman" w:hAnsi="Times New Roman" w:cs="Times New Roman"/>
          <w:szCs w:val="24"/>
          <w:lang w:val="en-IN"/>
        </w:rPr>
        <w:t>Observation Notes</w:t>
      </w:r>
      <w:r w:rsidR="00976D6C">
        <w:rPr>
          <w:rFonts w:ascii="Times New Roman" w:hAnsi="Times New Roman" w:cs="Times New Roman"/>
          <w:szCs w:val="24"/>
          <w:lang w:val="en-IN"/>
        </w:rPr>
        <w:t>”</w:t>
      </w:r>
      <w:r w:rsidRPr="00134328">
        <w:rPr>
          <w:rFonts w:ascii="Times New Roman" w:hAnsi="Times New Roman" w:cs="Times New Roman"/>
          <w:szCs w:val="24"/>
          <w:lang w:val="en-IN"/>
        </w:rPr>
        <w:t xml:space="preserve"> to provide a second perspective on the patient</w:t>
      </w:r>
      <w:r w:rsidR="00976D6C">
        <w:rPr>
          <w:rFonts w:ascii="Times New Roman" w:hAnsi="Times New Roman" w:cs="Times New Roman"/>
          <w:szCs w:val="24"/>
          <w:lang w:val="en-IN"/>
        </w:rPr>
        <w:t>’</w:t>
      </w:r>
      <w:r w:rsidRPr="00134328">
        <w:rPr>
          <w:rFonts w:ascii="Times New Roman" w:hAnsi="Times New Roman" w:cs="Times New Roman"/>
          <w:szCs w:val="24"/>
          <w:lang w:val="en-IN"/>
        </w:rPr>
        <w:t>s status.</w:t>
      </w:r>
    </w:p>
    <w:p w14:paraId="29269CED" w14:textId="77777777" w:rsidR="00E33691" w:rsidRDefault="00134328" w:rsidP="00B42A59">
      <w:pPr>
        <w:numPr>
          <w:ilvl w:val="0"/>
          <w:numId w:val="3"/>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Granular Access Control</w:t>
      </w:r>
      <w:r w:rsidRPr="00134328">
        <w:rPr>
          <w:rFonts w:ascii="Times New Roman" w:hAnsi="Times New Roman" w:cs="Times New Roman"/>
          <w:szCs w:val="24"/>
          <w:lang w:val="en-IN"/>
        </w:rPr>
        <w:t xml:space="preserve">: </w:t>
      </w:r>
    </w:p>
    <w:p w14:paraId="5B04F0C7" w14:textId="31908184" w:rsidR="00E33691"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Patient Action:</w:t>
      </w:r>
      <w:r w:rsidRPr="00134328">
        <w:rPr>
          <w:rFonts w:ascii="Times New Roman" w:hAnsi="Times New Roman" w:cs="Times New Roman"/>
          <w:szCs w:val="24"/>
          <w:lang w:val="en-IN"/>
        </w:rPr>
        <w:t xml:space="preserve"> Use a </w:t>
      </w:r>
      <w:r w:rsidR="00A10EC9">
        <w:rPr>
          <w:rFonts w:ascii="Times New Roman" w:hAnsi="Times New Roman" w:cs="Times New Roman"/>
          <w:szCs w:val="24"/>
          <w:lang w:val="en-IN"/>
        </w:rPr>
        <w:t>“</w:t>
      </w:r>
      <w:r w:rsidRPr="00134328">
        <w:rPr>
          <w:rFonts w:ascii="Times New Roman" w:hAnsi="Times New Roman" w:cs="Times New Roman"/>
          <w:szCs w:val="24"/>
          <w:lang w:val="en-IN"/>
        </w:rPr>
        <w:t>Care Circle</w:t>
      </w:r>
      <w:r w:rsidR="00A10EC9">
        <w:rPr>
          <w:rFonts w:ascii="Times New Roman" w:hAnsi="Times New Roman" w:cs="Times New Roman"/>
          <w:szCs w:val="24"/>
          <w:lang w:val="en-IN"/>
        </w:rPr>
        <w:t>”</w:t>
      </w:r>
      <w:r w:rsidRPr="00134328">
        <w:rPr>
          <w:rFonts w:ascii="Times New Roman" w:hAnsi="Times New Roman" w:cs="Times New Roman"/>
          <w:szCs w:val="24"/>
          <w:lang w:val="en-IN"/>
        </w:rPr>
        <w:t xml:space="preserve"> dashboard to invite carers and toggle permissions for specific health pillars (e.g., sharing Physical data but keeping Mood private). </w:t>
      </w:r>
    </w:p>
    <w:p w14:paraId="7CDD903B" w14:textId="495EF5B5" w:rsidR="00134328" w:rsidRPr="00134328"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System Action:</w:t>
      </w:r>
      <w:r w:rsidRPr="00134328">
        <w:rPr>
          <w:rFonts w:ascii="Times New Roman" w:hAnsi="Times New Roman" w:cs="Times New Roman"/>
          <w:szCs w:val="24"/>
          <w:lang w:val="en-IN"/>
        </w:rPr>
        <w:t xml:space="preserve"> Enforcement of role-based permissions to ensure data privacy and patient-led sharing.</w:t>
      </w:r>
    </w:p>
    <w:p w14:paraId="10708699" w14:textId="77777777" w:rsidR="00E33691" w:rsidRDefault="00134328" w:rsidP="00B42A59">
      <w:pPr>
        <w:numPr>
          <w:ilvl w:val="0"/>
          <w:numId w:val="3"/>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Clinical Summary Exports</w:t>
      </w:r>
      <w:r w:rsidRPr="00134328">
        <w:rPr>
          <w:rFonts w:ascii="Times New Roman" w:hAnsi="Times New Roman" w:cs="Times New Roman"/>
          <w:szCs w:val="24"/>
          <w:lang w:val="en-IN"/>
        </w:rPr>
        <w:t xml:space="preserve">: </w:t>
      </w:r>
    </w:p>
    <w:p w14:paraId="44B115E6" w14:textId="4CF93B9B" w:rsidR="00B42A59" w:rsidRPr="00B42A59" w:rsidRDefault="00134328" w:rsidP="00E33691">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User Action:</w:t>
      </w:r>
      <w:r w:rsidRPr="00134328">
        <w:rPr>
          <w:rFonts w:ascii="Times New Roman" w:hAnsi="Times New Roman" w:cs="Times New Roman"/>
          <w:szCs w:val="24"/>
          <w:lang w:val="en-IN"/>
        </w:rPr>
        <w:t xml:space="preserve"> Ability to trigger the generation of a structured weekly PDF summary. </w:t>
      </w:r>
      <w:r w:rsidRPr="00134328">
        <w:rPr>
          <w:rFonts w:ascii="Times New Roman" w:hAnsi="Times New Roman" w:cs="Times New Roman"/>
          <w:b/>
          <w:bCs/>
          <w:i/>
          <w:iCs/>
          <w:szCs w:val="24"/>
          <w:lang w:val="en-IN"/>
        </w:rPr>
        <w:t>System Action:</w:t>
      </w:r>
      <w:r w:rsidRPr="00134328">
        <w:rPr>
          <w:rFonts w:ascii="Times New Roman" w:hAnsi="Times New Roman" w:cs="Times New Roman"/>
          <w:szCs w:val="24"/>
          <w:lang w:val="en-IN"/>
        </w:rPr>
        <w:t xml:space="preserve"> Compiling categorized data into a professional format suitable for medical consultations.</w:t>
      </w:r>
    </w:p>
    <w:p w14:paraId="20070FE3" w14:textId="77777777" w:rsidR="00E33691" w:rsidRDefault="00E33691" w:rsidP="00B42A59">
      <w:pPr>
        <w:jc w:val="left"/>
        <w:rPr>
          <w:rFonts w:ascii="Times New Roman" w:hAnsi="Times New Roman" w:cs="Times New Roman"/>
          <w:szCs w:val="24"/>
          <w:lang w:val="en-IN"/>
        </w:rPr>
      </w:pPr>
    </w:p>
    <w:p w14:paraId="79D3EFFC" w14:textId="20F3814D" w:rsidR="00E33691" w:rsidRPr="00134328" w:rsidRDefault="00134328" w:rsidP="00B42A59">
      <w:pPr>
        <w:jc w:val="left"/>
        <w:rPr>
          <w:rFonts w:ascii="Times New Roman" w:hAnsi="Times New Roman" w:cs="Times New Roman"/>
          <w:color w:val="1F4E79" w:themeColor="accent1" w:themeShade="80"/>
          <w:szCs w:val="24"/>
          <w:lang w:val="en-IN"/>
        </w:rPr>
      </w:pPr>
      <w:r w:rsidRPr="00134328">
        <w:rPr>
          <w:rFonts w:ascii="Times New Roman" w:hAnsi="Times New Roman" w:cs="Times New Roman"/>
          <w:color w:val="1F4E79" w:themeColor="accent1" w:themeShade="80"/>
          <w:szCs w:val="24"/>
          <w:lang w:val="en-IN"/>
        </w:rPr>
        <w:t>Desirable:</w:t>
      </w:r>
    </w:p>
    <w:p w14:paraId="7352DDD2" w14:textId="77777777" w:rsidR="00976D6C" w:rsidRDefault="00134328" w:rsidP="00B42A59">
      <w:pPr>
        <w:numPr>
          <w:ilvl w:val="0"/>
          <w:numId w:val="4"/>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Voice-to-Text Integration:</w:t>
      </w:r>
      <w:r w:rsidRPr="00134328">
        <w:rPr>
          <w:rFonts w:ascii="Times New Roman" w:hAnsi="Times New Roman" w:cs="Times New Roman"/>
          <w:szCs w:val="24"/>
          <w:lang w:val="en-IN"/>
        </w:rPr>
        <w:t xml:space="preserve"> </w:t>
      </w:r>
    </w:p>
    <w:p w14:paraId="30A60CA4" w14:textId="37DA79B8" w:rsidR="00976D6C" w:rsidRDefault="00134328" w:rsidP="00976D6C">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Patient Action:</w:t>
      </w:r>
      <w:r w:rsidRPr="00134328">
        <w:rPr>
          <w:rFonts w:ascii="Times New Roman" w:hAnsi="Times New Roman" w:cs="Times New Roman"/>
          <w:szCs w:val="24"/>
          <w:lang w:val="en-IN"/>
        </w:rPr>
        <w:t xml:space="preserve"> Ability to record audio </w:t>
      </w:r>
      <w:r w:rsidR="00976D6C">
        <w:rPr>
          <w:rFonts w:ascii="Times New Roman" w:hAnsi="Times New Roman" w:cs="Times New Roman"/>
          <w:szCs w:val="24"/>
          <w:lang w:val="en-IN"/>
        </w:rPr>
        <w:t>“</w:t>
      </w:r>
      <w:r w:rsidRPr="00134328">
        <w:rPr>
          <w:rFonts w:ascii="Times New Roman" w:hAnsi="Times New Roman" w:cs="Times New Roman"/>
          <w:szCs w:val="24"/>
          <w:lang w:val="en-IN"/>
        </w:rPr>
        <w:t>brain dumps</w:t>
      </w:r>
      <w:r w:rsidR="00976D6C">
        <w:rPr>
          <w:rFonts w:ascii="Times New Roman" w:hAnsi="Times New Roman" w:cs="Times New Roman"/>
          <w:szCs w:val="24"/>
          <w:lang w:val="en-IN"/>
        </w:rPr>
        <w:t>”</w:t>
      </w:r>
      <w:r w:rsidRPr="00134328">
        <w:rPr>
          <w:rFonts w:ascii="Times New Roman" w:hAnsi="Times New Roman" w:cs="Times New Roman"/>
          <w:szCs w:val="24"/>
          <w:lang w:val="en-IN"/>
        </w:rPr>
        <w:t xml:space="preserve"> to minimize typing fatigue. </w:t>
      </w:r>
    </w:p>
    <w:p w14:paraId="4D911C34" w14:textId="4D14C3BD" w:rsidR="00134328" w:rsidRPr="00134328" w:rsidRDefault="00134328" w:rsidP="00976D6C">
      <w:pPr>
        <w:ind w:left="360"/>
        <w:jc w:val="left"/>
        <w:rPr>
          <w:rFonts w:ascii="Times New Roman" w:hAnsi="Times New Roman" w:cs="Times New Roman"/>
          <w:szCs w:val="24"/>
          <w:lang w:val="en-IN"/>
        </w:rPr>
      </w:pPr>
      <w:r w:rsidRPr="00134328">
        <w:rPr>
          <w:rFonts w:ascii="Times New Roman" w:hAnsi="Times New Roman" w:cs="Times New Roman"/>
          <w:b/>
          <w:bCs/>
          <w:i/>
          <w:iCs/>
          <w:szCs w:val="24"/>
          <w:lang w:val="en-IN"/>
        </w:rPr>
        <w:t>System Action:</w:t>
      </w:r>
      <w:r w:rsidRPr="00134328">
        <w:rPr>
          <w:rFonts w:ascii="Times New Roman" w:hAnsi="Times New Roman" w:cs="Times New Roman"/>
          <w:szCs w:val="24"/>
          <w:lang w:val="en-IN"/>
        </w:rPr>
        <w:t xml:space="preserve"> Converting voice recordings into text for AI analysis.</w:t>
      </w:r>
    </w:p>
    <w:p w14:paraId="52F3D6DF" w14:textId="77777777" w:rsidR="00134328" w:rsidRPr="00134328" w:rsidRDefault="00134328" w:rsidP="00B42A59">
      <w:pPr>
        <w:numPr>
          <w:ilvl w:val="0"/>
          <w:numId w:val="4"/>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 xml:space="preserve">Secure Care Circle Messaging: </w:t>
      </w:r>
      <w:r w:rsidRPr="00134328">
        <w:rPr>
          <w:rFonts w:ascii="Times New Roman" w:hAnsi="Times New Roman" w:cs="Times New Roman"/>
          <w:szCs w:val="24"/>
          <w:lang w:val="en-IN"/>
        </w:rPr>
        <w:t>A real-time, text-based chat system for patients and authorized carers to coordinate care using Socket.io.</w:t>
      </w:r>
    </w:p>
    <w:p w14:paraId="6F871D00" w14:textId="77777777" w:rsidR="00134328" w:rsidRPr="00134328" w:rsidRDefault="00134328" w:rsidP="00B42A59">
      <w:pPr>
        <w:numPr>
          <w:ilvl w:val="0"/>
          <w:numId w:val="4"/>
        </w:numPr>
        <w:ind w:left="360"/>
        <w:jc w:val="left"/>
        <w:rPr>
          <w:rFonts w:ascii="Times New Roman" w:hAnsi="Times New Roman" w:cs="Times New Roman"/>
          <w:szCs w:val="24"/>
          <w:lang w:val="en-IN"/>
        </w:rPr>
      </w:pPr>
      <w:r w:rsidRPr="00134328">
        <w:rPr>
          <w:rFonts w:ascii="Times New Roman" w:hAnsi="Times New Roman" w:cs="Times New Roman"/>
          <w:b/>
          <w:bCs/>
          <w:szCs w:val="24"/>
          <w:lang w:val="en-IN"/>
        </w:rPr>
        <w:t>Supporting Document Uploads:</w:t>
      </w:r>
      <w:r w:rsidRPr="00134328">
        <w:rPr>
          <w:rFonts w:ascii="Times New Roman" w:hAnsi="Times New Roman" w:cs="Times New Roman"/>
          <w:szCs w:val="24"/>
          <w:lang w:val="en-IN"/>
        </w:rPr>
        <w:t xml:space="preserve"> Secure storage and sharing of medical records, prescriptions, or scan results within the Care Circle.</w:t>
      </w:r>
    </w:p>
    <w:p w14:paraId="71D6DE91" w14:textId="77777777" w:rsidR="00E33691" w:rsidRDefault="00E33691" w:rsidP="00E33691">
      <w:pPr>
        <w:jc w:val="left"/>
        <w:rPr>
          <w:rFonts w:ascii="Times New Roman" w:hAnsi="Times New Roman" w:cs="Times New Roman"/>
          <w:szCs w:val="24"/>
          <w:lang w:val="en-IN"/>
        </w:rPr>
      </w:pPr>
    </w:p>
    <w:p w14:paraId="4095B101" w14:textId="537C5CF6" w:rsidR="00E33691" w:rsidRPr="00134328" w:rsidRDefault="00134328" w:rsidP="00E33691">
      <w:pPr>
        <w:jc w:val="left"/>
        <w:rPr>
          <w:rFonts w:ascii="Times New Roman" w:hAnsi="Times New Roman" w:cs="Times New Roman"/>
          <w:color w:val="1F4E79" w:themeColor="accent1" w:themeShade="80"/>
          <w:szCs w:val="24"/>
          <w:lang w:val="en-IN"/>
        </w:rPr>
      </w:pPr>
      <w:r w:rsidRPr="00134328">
        <w:rPr>
          <w:rFonts w:ascii="Times New Roman" w:hAnsi="Times New Roman" w:cs="Times New Roman"/>
          <w:color w:val="1F4E79" w:themeColor="accent1" w:themeShade="80"/>
          <w:szCs w:val="24"/>
          <w:lang w:val="en-IN"/>
        </w:rPr>
        <w:lastRenderedPageBreak/>
        <w:t>Optional:</w:t>
      </w:r>
    </w:p>
    <w:p w14:paraId="4C9517F4" w14:textId="77777777" w:rsidR="00134328" w:rsidRPr="00134328" w:rsidRDefault="00134328" w:rsidP="00B42A59">
      <w:pPr>
        <w:numPr>
          <w:ilvl w:val="0"/>
          <w:numId w:val="5"/>
        </w:numPr>
        <w:ind w:left="340"/>
        <w:jc w:val="left"/>
        <w:rPr>
          <w:rFonts w:ascii="Times New Roman" w:hAnsi="Times New Roman" w:cs="Times New Roman"/>
          <w:szCs w:val="24"/>
          <w:lang w:val="en-IN"/>
        </w:rPr>
      </w:pPr>
      <w:r w:rsidRPr="00134328">
        <w:rPr>
          <w:rFonts w:ascii="Times New Roman" w:hAnsi="Times New Roman" w:cs="Times New Roman"/>
          <w:b/>
          <w:bCs/>
          <w:szCs w:val="24"/>
          <w:lang w:val="en-IN"/>
        </w:rPr>
        <w:t>Accessible Design (WCAG 2.1):</w:t>
      </w:r>
      <w:r w:rsidRPr="00134328">
        <w:rPr>
          <w:rFonts w:ascii="Times New Roman" w:hAnsi="Times New Roman" w:cs="Times New Roman"/>
          <w:szCs w:val="24"/>
          <w:lang w:val="en-IN"/>
        </w:rPr>
        <w:t xml:space="preserve"> Rigorous implementation of simplified UI and navigation standards for users with cognitive impairments.</w:t>
      </w:r>
    </w:p>
    <w:p w14:paraId="0EC4D07F" w14:textId="77777777" w:rsidR="00134328" w:rsidRPr="00134328" w:rsidRDefault="00134328" w:rsidP="00B42A59">
      <w:pPr>
        <w:numPr>
          <w:ilvl w:val="0"/>
          <w:numId w:val="5"/>
        </w:numPr>
        <w:ind w:left="340"/>
        <w:jc w:val="left"/>
        <w:rPr>
          <w:rFonts w:ascii="Times New Roman" w:hAnsi="Times New Roman" w:cs="Times New Roman"/>
          <w:szCs w:val="24"/>
          <w:lang w:val="en-IN"/>
        </w:rPr>
      </w:pPr>
      <w:r w:rsidRPr="00134328">
        <w:rPr>
          <w:rFonts w:ascii="Times New Roman" w:hAnsi="Times New Roman" w:cs="Times New Roman"/>
          <w:b/>
          <w:bCs/>
          <w:szCs w:val="24"/>
          <w:lang w:val="en-IN"/>
        </w:rPr>
        <w:t xml:space="preserve">NHS Integration Framework: </w:t>
      </w:r>
      <w:r w:rsidRPr="00134328">
        <w:rPr>
          <w:rFonts w:ascii="Times New Roman" w:hAnsi="Times New Roman" w:cs="Times New Roman"/>
          <w:szCs w:val="24"/>
          <w:lang w:val="en-IN"/>
        </w:rPr>
        <w:t>Mapping internal data structures to FHIR standards to demonstrate potential for future NHS system integration.</w:t>
      </w:r>
    </w:p>
    <w:p w14:paraId="2F7F5E59" w14:textId="77777777" w:rsidR="00134328" w:rsidRPr="00134328" w:rsidRDefault="00134328" w:rsidP="00B42A59">
      <w:pPr>
        <w:numPr>
          <w:ilvl w:val="0"/>
          <w:numId w:val="5"/>
        </w:numPr>
        <w:ind w:left="340"/>
        <w:jc w:val="left"/>
        <w:rPr>
          <w:rFonts w:ascii="Times New Roman" w:hAnsi="Times New Roman" w:cs="Times New Roman"/>
          <w:szCs w:val="24"/>
          <w:lang w:val="en-IN"/>
        </w:rPr>
      </w:pPr>
      <w:r w:rsidRPr="00134328">
        <w:rPr>
          <w:rFonts w:ascii="Times New Roman" w:hAnsi="Times New Roman" w:cs="Times New Roman"/>
          <w:b/>
          <w:bCs/>
          <w:szCs w:val="24"/>
          <w:lang w:val="en-IN"/>
        </w:rPr>
        <w:t>Offline Entry:</w:t>
      </w:r>
      <w:r w:rsidRPr="00134328">
        <w:rPr>
          <w:rFonts w:ascii="Times New Roman" w:hAnsi="Times New Roman" w:cs="Times New Roman"/>
          <w:szCs w:val="24"/>
          <w:lang w:val="en-IN"/>
        </w:rPr>
        <w:t xml:space="preserve"> PWA functionality to allow symptom logging without an active internet connection.</w:t>
      </w:r>
    </w:p>
    <w:p w14:paraId="7373D611" w14:textId="77777777" w:rsidR="00203965" w:rsidRPr="00B42A59" w:rsidRDefault="00203965" w:rsidP="00B42A59">
      <w:pPr>
        <w:jc w:val="left"/>
        <w:rPr>
          <w:rFonts w:ascii="Times New Roman" w:hAnsi="Times New Roman" w:cs="Times New Roman"/>
        </w:rPr>
      </w:pPr>
    </w:p>
    <w:p w14:paraId="3DE847D5" w14:textId="77777777" w:rsidR="00203965" w:rsidRPr="00B42A59" w:rsidRDefault="00203965" w:rsidP="00B42A59">
      <w:pPr>
        <w:pStyle w:val="Heading1"/>
        <w:numPr>
          <w:ilvl w:val="0"/>
          <w:numId w:val="1"/>
        </w:numPr>
        <w:spacing w:before="0"/>
        <w:ind w:left="360"/>
        <w:jc w:val="left"/>
        <w:rPr>
          <w:rFonts w:ascii="Times New Roman" w:hAnsi="Times New Roman" w:cs="Times New Roman"/>
          <w:b/>
          <w:bCs/>
        </w:rPr>
      </w:pPr>
      <w:bookmarkStart w:id="2" w:name="_Toc65510908"/>
      <w:r w:rsidRPr="00B42A59">
        <w:rPr>
          <w:rFonts w:ascii="Times New Roman" w:hAnsi="Times New Roman" w:cs="Times New Roman"/>
          <w:b/>
          <w:bCs/>
        </w:rPr>
        <w:t>Technical Specification</w:t>
      </w:r>
      <w:bookmarkEnd w:id="2"/>
    </w:p>
    <w:p w14:paraId="13188163" w14:textId="77777777" w:rsidR="00203965" w:rsidRPr="00B42A59" w:rsidRDefault="00203965" w:rsidP="00B42A59">
      <w:pPr>
        <w:jc w:val="left"/>
        <w:rPr>
          <w:rFonts w:ascii="Times New Roman" w:hAnsi="Times New Roman" w:cs="Times New Roman"/>
        </w:rPr>
      </w:pPr>
    </w:p>
    <w:p w14:paraId="1A3AD1D2" w14:textId="77777777" w:rsidR="00E13706" w:rsidRPr="00E13706" w:rsidRDefault="00E13706" w:rsidP="00B42A59">
      <w:pPr>
        <w:jc w:val="left"/>
        <w:rPr>
          <w:rFonts w:ascii="Times New Roman" w:hAnsi="Times New Roman" w:cs="Times New Roman"/>
          <w:b/>
          <w:bCs/>
          <w:color w:val="1F4E79" w:themeColor="accent1" w:themeShade="80"/>
          <w:szCs w:val="24"/>
          <w:lang w:val="en-IN"/>
        </w:rPr>
      </w:pPr>
      <w:r w:rsidRPr="00E13706">
        <w:rPr>
          <w:rFonts w:ascii="Times New Roman" w:hAnsi="Times New Roman" w:cs="Times New Roman"/>
          <w:b/>
          <w:bCs/>
          <w:color w:val="1F4E79" w:themeColor="accent1" w:themeShade="80"/>
          <w:szCs w:val="24"/>
          <w:lang w:val="en-IN"/>
        </w:rPr>
        <w:t>3.1 Core Technology Stack</w:t>
      </w:r>
    </w:p>
    <w:p w14:paraId="7F7CC18E" w14:textId="77777777"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Frontend Framework:</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Next.js 14</w:t>
      </w:r>
      <w:r w:rsidRPr="00E13706">
        <w:rPr>
          <w:rFonts w:ascii="Times New Roman" w:hAnsi="Times New Roman" w:cs="Times New Roman"/>
          <w:szCs w:val="24"/>
          <w:lang w:val="en-IN"/>
        </w:rPr>
        <w:t xml:space="preserve"> (App Router). Used for building a highly responsive React-based interface.</w:t>
      </w:r>
    </w:p>
    <w:p w14:paraId="701A7186" w14:textId="77777777"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Mobile Bridge:</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Capacitor (Ionic)</w:t>
      </w:r>
      <w:r w:rsidRPr="00E13706">
        <w:rPr>
          <w:rFonts w:ascii="Times New Roman" w:hAnsi="Times New Roman" w:cs="Times New Roman"/>
          <w:szCs w:val="24"/>
          <w:lang w:val="en-IN"/>
        </w:rPr>
        <w:t>. Wraps the Next.js application into a native binary, allowing the use of native mobile features like biometrics and microphone access.</w:t>
      </w:r>
    </w:p>
    <w:p w14:paraId="41821525" w14:textId="77777777"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Backend Runtime:</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Node.js (Next.js API Routes)</w:t>
      </w:r>
      <w:r w:rsidRPr="00E13706">
        <w:rPr>
          <w:rFonts w:ascii="Times New Roman" w:hAnsi="Times New Roman" w:cs="Times New Roman"/>
          <w:szCs w:val="24"/>
          <w:lang w:val="en-IN"/>
        </w:rPr>
        <w:t>. The backend logic is handled through serverless functions within the Next.js framework, facilitating secure communication between the frontend and external APIs.</w:t>
      </w:r>
    </w:p>
    <w:p w14:paraId="367202D6" w14:textId="2CE3BFBD"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Database:</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PostgreSQL</w:t>
      </w:r>
      <w:r w:rsidRPr="00E13706">
        <w:rPr>
          <w:rFonts w:ascii="Times New Roman" w:hAnsi="Times New Roman" w:cs="Times New Roman"/>
          <w:szCs w:val="24"/>
          <w:lang w:val="en-IN"/>
        </w:rPr>
        <w:t xml:space="preserve">. A robust relational database chosen for its ability to handle complex relational queries (essential for the many-to-many </w:t>
      </w:r>
      <w:r w:rsidR="000C1A1D">
        <w:rPr>
          <w:rFonts w:ascii="Times New Roman" w:hAnsi="Times New Roman" w:cs="Times New Roman"/>
          <w:szCs w:val="24"/>
          <w:lang w:val="en-IN"/>
        </w:rPr>
        <w:t>“</w:t>
      </w:r>
      <w:r w:rsidRPr="00E13706">
        <w:rPr>
          <w:rFonts w:ascii="Times New Roman" w:hAnsi="Times New Roman" w:cs="Times New Roman"/>
          <w:szCs w:val="24"/>
          <w:lang w:val="en-IN"/>
        </w:rPr>
        <w:t>Care Circle</w:t>
      </w:r>
      <w:r w:rsidR="000C1A1D">
        <w:rPr>
          <w:rFonts w:ascii="Times New Roman" w:hAnsi="Times New Roman" w:cs="Times New Roman"/>
          <w:szCs w:val="24"/>
          <w:lang w:val="en-IN"/>
        </w:rPr>
        <w:t>”</w:t>
      </w:r>
      <w:r w:rsidRPr="00E13706">
        <w:rPr>
          <w:rFonts w:ascii="Times New Roman" w:hAnsi="Times New Roman" w:cs="Times New Roman"/>
          <w:szCs w:val="24"/>
          <w:lang w:val="en-IN"/>
        </w:rPr>
        <w:t xml:space="preserve"> logic) and its strong data integrity features.</w:t>
      </w:r>
    </w:p>
    <w:p w14:paraId="4EE38FC7" w14:textId="77777777"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ORM (Object-Relational Mapping):</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Prisma</w:t>
      </w:r>
      <w:r w:rsidRPr="00E13706">
        <w:rPr>
          <w:rFonts w:ascii="Times New Roman" w:hAnsi="Times New Roman" w:cs="Times New Roman"/>
          <w:szCs w:val="24"/>
          <w:lang w:val="en-IN"/>
        </w:rPr>
        <w:t>. Acts as the bridge between Node.js and PostgreSQL. Prisma provides type-safety, ensuring that symptom data and permission settings conform to strict data models.</w:t>
      </w:r>
    </w:p>
    <w:p w14:paraId="0B0F9C70" w14:textId="3D004C9E" w:rsidR="00E13706" w:rsidRPr="00E13706"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Authentication &amp; Identity:</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NextAuth.js</w:t>
      </w:r>
      <w:r w:rsidR="004C0EE6" w:rsidRPr="00B42A59">
        <w:rPr>
          <w:rFonts w:ascii="Times New Roman" w:hAnsi="Times New Roman" w:cs="Times New Roman"/>
          <w:b/>
          <w:bCs/>
          <w:szCs w:val="24"/>
          <w:lang w:val="en-IN"/>
        </w:rPr>
        <w:t xml:space="preserve"> for </w:t>
      </w:r>
      <w:r w:rsidRPr="00E13706">
        <w:rPr>
          <w:rFonts w:ascii="Times New Roman" w:hAnsi="Times New Roman" w:cs="Times New Roman"/>
          <w:szCs w:val="24"/>
          <w:lang w:val="en-IN"/>
        </w:rPr>
        <w:t xml:space="preserve">role-based access control (RBAC) to distinguish between </w:t>
      </w:r>
      <w:r w:rsidR="00A10EC9">
        <w:rPr>
          <w:rFonts w:ascii="Times New Roman" w:hAnsi="Times New Roman" w:cs="Times New Roman"/>
          <w:szCs w:val="24"/>
          <w:lang w:val="en-IN"/>
        </w:rPr>
        <w:t>“</w:t>
      </w:r>
      <w:r w:rsidR="004C0EE6" w:rsidRPr="00B42A59">
        <w:rPr>
          <w:rFonts w:ascii="Times New Roman" w:hAnsi="Times New Roman" w:cs="Times New Roman"/>
          <w:szCs w:val="24"/>
          <w:lang w:val="en-IN"/>
        </w:rPr>
        <w:t>Patient</w:t>
      </w:r>
      <w:r w:rsidR="00A10EC9">
        <w:rPr>
          <w:rFonts w:ascii="Times New Roman" w:hAnsi="Times New Roman" w:cs="Times New Roman"/>
          <w:szCs w:val="24"/>
          <w:lang w:val="en-IN"/>
        </w:rPr>
        <w:t>”</w:t>
      </w:r>
      <w:r w:rsidRPr="00E13706">
        <w:rPr>
          <w:rFonts w:ascii="Times New Roman" w:hAnsi="Times New Roman" w:cs="Times New Roman"/>
          <w:szCs w:val="24"/>
          <w:lang w:val="en-IN"/>
        </w:rPr>
        <w:t xml:space="preserve"> and </w:t>
      </w:r>
      <w:r w:rsidR="00A10EC9">
        <w:rPr>
          <w:rFonts w:ascii="Times New Roman" w:hAnsi="Times New Roman" w:cs="Times New Roman"/>
          <w:szCs w:val="24"/>
          <w:lang w:val="en-IN"/>
        </w:rPr>
        <w:t>“</w:t>
      </w:r>
      <w:r w:rsidRPr="00E13706">
        <w:rPr>
          <w:rFonts w:ascii="Times New Roman" w:hAnsi="Times New Roman" w:cs="Times New Roman"/>
          <w:szCs w:val="24"/>
          <w:lang w:val="en-IN"/>
        </w:rPr>
        <w:t>Carer</w:t>
      </w:r>
      <w:r w:rsidR="00A10EC9">
        <w:rPr>
          <w:rFonts w:ascii="Times New Roman" w:hAnsi="Times New Roman" w:cs="Times New Roman"/>
          <w:szCs w:val="24"/>
          <w:lang w:val="en-IN"/>
        </w:rPr>
        <w:t>”</w:t>
      </w:r>
      <w:r w:rsidRPr="00E13706">
        <w:rPr>
          <w:rFonts w:ascii="Times New Roman" w:hAnsi="Times New Roman" w:cs="Times New Roman"/>
          <w:szCs w:val="24"/>
          <w:lang w:val="en-IN"/>
        </w:rPr>
        <w:t xml:space="preserve"> accounts.</w:t>
      </w:r>
    </w:p>
    <w:p w14:paraId="70F131AD" w14:textId="77777777" w:rsidR="00E13706" w:rsidRPr="00B42A59" w:rsidRDefault="00E13706" w:rsidP="00B42A59">
      <w:pPr>
        <w:numPr>
          <w:ilvl w:val="0"/>
          <w:numId w:val="6"/>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AI Integration:</w:t>
      </w:r>
      <w:r w:rsidRPr="00E13706">
        <w:rPr>
          <w:rFonts w:ascii="Times New Roman" w:hAnsi="Times New Roman" w:cs="Times New Roman"/>
          <w:szCs w:val="24"/>
          <w:lang w:val="en-IN"/>
        </w:rPr>
        <w:t xml:space="preserve"> </w:t>
      </w:r>
      <w:r w:rsidRPr="00E13706">
        <w:rPr>
          <w:rFonts w:ascii="Times New Roman" w:hAnsi="Times New Roman" w:cs="Times New Roman"/>
          <w:b/>
          <w:bCs/>
          <w:szCs w:val="24"/>
          <w:lang w:val="en-IN"/>
        </w:rPr>
        <w:t>OpenAI API (GPT-4o)</w:t>
      </w:r>
      <w:r w:rsidRPr="00E13706">
        <w:rPr>
          <w:rFonts w:ascii="Times New Roman" w:hAnsi="Times New Roman" w:cs="Times New Roman"/>
          <w:szCs w:val="24"/>
          <w:lang w:val="en-IN"/>
        </w:rPr>
        <w:t>. Utilized for the NLP categorization engine, interfaced via secure server-side environment variables to protect API keys.</w:t>
      </w:r>
    </w:p>
    <w:p w14:paraId="72CBF59F" w14:textId="77777777" w:rsidR="004C0EE6" w:rsidRPr="00B42A59" w:rsidRDefault="00A040C0" w:rsidP="00B42A59">
      <w:pPr>
        <w:numPr>
          <w:ilvl w:val="0"/>
          <w:numId w:val="6"/>
        </w:numPr>
        <w:ind w:left="360"/>
        <w:jc w:val="left"/>
        <w:rPr>
          <w:rFonts w:ascii="Times New Roman" w:hAnsi="Times New Roman" w:cs="Times New Roman"/>
          <w:b/>
          <w:bCs/>
          <w:szCs w:val="24"/>
          <w:lang w:val="en-IN"/>
        </w:rPr>
      </w:pPr>
      <w:r w:rsidRPr="00B42A59">
        <w:rPr>
          <w:rFonts w:ascii="Times New Roman" w:hAnsi="Times New Roman" w:cs="Times New Roman"/>
          <w:b/>
          <w:bCs/>
          <w:szCs w:val="24"/>
        </w:rPr>
        <w:t>Styling:</w:t>
      </w:r>
      <w:r w:rsidRPr="00B42A59">
        <w:rPr>
          <w:rFonts w:ascii="Times New Roman" w:hAnsi="Times New Roman" w:cs="Times New Roman"/>
          <w:szCs w:val="24"/>
        </w:rPr>
        <w:t xml:space="preserve"> </w:t>
      </w:r>
      <w:r w:rsidRPr="00B42A59">
        <w:rPr>
          <w:rFonts w:ascii="Times New Roman" w:hAnsi="Times New Roman" w:cs="Times New Roman"/>
          <w:b/>
          <w:bCs/>
          <w:szCs w:val="24"/>
        </w:rPr>
        <w:t>Tailwind CSS</w:t>
      </w:r>
      <w:r w:rsidRPr="00B42A59">
        <w:rPr>
          <w:rFonts w:ascii="Times New Roman" w:hAnsi="Times New Roman" w:cs="Times New Roman"/>
          <w:szCs w:val="24"/>
        </w:rPr>
        <w:t xml:space="preserve"> &amp; </w:t>
      </w:r>
      <w:r w:rsidRPr="00B42A59">
        <w:rPr>
          <w:rFonts w:ascii="Times New Roman" w:hAnsi="Times New Roman" w:cs="Times New Roman"/>
          <w:b/>
          <w:bCs/>
          <w:szCs w:val="24"/>
        </w:rPr>
        <w:t>Shadcn/UI</w:t>
      </w:r>
      <w:r w:rsidRPr="00B42A59">
        <w:rPr>
          <w:rFonts w:ascii="Times New Roman" w:hAnsi="Times New Roman" w:cs="Times New Roman"/>
          <w:szCs w:val="24"/>
        </w:rPr>
        <w:t xml:space="preserve"> </w:t>
      </w:r>
    </w:p>
    <w:p w14:paraId="073D5B7B" w14:textId="77777777" w:rsidR="004C0EE6" w:rsidRPr="00B42A59" w:rsidRDefault="004C0EE6" w:rsidP="00B42A59">
      <w:pPr>
        <w:jc w:val="left"/>
        <w:rPr>
          <w:rFonts w:ascii="Times New Roman" w:hAnsi="Times New Roman" w:cs="Times New Roman"/>
          <w:szCs w:val="24"/>
        </w:rPr>
      </w:pPr>
    </w:p>
    <w:p w14:paraId="25AC2DEF" w14:textId="65073064" w:rsidR="00E33691" w:rsidRPr="00E13706" w:rsidRDefault="00E13706" w:rsidP="00B42A59">
      <w:pPr>
        <w:jc w:val="left"/>
        <w:rPr>
          <w:rFonts w:ascii="Times New Roman" w:hAnsi="Times New Roman" w:cs="Times New Roman"/>
          <w:b/>
          <w:bCs/>
          <w:color w:val="1F4E79" w:themeColor="accent1" w:themeShade="80"/>
          <w:szCs w:val="24"/>
          <w:lang w:val="en-IN"/>
        </w:rPr>
      </w:pPr>
      <w:r w:rsidRPr="00E13706">
        <w:rPr>
          <w:rFonts w:ascii="Times New Roman" w:hAnsi="Times New Roman" w:cs="Times New Roman"/>
          <w:b/>
          <w:bCs/>
          <w:color w:val="1F4E79" w:themeColor="accent1" w:themeShade="80"/>
          <w:szCs w:val="24"/>
          <w:lang w:val="en-IN"/>
        </w:rPr>
        <w:t>3.2 Backend Architectural Logic</w:t>
      </w:r>
    </w:p>
    <w:p w14:paraId="1EB3209D" w14:textId="3254C29C" w:rsidR="00E13706" w:rsidRPr="00E13706" w:rsidRDefault="00E13706" w:rsidP="00976D6C">
      <w:pPr>
        <w:numPr>
          <w:ilvl w:val="0"/>
          <w:numId w:val="19"/>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Type-Safe Communication:</w:t>
      </w:r>
      <w:r w:rsidRPr="00E13706">
        <w:rPr>
          <w:rFonts w:ascii="Times New Roman" w:hAnsi="Times New Roman" w:cs="Times New Roman"/>
          <w:szCs w:val="24"/>
          <w:lang w:val="en-IN"/>
        </w:rPr>
        <w:t xml:space="preserve"> By using </w:t>
      </w:r>
      <w:r w:rsidRPr="00E13706">
        <w:rPr>
          <w:rFonts w:ascii="Times New Roman" w:hAnsi="Times New Roman" w:cs="Times New Roman"/>
          <w:b/>
          <w:bCs/>
          <w:szCs w:val="24"/>
          <w:lang w:val="en-IN"/>
        </w:rPr>
        <w:t>TypeScript</w:t>
      </w:r>
      <w:r w:rsidRPr="00E13706">
        <w:rPr>
          <w:rFonts w:ascii="Times New Roman" w:hAnsi="Times New Roman" w:cs="Times New Roman"/>
          <w:szCs w:val="24"/>
          <w:lang w:val="en-IN"/>
        </w:rPr>
        <w:t xml:space="preserve"> across both Next.js and Prisma, we ensure that a </w:t>
      </w:r>
      <w:r w:rsidR="000C1A1D">
        <w:rPr>
          <w:rFonts w:ascii="Times New Roman" w:hAnsi="Times New Roman" w:cs="Times New Roman"/>
          <w:szCs w:val="24"/>
          <w:lang w:val="en-IN"/>
        </w:rPr>
        <w:t>“</w:t>
      </w:r>
      <w:r w:rsidRPr="00E13706">
        <w:rPr>
          <w:rFonts w:ascii="Times New Roman" w:hAnsi="Times New Roman" w:cs="Times New Roman"/>
          <w:szCs w:val="24"/>
          <w:lang w:val="en-IN"/>
        </w:rPr>
        <w:t>Symptom Log</w:t>
      </w:r>
      <w:r w:rsidR="000C1A1D">
        <w:rPr>
          <w:rFonts w:ascii="Times New Roman" w:hAnsi="Times New Roman" w:cs="Times New Roman"/>
          <w:szCs w:val="24"/>
          <w:lang w:val="en-IN"/>
        </w:rPr>
        <w:t>”</w:t>
      </w:r>
      <w:r w:rsidRPr="00E13706">
        <w:rPr>
          <w:rFonts w:ascii="Times New Roman" w:hAnsi="Times New Roman" w:cs="Times New Roman"/>
          <w:szCs w:val="24"/>
          <w:lang w:val="en-IN"/>
        </w:rPr>
        <w:t xml:space="preserve"> object has the same structure from the moment the user types it to the moment it's stored in PostgreSQL.</w:t>
      </w:r>
    </w:p>
    <w:p w14:paraId="58F6E719" w14:textId="122C5F2E" w:rsidR="00E13706" w:rsidRPr="00E13706" w:rsidRDefault="00E13706" w:rsidP="00976D6C">
      <w:pPr>
        <w:numPr>
          <w:ilvl w:val="0"/>
          <w:numId w:val="19"/>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Stateless API Routes:</w:t>
      </w:r>
      <w:r w:rsidRPr="00E13706">
        <w:rPr>
          <w:rFonts w:ascii="Times New Roman" w:hAnsi="Times New Roman" w:cs="Times New Roman"/>
          <w:szCs w:val="24"/>
          <w:lang w:val="en-IN"/>
        </w:rPr>
        <w:t xml:space="preserve"> Each request (like saving a </w:t>
      </w:r>
      <w:r w:rsidR="000C1A1D">
        <w:rPr>
          <w:rFonts w:ascii="Times New Roman" w:hAnsi="Times New Roman" w:cs="Times New Roman"/>
          <w:szCs w:val="24"/>
          <w:lang w:val="en-IN"/>
        </w:rPr>
        <w:t>“</w:t>
      </w:r>
      <w:r w:rsidRPr="00E13706">
        <w:rPr>
          <w:rFonts w:ascii="Times New Roman" w:hAnsi="Times New Roman" w:cs="Times New Roman"/>
          <w:szCs w:val="24"/>
          <w:lang w:val="en-IN"/>
        </w:rPr>
        <w:t>Brain Dump</w:t>
      </w:r>
      <w:r w:rsidR="000C1A1D">
        <w:rPr>
          <w:rFonts w:ascii="Times New Roman" w:hAnsi="Times New Roman" w:cs="Times New Roman"/>
          <w:szCs w:val="24"/>
          <w:lang w:val="en-IN"/>
        </w:rPr>
        <w:t>”</w:t>
      </w:r>
      <w:r w:rsidRPr="00E13706">
        <w:rPr>
          <w:rFonts w:ascii="Times New Roman" w:hAnsi="Times New Roman" w:cs="Times New Roman"/>
          <w:szCs w:val="24"/>
          <w:lang w:val="en-IN"/>
        </w:rPr>
        <w:t>) is handled by an isolated API route. This improves security as each request must be re-authenticated via the session token before any data is written to the database.</w:t>
      </w:r>
    </w:p>
    <w:p w14:paraId="130C8F8A" w14:textId="2192B6A8" w:rsidR="00E13706" w:rsidRPr="00E13706" w:rsidRDefault="00E13706" w:rsidP="00976D6C">
      <w:pPr>
        <w:numPr>
          <w:ilvl w:val="0"/>
          <w:numId w:val="19"/>
        </w:numPr>
        <w:ind w:left="360"/>
        <w:jc w:val="left"/>
        <w:rPr>
          <w:rFonts w:ascii="Times New Roman" w:hAnsi="Times New Roman" w:cs="Times New Roman"/>
          <w:szCs w:val="24"/>
          <w:lang w:val="en-IN"/>
        </w:rPr>
      </w:pPr>
      <w:r w:rsidRPr="00E13706">
        <w:rPr>
          <w:rFonts w:ascii="Times New Roman" w:hAnsi="Times New Roman" w:cs="Times New Roman"/>
          <w:b/>
          <w:bCs/>
          <w:szCs w:val="24"/>
          <w:lang w:val="en-IN"/>
        </w:rPr>
        <w:t>The Permission Gatekeeper:</w:t>
      </w:r>
      <w:r w:rsidRPr="00E13706">
        <w:rPr>
          <w:rFonts w:ascii="Times New Roman" w:hAnsi="Times New Roman" w:cs="Times New Roman"/>
          <w:szCs w:val="24"/>
          <w:lang w:val="en-IN"/>
        </w:rPr>
        <w:t xml:space="preserve"> The backend does not simply </w:t>
      </w:r>
      <w:r w:rsidR="000C1A1D">
        <w:rPr>
          <w:rFonts w:ascii="Times New Roman" w:hAnsi="Times New Roman" w:cs="Times New Roman"/>
          <w:szCs w:val="24"/>
          <w:lang w:val="en-IN"/>
        </w:rPr>
        <w:t>“</w:t>
      </w:r>
      <w:r w:rsidRPr="00E13706">
        <w:rPr>
          <w:rFonts w:ascii="Times New Roman" w:hAnsi="Times New Roman" w:cs="Times New Roman"/>
          <w:szCs w:val="24"/>
          <w:lang w:val="en-IN"/>
        </w:rPr>
        <w:t>fetch all data</w:t>
      </w:r>
      <w:r w:rsidR="000C1A1D">
        <w:rPr>
          <w:rFonts w:ascii="Times New Roman" w:hAnsi="Times New Roman" w:cs="Times New Roman"/>
          <w:szCs w:val="24"/>
          <w:lang w:val="en-IN"/>
        </w:rPr>
        <w:t>”</w:t>
      </w:r>
      <w:r w:rsidRPr="00E13706">
        <w:rPr>
          <w:rFonts w:ascii="Times New Roman" w:hAnsi="Times New Roman" w:cs="Times New Roman"/>
          <w:szCs w:val="24"/>
          <w:lang w:val="en-IN"/>
        </w:rPr>
        <w:t>. Every database query is wrapped in a permission check.</w:t>
      </w:r>
    </w:p>
    <w:p w14:paraId="63EB525C" w14:textId="77777777" w:rsidR="00E13706" w:rsidRPr="00E13706" w:rsidRDefault="00E13706" w:rsidP="00E33691">
      <w:pPr>
        <w:numPr>
          <w:ilvl w:val="1"/>
          <w:numId w:val="7"/>
        </w:numPr>
        <w:ind w:left="700"/>
        <w:jc w:val="left"/>
        <w:rPr>
          <w:rFonts w:ascii="Times New Roman" w:hAnsi="Times New Roman" w:cs="Times New Roman"/>
          <w:szCs w:val="24"/>
          <w:lang w:val="en-IN"/>
        </w:rPr>
      </w:pPr>
      <w:r w:rsidRPr="00E13706">
        <w:rPr>
          <w:rFonts w:ascii="Times New Roman" w:hAnsi="Times New Roman" w:cs="Times New Roman"/>
          <w:i/>
          <w:iCs/>
          <w:szCs w:val="24"/>
          <w:lang w:val="en-IN"/>
        </w:rPr>
        <w:t>Example:</w:t>
      </w:r>
      <w:r w:rsidRPr="00E13706">
        <w:rPr>
          <w:rFonts w:ascii="Times New Roman" w:hAnsi="Times New Roman" w:cs="Times New Roman"/>
          <w:szCs w:val="24"/>
          <w:lang w:val="en-IN"/>
        </w:rPr>
        <w:t xml:space="preserve"> If a Carer requests a patient's history, the Prisma query uses a where clause that cross-references the CareRelationship table to filter out unauthorized pillars before the response is sent back over the network.</w:t>
      </w:r>
    </w:p>
    <w:p w14:paraId="2E285FA0" w14:textId="21055ADD" w:rsidR="00203965" w:rsidRDefault="00203965" w:rsidP="00B42A59">
      <w:pPr>
        <w:jc w:val="left"/>
        <w:rPr>
          <w:rFonts w:ascii="Times New Roman" w:hAnsi="Times New Roman" w:cs="Times New Roman"/>
          <w:szCs w:val="24"/>
        </w:rPr>
      </w:pPr>
    </w:p>
    <w:p w14:paraId="08BB204B" w14:textId="77777777" w:rsidR="000D1136" w:rsidRDefault="000D1136" w:rsidP="00B42A59">
      <w:pPr>
        <w:jc w:val="left"/>
        <w:rPr>
          <w:rFonts w:ascii="Times New Roman" w:hAnsi="Times New Roman" w:cs="Times New Roman"/>
          <w:szCs w:val="24"/>
        </w:rPr>
      </w:pPr>
    </w:p>
    <w:p w14:paraId="60352FD4" w14:textId="77777777" w:rsidR="000D1136" w:rsidRDefault="000D1136" w:rsidP="00B42A59">
      <w:pPr>
        <w:jc w:val="left"/>
        <w:rPr>
          <w:rFonts w:ascii="Times New Roman" w:hAnsi="Times New Roman" w:cs="Times New Roman"/>
          <w:szCs w:val="24"/>
        </w:rPr>
      </w:pPr>
    </w:p>
    <w:p w14:paraId="7A8AD65D" w14:textId="77777777" w:rsidR="000D1136" w:rsidRDefault="000D1136" w:rsidP="00B42A59">
      <w:pPr>
        <w:jc w:val="left"/>
        <w:rPr>
          <w:rFonts w:ascii="Times New Roman" w:hAnsi="Times New Roman" w:cs="Times New Roman"/>
          <w:szCs w:val="24"/>
        </w:rPr>
      </w:pPr>
    </w:p>
    <w:p w14:paraId="51A1353F" w14:textId="77777777" w:rsidR="000D1136" w:rsidRPr="00B42A59" w:rsidRDefault="000D1136" w:rsidP="00B42A59">
      <w:pPr>
        <w:jc w:val="left"/>
        <w:rPr>
          <w:rFonts w:ascii="Times New Roman" w:hAnsi="Times New Roman" w:cs="Times New Roman"/>
          <w:szCs w:val="24"/>
        </w:rPr>
      </w:pPr>
    </w:p>
    <w:p w14:paraId="5DE93A7D" w14:textId="77777777" w:rsidR="00203965" w:rsidRPr="00B42A59" w:rsidRDefault="00203965" w:rsidP="00B42A59">
      <w:pPr>
        <w:jc w:val="left"/>
        <w:rPr>
          <w:rFonts w:ascii="Times New Roman" w:hAnsi="Times New Roman" w:cs="Times New Roman"/>
        </w:rPr>
      </w:pPr>
    </w:p>
    <w:p w14:paraId="5775C48C" w14:textId="77777777" w:rsidR="00203965" w:rsidRPr="00B42A59" w:rsidRDefault="00203965" w:rsidP="00E33691">
      <w:pPr>
        <w:pStyle w:val="Heading1"/>
        <w:numPr>
          <w:ilvl w:val="0"/>
          <w:numId w:val="1"/>
        </w:numPr>
        <w:spacing w:before="0"/>
        <w:ind w:left="360"/>
        <w:jc w:val="left"/>
        <w:rPr>
          <w:rFonts w:ascii="Times New Roman" w:hAnsi="Times New Roman" w:cs="Times New Roman"/>
          <w:b/>
          <w:bCs/>
        </w:rPr>
      </w:pPr>
      <w:bookmarkStart w:id="3" w:name="_Toc65510909"/>
      <w:r w:rsidRPr="00B42A59">
        <w:rPr>
          <w:rFonts w:ascii="Times New Roman" w:hAnsi="Times New Roman" w:cs="Times New Roman"/>
          <w:b/>
          <w:bCs/>
        </w:rPr>
        <w:lastRenderedPageBreak/>
        <w:t>Requirements Evaluation Plan</w:t>
      </w:r>
      <w:bookmarkEnd w:id="3"/>
    </w:p>
    <w:p w14:paraId="5C02015B" w14:textId="77777777" w:rsidR="00203965" w:rsidRPr="00B42A59" w:rsidRDefault="00203965" w:rsidP="00B42A59">
      <w:pPr>
        <w:jc w:val="left"/>
        <w:rPr>
          <w:rFonts w:ascii="Times New Roman" w:hAnsi="Times New Roman" w:cs="Times New Roman"/>
        </w:rPr>
      </w:pPr>
    </w:p>
    <w:p w14:paraId="67C4731F" w14:textId="2CE049C0" w:rsidR="00A040C0" w:rsidRPr="00A040C0" w:rsidRDefault="00A040C0" w:rsidP="00E33691">
      <w:pPr>
        <w:jc w:val="left"/>
        <w:rPr>
          <w:rFonts w:ascii="Times New Roman" w:hAnsi="Times New Roman" w:cs="Times New Roman"/>
          <w:b/>
          <w:bCs/>
          <w:color w:val="1F4E79" w:themeColor="accent1" w:themeShade="80"/>
          <w:szCs w:val="24"/>
          <w:lang w:val="en-IN"/>
        </w:rPr>
      </w:pPr>
      <w:r w:rsidRPr="00A040C0">
        <w:rPr>
          <w:rFonts w:ascii="Times New Roman" w:hAnsi="Times New Roman" w:cs="Times New Roman"/>
          <w:b/>
          <w:bCs/>
          <w:color w:val="1F4E79" w:themeColor="accent1" w:themeShade="80"/>
          <w:szCs w:val="24"/>
          <w:lang w:val="en-IN"/>
        </w:rPr>
        <w:t>4.1 Technical Evaluation</w:t>
      </w:r>
    </w:p>
    <w:p w14:paraId="7681656B" w14:textId="2E1819FD" w:rsidR="00A040C0" w:rsidRPr="00A040C0" w:rsidRDefault="00A040C0" w:rsidP="00B42A59">
      <w:pPr>
        <w:jc w:val="left"/>
        <w:rPr>
          <w:rFonts w:ascii="Times New Roman" w:hAnsi="Times New Roman" w:cs="Times New Roman"/>
          <w:szCs w:val="24"/>
          <w:lang w:val="en-IN"/>
        </w:rPr>
      </w:pPr>
    </w:p>
    <w:tbl>
      <w:tblPr>
        <w:tblW w:w="9348" w:type="dxa"/>
        <w:tblCellMar>
          <w:left w:w="0" w:type="dxa"/>
          <w:right w:w="0" w:type="dxa"/>
        </w:tblCellMar>
        <w:tblLook w:val="04A0" w:firstRow="1" w:lastRow="0" w:firstColumn="1" w:lastColumn="0" w:noHBand="0" w:noVBand="1"/>
      </w:tblPr>
      <w:tblGrid>
        <w:gridCol w:w="733"/>
        <w:gridCol w:w="1528"/>
        <w:gridCol w:w="3238"/>
        <w:gridCol w:w="3849"/>
      </w:tblGrid>
      <w:tr w:rsidR="004277A2" w:rsidRPr="004277A2" w14:paraId="60BA797B" w14:textId="77777777" w:rsidTr="00976D6C">
        <w:trPr>
          <w:trHeight w:val="315"/>
        </w:trPr>
        <w:tc>
          <w:tcPr>
            <w:tcW w:w="0" w:type="auto"/>
            <w:tcBorders>
              <w:top w:val="single" w:sz="6" w:space="0" w:color="3E4791"/>
              <w:left w:val="single" w:sz="6" w:space="0" w:color="3E4791"/>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0AD0DA5A"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Test ID</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09555D61"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Requirement</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2AEC0BEF"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Test Case Description</w:t>
            </w:r>
          </w:p>
        </w:tc>
        <w:tc>
          <w:tcPr>
            <w:tcW w:w="3849" w:type="dxa"/>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3C92A46B"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Expected Outcome</w:t>
            </w:r>
          </w:p>
        </w:tc>
      </w:tr>
      <w:tr w:rsidR="004277A2" w:rsidRPr="004277A2" w14:paraId="123219D3" w14:textId="77777777" w:rsidTr="004277A2">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CD35100"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TC-01</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1D76DBB"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PII Redaction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409954CF" w14:textId="4DB93B6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 xml:space="preserve">Input a </w:t>
            </w:r>
            <w:r w:rsidR="000C1A1D">
              <w:rPr>
                <w:rFonts w:ascii="Times New Roman" w:hAnsi="Times New Roman" w:cs="Times New Roman"/>
                <w:szCs w:val="24"/>
                <w:lang w:val="en-IN"/>
              </w:rPr>
              <w:t>“</w:t>
            </w:r>
            <w:r w:rsidRPr="004277A2">
              <w:rPr>
                <w:rFonts w:ascii="Times New Roman" w:hAnsi="Times New Roman" w:cs="Times New Roman"/>
                <w:szCs w:val="24"/>
                <w:lang w:val="en-IN"/>
              </w:rPr>
              <w:t>Brain Dump</w:t>
            </w:r>
            <w:r w:rsidR="000C1A1D">
              <w:rPr>
                <w:rFonts w:ascii="Times New Roman" w:hAnsi="Times New Roman" w:cs="Times New Roman"/>
                <w:szCs w:val="24"/>
                <w:lang w:val="en-IN"/>
              </w:rPr>
              <w:t>”</w:t>
            </w:r>
            <w:r w:rsidRPr="004277A2">
              <w:rPr>
                <w:rFonts w:ascii="Times New Roman" w:hAnsi="Times New Roman" w:cs="Times New Roman"/>
                <w:szCs w:val="24"/>
                <w:lang w:val="en-IN"/>
              </w:rPr>
              <w:t xml:space="preserve"> containing a specific name and address.</w:t>
            </w:r>
          </w:p>
        </w:tc>
        <w:tc>
          <w:tcPr>
            <w:tcW w:w="3849" w:type="dxa"/>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555753AE"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The logs sent to the AI API must contain [REDACTED] tokens instead of the original text.</w:t>
            </w:r>
          </w:p>
        </w:tc>
      </w:tr>
      <w:tr w:rsidR="004277A2" w:rsidRPr="004277A2" w14:paraId="310D10C8" w14:textId="77777777" w:rsidTr="004277A2">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27155E70"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TC-02</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79D4BDA9"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NLP Accuracy</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717CE777" w14:textId="30C0BB0B"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 xml:space="preserve">Provide 20 synthetic statements mapping to the </w:t>
            </w:r>
            <w:r w:rsidR="000C1A1D">
              <w:rPr>
                <w:rFonts w:ascii="Times New Roman" w:hAnsi="Times New Roman" w:cs="Times New Roman"/>
                <w:szCs w:val="24"/>
                <w:lang w:val="en-IN"/>
              </w:rPr>
              <w:t>“</w:t>
            </w:r>
            <w:r w:rsidRPr="004277A2">
              <w:rPr>
                <w:rFonts w:ascii="Times New Roman" w:hAnsi="Times New Roman" w:cs="Times New Roman"/>
                <w:szCs w:val="24"/>
                <w:lang w:val="en-IN"/>
              </w:rPr>
              <w:t>Sleep</w:t>
            </w:r>
            <w:r w:rsidR="000C1A1D">
              <w:rPr>
                <w:rFonts w:ascii="Times New Roman" w:hAnsi="Times New Roman" w:cs="Times New Roman"/>
                <w:szCs w:val="24"/>
                <w:lang w:val="en-IN"/>
              </w:rPr>
              <w:t>”</w:t>
            </w:r>
            <w:r w:rsidRPr="004277A2">
              <w:rPr>
                <w:rFonts w:ascii="Times New Roman" w:hAnsi="Times New Roman" w:cs="Times New Roman"/>
                <w:szCs w:val="24"/>
                <w:lang w:val="en-IN"/>
              </w:rPr>
              <w:t xml:space="preserve"> and </w:t>
            </w:r>
            <w:r w:rsidR="000C1A1D">
              <w:rPr>
                <w:rFonts w:ascii="Times New Roman" w:hAnsi="Times New Roman" w:cs="Times New Roman"/>
                <w:szCs w:val="24"/>
                <w:lang w:val="en-IN"/>
              </w:rPr>
              <w:t>“</w:t>
            </w:r>
            <w:r w:rsidRPr="004277A2">
              <w:rPr>
                <w:rFonts w:ascii="Times New Roman" w:hAnsi="Times New Roman" w:cs="Times New Roman"/>
                <w:szCs w:val="24"/>
                <w:lang w:val="en-IN"/>
              </w:rPr>
              <w:t>Cognitive</w:t>
            </w:r>
            <w:r w:rsidR="000C1A1D">
              <w:rPr>
                <w:rFonts w:ascii="Times New Roman" w:hAnsi="Times New Roman" w:cs="Times New Roman"/>
                <w:szCs w:val="24"/>
                <w:lang w:val="en-IN"/>
              </w:rPr>
              <w:t>”</w:t>
            </w:r>
            <w:r w:rsidRPr="004277A2">
              <w:rPr>
                <w:rFonts w:ascii="Times New Roman" w:hAnsi="Times New Roman" w:cs="Times New Roman"/>
                <w:szCs w:val="24"/>
                <w:lang w:val="en-IN"/>
              </w:rPr>
              <w:t xml:space="preserve"> pillars.</w:t>
            </w:r>
          </w:p>
        </w:tc>
        <w:tc>
          <w:tcPr>
            <w:tcW w:w="3849" w:type="dxa"/>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5FC8AFCC"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The AI must return a JSON object with at least 90% accuracy in pillar mapping.</w:t>
            </w:r>
          </w:p>
        </w:tc>
      </w:tr>
      <w:tr w:rsidR="004277A2" w:rsidRPr="004277A2" w14:paraId="1CE06372" w14:textId="77777777" w:rsidTr="004277A2">
        <w:trPr>
          <w:trHeight w:val="315"/>
        </w:trPr>
        <w:tc>
          <w:tcPr>
            <w:tcW w:w="0" w:type="auto"/>
            <w:tcBorders>
              <w:top w:val="single" w:sz="6" w:space="0" w:color="CCCCCC"/>
              <w:left w:val="single" w:sz="6" w:space="0" w:color="3E4791"/>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5D49A32B"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TC-03</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6D0592A4"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Native Bridge</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09D79E9C"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Trigger the microphone recording via the Capacitor API on an Android/iOS emulator.</w:t>
            </w:r>
          </w:p>
        </w:tc>
        <w:tc>
          <w:tcPr>
            <w:tcW w:w="3849" w:type="dxa"/>
            <w:tcBorders>
              <w:top w:val="single" w:sz="6" w:space="0" w:color="CCCCCC"/>
              <w:left w:val="single" w:sz="6" w:space="0" w:color="CCCCCC"/>
              <w:bottom w:val="single" w:sz="6" w:space="0" w:color="3E4791"/>
              <w:right w:val="single" w:sz="6" w:space="0" w:color="3E4791"/>
            </w:tcBorders>
            <w:shd w:val="clear" w:color="auto" w:fill="FFFFFF"/>
            <w:tcMar>
              <w:top w:w="30" w:type="dxa"/>
              <w:left w:w="120" w:type="dxa"/>
              <w:bottom w:w="30" w:type="dxa"/>
              <w:right w:w="120" w:type="dxa"/>
            </w:tcMar>
            <w:vAlign w:val="center"/>
            <w:hideMark/>
          </w:tcPr>
          <w:p w14:paraId="2FEC720F" w14:textId="77777777" w:rsidR="004277A2" w:rsidRPr="004277A2" w:rsidRDefault="004277A2" w:rsidP="00B42A59">
            <w:pPr>
              <w:jc w:val="left"/>
              <w:rPr>
                <w:rFonts w:ascii="Times New Roman" w:hAnsi="Times New Roman" w:cs="Times New Roman"/>
                <w:szCs w:val="24"/>
                <w:lang w:val="en-IN"/>
              </w:rPr>
            </w:pPr>
            <w:r w:rsidRPr="004277A2">
              <w:rPr>
                <w:rFonts w:ascii="Times New Roman" w:hAnsi="Times New Roman" w:cs="Times New Roman"/>
                <w:szCs w:val="24"/>
                <w:lang w:val="en-IN"/>
              </w:rPr>
              <w:t>The audio must be successfully captured and converted to a Base64 string for processing.</w:t>
            </w:r>
          </w:p>
        </w:tc>
      </w:tr>
    </w:tbl>
    <w:p w14:paraId="459E3894" w14:textId="77777777" w:rsidR="00976D6C" w:rsidRDefault="00976D6C" w:rsidP="00B42A59">
      <w:pPr>
        <w:jc w:val="left"/>
        <w:rPr>
          <w:rFonts w:ascii="Times New Roman" w:hAnsi="Times New Roman" w:cs="Times New Roman"/>
          <w:b/>
          <w:bCs/>
          <w:color w:val="1F4E79" w:themeColor="accent1" w:themeShade="80"/>
          <w:szCs w:val="24"/>
          <w:lang w:val="en-IN"/>
        </w:rPr>
      </w:pPr>
    </w:p>
    <w:p w14:paraId="6C2E7B52" w14:textId="77777777" w:rsidR="00976D6C" w:rsidRDefault="00976D6C" w:rsidP="00B42A59">
      <w:pPr>
        <w:jc w:val="left"/>
        <w:rPr>
          <w:rFonts w:ascii="Times New Roman" w:hAnsi="Times New Roman" w:cs="Times New Roman"/>
          <w:b/>
          <w:bCs/>
          <w:color w:val="1F4E79" w:themeColor="accent1" w:themeShade="80"/>
          <w:szCs w:val="24"/>
          <w:lang w:val="en-IN"/>
        </w:rPr>
      </w:pPr>
    </w:p>
    <w:p w14:paraId="3891D086" w14:textId="759B5D88" w:rsidR="00976D6C" w:rsidRPr="00B30AEE" w:rsidRDefault="00A040C0" w:rsidP="00B30AEE">
      <w:pPr>
        <w:jc w:val="left"/>
        <w:rPr>
          <w:rFonts w:ascii="Times New Roman" w:hAnsi="Times New Roman" w:cs="Times New Roman"/>
          <w:b/>
          <w:bCs/>
          <w:color w:val="1F4E79" w:themeColor="accent1" w:themeShade="80"/>
          <w:szCs w:val="24"/>
          <w:lang w:val="en-IN"/>
        </w:rPr>
      </w:pPr>
      <w:r w:rsidRPr="00A040C0">
        <w:rPr>
          <w:rFonts w:ascii="Times New Roman" w:hAnsi="Times New Roman" w:cs="Times New Roman"/>
          <w:b/>
          <w:bCs/>
          <w:color w:val="1F4E79" w:themeColor="accent1" w:themeShade="80"/>
          <w:szCs w:val="24"/>
          <w:lang w:val="en-IN"/>
        </w:rPr>
        <w:t>4.2 Security and Permission Evaluation</w:t>
      </w:r>
    </w:p>
    <w:p w14:paraId="6AE94E07" w14:textId="27CAD732" w:rsidR="00A040C0" w:rsidRPr="00A040C0" w:rsidRDefault="00A040C0" w:rsidP="00E33691">
      <w:pPr>
        <w:ind w:left="57"/>
        <w:jc w:val="left"/>
        <w:rPr>
          <w:rFonts w:ascii="Times New Roman" w:hAnsi="Times New Roman" w:cs="Times New Roman"/>
          <w:szCs w:val="24"/>
          <w:lang w:val="en-IN"/>
        </w:rPr>
      </w:pPr>
      <w:r w:rsidRPr="00A040C0">
        <w:rPr>
          <w:rFonts w:ascii="Times New Roman" w:hAnsi="Times New Roman" w:cs="Times New Roman"/>
          <w:szCs w:val="24"/>
          <w:lang w:val="en-IN"/>
        </w:rPr>
        <w:t xml:space="preserve">To verify the </w:t>
      </w:r>
      <w:r w:rsidR="00A10EC9">
        <w:rPr>
          <w:rFonts w:ascii="Times New Roman" w:hAnsi="Times New Roman" w:cs="Times New Roman"/>
          <w:szCs w:val="24"/>
          <w:lang w:val="en-IN"/>
        </w:rPr>
        <w:t>“</w:t>
      </w:r>
      <w:r w:rsidRPr="00A040C0">
        <w:rPr>
          <w:rFonts w:ascii="Times New Roman" w:hAnsi="Times New Roman" w:cs="Times New Roman"/>
          <w:szCs w:val="24"/>
          <w:lang w:val="en-IN"/>
        </w:rPr>
        <w:t>Care Circle</w:t>
      </w:r>
      <w:r w:rsidR="00A10EC9">
        <w:rPr>
          <w:rFonts w:ascii="Times New Roman" w:hAnsi="Times New Roman" w:cs="Times New Roman"/>
          <w:szCs w:val="24"/>
          <w:lang w:val="en-IN"/>
        </w:rPr>
        <w:t>”</w:t>
      </w:r>
      <w:r w:rsidRPr="00A040C0">
        <w:rPr>
          <w:rFonts w:ascii="Times New Roman" w:hAnsi="Times New Roman" w:cs="Times New Roman"/>
          <w:szCs w:val="24"/>
          <w:lang w:val="en-IN"/>
        </w:rPr>
        <w:t xml:space="preserve"> logic, we will perform </w:t>
      </w:r>
      <w:r w:rsidRPr="00A040C0">
        <w:rPr>
          <w:rFonts w:ascii="Times New Roman" w:hAnsi="Times New Roman" w:cs="Times New Roman"/>
          <w:b/>
          <w:bCs/>
          <w:szCs w:val="24"/>
          <w:lang w:val="en-IN"/>
        </w:rPr>
        <w:t>Boundary Value Analysis</w:t>
      </w:r>
      <w:r w:rsidRPr="00A040C0">
        <w:rPr>
          <w:rFonts w:ascii="Times New Roman" w:hAnsi="Times New Roman" w:cs="Times New Roman"/>
          <w:szCs w:val="24"/>
          <w:lang w:val="en-IN"/>
        </w:rPr>
        <w:t xml:space="preserve"> on the database permissions:</w:t>
      </w:r>
    </w:p>
    <w:p w14:paraId="13635AA8" w14:textId="1FB32833" w:rsidR="00A040C0" w:rsidRPr="00A040C0" w:rsidRDefault="00A040C0" w:rsidP="00E33691">
      <w:pPr>
        <w:numPr>
          <w:ilvl w:val="0"/>
          <w:numId w:val="9"/>
        </w:numPr>
        <w:ind w:left="417"/>
        <w:jc w:val="left"/>
        <w:rPr>
          <w:rFonts w:ascii="Times New Roman" w:hAnsi="Times New Roman" w:cs="Times New Roman"/>
          <w:szCs w:val="24"/>
          <w:lang w:val="en-IN"/>
        </w:rPr>
      </w:pPr>
      <w:r w:rsidRPr="00A040C0">
        <w:rPr>
          <w:rFonts w:ascii="Times New Roman" w:hAnsi="Times New Roman" w:cs="Times New Roman"/>
          <w:b/>
          <w:bCs/>
          <w:szCs w:val="24"/>
          <w:lang w:val="en-IN"/>
        </w:rPr>
        <w:t xml:space="preserve">The </w:t>
      </w:r>
      <w:r w:rsidR="00C033A6">
        <w:rPr>
          <w:rFonts w:ascii="Times New Roman" w:hAnsi="Times New Roman" w:cs="Times New Roman"/>
          <w:b/>
          <w:bCs/>
          <w:szCs w:val="24"/>
          <w:lang w:val="en-IN"/>
        </w:rPr>
        <w:t>“</w:t>
      </w:r>
      <w:r w:rsidRPr="00A040C0">
        <w:rPr>
          <w:rFonts w:ascii="Times New Roman" w:hAnsi="Times New Roman" w:cs="Times New Roman"/>
          <w:b/>
          <w:bCs/>
          <w:szCs w:val="24"/>
          <w:lang w:val="en-IN"/>
        </w:rPr>
        <w:t>Blank Dashboard</w:t>
      </w:r>
      <w:r w:rsidR="00C033A6">
        <w:rPr>
          <w:rFonts w:ascii="Times New Roman" w:hAnsi="Times New Roman" w:cs="Times New Roman"/>
          <w:b/>
          <w:bCs/>
          <w:szCs w:val="24"/>
          <w:lang w:val="en-IN"/>
        </w:rPr>
        <w:t>”</w:t>
      </w:r>
      <w:r w:rsidRPr="00A040C0">
        <w:rPr>
          <w:rFonts w:ascii="Times New Roman" w:hAnsi="Times New Roman" w:cs="Times New Roman"/>
          <w:b/>
          <w:bCs/>
          <w:szCs w:val="24"/>
          <w:lang w:val="en-IN"/>
        </w:rPr>
        <w:t xml:space="preserve"> Test:</w:t>
      </w:r>
      <w:r w:rsidRPr="00A040C0">
        <w:rPr>
          <w:rFonts w:ascii="Times New Roman" w:hAnsi="Times New Roman" w:cs="Times New Roman"/>
          <w:szCs w:val="24"/>
          <w:lang w:val="en-IN"/>
        </w:rPr>
        <w:t xml:space="preserve"> A Carer’s account will attempt to access a Patient’s timeline while their relationship status is set to PAUSED in the CareRelationship table. The API must return a 403 Forbidden or an empty array.</w:t>
      </w:r>
    </w:p>
    <w:p w14:paraId="65999919" w14:textId="2510EDF3" w:rsidR="00A040C0" w:rsidRPr="00A040C0" w:rsidRDefault="00A040C0" w:rsidP="00E33691">
      <w:pPr>
        <w:numPr>
          <w:ilvl w:val="0"/>
          <w:numId w:val="9"/>
        </w:numPr>
        <w:ind w:left="417"/>
        <w:jc w:val="left"/>
        <w:rPr>
          <w:rFonts w:ascii="Times New Roman" w:hAnsi="Times New Roman" w:cs="Times New Roman"/>
          <w:szCs w:val="24"/>
          <w:lang w:val="en-IN"/>
        </w:rPr>
      </w:pPr>
      <w:r w:rsidRPr="00A040C0">
        <w:rPr>
          <w:rFonts w:ascii="Times New Roman" w:hAnsi="Times New Roman" w:cs="Times New Roman"/>
          <w:b/>
          <w:bCs/>
          <w:szCs w:val="24"/>
          <w:lang w:val="en-IN"/>
        </w:rPr>
        <w:t>Granular Filtering Test:</w:t>
      </w:r>
      <w:r w:rsidRPr="00A040C0">
        <w:rPr>
          <w:rFonts w:ascii="Times New Roman" w:hAnsi="Times New Roman" w:cs="Times New Roman"/>
          <w:szCs w:val="24"/>
          <w:lang w:val="en-IN"/>
        </w:rPr>
        <w:t xml:space="preserve"> A Carer with permissions for </w:t>
      </w:r>
      <w:r w:rsidR="00C033A6">
        <w:rPr>
          <w:rFonts w:ascii="Times New Roman" w:hAnsi="Times New Roman" w:cs="Times New Roman"/>
          <w:szCs w:val="24"/>
          <w:lang w:val="en-IN"/>
        </w:rPr>
        <w:t>“</w:t>
      </w:r>
      <w:r w:rsidRPr="00A040C0">
        <w:rPr>
          <w:rFonts w:ascii="Times New Roman" w:hAnsi="Times New Roman" w:cs="Times New Roman"/>
          <w:szCs w:val="24"/>
          <w:lang w:val="en-IN"/>
        </w:rPr>
        <w:t>Physical</w:t>
      </w:r>
      <w:r w:rsidR="00C033A6">
        <w:rPr>
          <w:rFonts w:ascii="Times New Roman" w:hAnsi="Times New Roman" w:cs="Times New Roman"/>
          <w:szCs w:val="24"/>
          <w:lang w:val="en-IN"/>
        </w:rPr>
        <w:t>”</w:t>
      </w:r>
      <w:r w:rsidRPr="00A040C0">
        <w:rPr>
          <w:rFonts w:ascii="Times New Roman" w:hAnsi="Times New Roman" w:cs="Times New Roman"/>
          <w:szCs w:val="24"/>
          <w:lang w:val="en-IN"/>
        </w:rPr>
        <w:t xml:space="preserve"> only will attempt to fetch a log containing both </w:t>
      </w:r>
      <w:r w:rsidR="00A10EC9">
        <w:rPr>
          <w:rFonts w:ascii="Times New Roman" w:hAnsi="Times New Roman" w:cs="Times New Roman"/>
          <w:szCs w:val="24"/>
          <w:lang w:val="en-IN"/>
        </w:rPr>
        <w:t>“</w:t>
      </w:r>
      <w:r w:rsidRPr="00A040C0">
        <w:rPr>
          <w:rFonts w:ascii="Times New Roman" w:hAnsi="Times New Roman" w:cs="Times New Roman"/>
          <w:szCs w:val="24"/>
          <w:lang w:val="en-IN"/>
        </w:rPr>
        <w:t>Physical</w:t>
      </w:r>
      <w:r w:rsidR="00A10EC9">
        <w:rPr>
          <w:rFonts w:ascii="Times New Roman" w:hAnsi="Times New Roman" w:cs="Times New Roman"/>
          <w:szCs w:val="24"/>
          <w:lang w:val="en-IN"/>
        </w:rPr>
        <w:t>”</w:t>
      </w:r>
      <w:r w:rsidRPr="00A040C0">
        <w:rPr>
          <w:rFonts w:ascii="Times New Roman" w:hAnsi="Times New Roman" w:cs="Times New Roman"/>
          <w:szCs w:val="24"/>
          <w:lang w:val="en-IN"/>
        </w:rPr>
        <w:t xml:space="preserve"> and </w:t>
      </w:r>
      <w:r w:rsidR="00A10EC9">
        <w:rPr>
          <w:rFonts w:ascii="Times New Roman" w:hAnsi="Times New Roman" w:cs="Times New Roman"/>
          <w:szCs w:val="24"/>
          <w:lang w:val="en-IN"/>
        </w:rPr>
        <w:t>“</w:t>
      </w:r>
      <w:r w:rsidRPr="00A040C0">
        <w:rPr>
          <w:rFonts w:ascii="Times New Roman" w:hAnsi="Times New Roman" w:cs="Times New Roman"/>
          <w:szCs w:val="24"/>
          <w:lang w:val="en-IN"/>
        </w:rPr>
        <w:t>Mood</w:t>
      </w:r>
      <w:r w:rsidR="00A10EC9">
        <w:rPr>
          <w:rFonts w:ascii="Times New Roman" w:hAnsi="Times New Roman" w:cs="Times New Roman"/>
          <w:szCs w:val="24"/>
          <w:lang w:val="en-IN"/>
        </w:rPr>
        <w:t>”</w:t>
      </w:r>
      <w:r w:rsidRPr="00A040C0">
        <w:rPr>
          <w:rFonts w:ascii="Times New Roman" w:hAnsi="Times New Roman" w:cs="Times New Roman"/>
          <w:szCs w:val="24"/>
          <w:lang w:val="en-IN"/>
        </w:rPr>
        <w:t xml:space="preserve"> data. The backend must strip the </w:t>
      </w:r>
      <w:r w:rsidR="00C033A6">
        <w:rPr>
          <w:rFonts w:ascii="Times New Roman" w:hAnsi="Times New Roman" w:cs="Times New Roman"/>
          <w:szCs w:val="24"/>
          <w:lang w:val="en-IN"/>
        </w:rPr>
        <w:t>“</w:t>
      </w:r>
      <w:r w:rsidRPr="00A040C0">
        <w:rPr>
          <w:rFonts w:ascii="Times New Roman" w:hAnsi="Times New Roman" w:cs="Times New Roman"/>
          <w:szCs w:val="24"/>
          <w:lang w:val="en-IN"/>
        </w:rPr>
        <w:t>Mood</w:t>
      </w:r>
      <w:r w:rsidR="00C033A6">
        <w:rPr>
          <w:rFonts w:ascii="Times New Roman" w:hAnsi="Times New Roman" w:cs="Times New Roman"/>
          <w:szCs w:val="24"/>
          <w:lang w:val="en-IN"/>
        </w:rPr>
        <w:t>”</w:t>
      </w:r>
      <w:r w:rsidRPr="00A040C0">
        <w:rPr>
          <w:rFonts w:ascii="Times New Roman" w:hAnsi="Times New Roman" w:cs="Times New Roman"/>
          <w:szCs w:val="24"/>
          <w:lang w:val="en-IN"/>
        </w:rPr>
        <w:t xml:space="preserve"> key from the JSON response before delivery.</w:t>
      </w:r>
    </w:p>
    <w:p w14:paraId="30E0CC43" w14:textId="77777777" w:rsidR="00976D6C" w:rsidRDefault="00976D6C" w:rsidP="00B42A59">
      <w:pPr>
        <w:jc w:val="left"/>
        <w:rPr>
          <w:rFonts w:ascii="Times New Roman" w:hAnsi="Times New Roman" w:cs="Times New Roman"/>
        </w:rPr>
      </w:pPr>
    </w:p>
    <w:p w14:paraId="5B595DCD" w14:textId="77777777" w:rsidR="00976D6C" w:rsidRPr="00B42A59" w:rsidRDefault="00976D6C" w:rsidP="00B42A59">
      <w:pPr>
        <w:jc w:val="left"/>
        <w:rPr>
          <w:rFonts w:ascii="Times New Roman" w:hAnsi="Times New Roman" w:cs="Times New Roman"/>
        </w:rPr>
      </w:pPr>
    </w:p>
    <w:p w14:paraId="03E2985C" w14:textId="0321E963" w:rsidR="001E3FFF" w:rsidRPr="00976D6C" w:rsidRDefault="00203965" w:rsidP="00B42A59">
      <w:pPr>
        <w:pStyle w:val="Heading1"/>
        <w:numPr>
          <w:ilvl w:val="0"/>
          <w:numId w:val="1"/>
        </w:numPr>
        <w:spacing w:before="0"/>
        <w:ind w:left="360"/>
        <w:jc w:val="left"/>
        <w:rPr>
          <w:rFonts w:ascii="Times New Roman" w:hAnsi="Times New Roman" w:cs="Times New Roman"/>
          <w:b/>
          <w:bCs/>
        </w:rPr>
      </w:pPr>
      <w:bookmarkStart w:id="4" w:name="_Toc65510910"/>
      <w:r w:rsidRPr="00B42A59">
        <w:rPr>
          <w:rFonts w:ascii="Times New Roman" w:hAnsi="Times New Roman" w:cs="Times New Roman"/>
          <w:b/>
          <w:bCs/>
        </w:rPr>
        <w:t>Background Research and Reading list</w:t>
      </w:r>
      <w:bookmarkEnd w:id="4"/>
    </w:p>
    <w:p w14:paraId="620DA038" w14:textId="77777777" w:rsidR="00976D6C" w:rsidRDefault="00976D6C" w:rsidP="00976D6C">
      <w:pPr>
        <w:jc w:val="left"/>
        <w:rPr>
          <w:rFonts w:ascii="Times New Roman" w:hAnsi="Times New Roman" w:cs="Times New Roman"/>
          <w:szCs w:val="24"/>
          <w:lang w:val="en-IN"/>
        </w:rPr>
      </w:pPr>
    </w:p>
    <w:p w14:paraId="093D5A2B" w14:textId="73AA6F49" w:rsidR="001E3FFF" w:rsidRPr="001E3FFF" w:rsidRDefault="001E3FFF" w:rsidP="00976D6C">
      <w:pPr>
        <w:jc w:val="left"/>
        <w:rPr>
          <w:rFonts w:ascii="Times New Roman" w:hAnsi="Times New Roman" w:cs="Times New Roman"/>
          <w:szCs w:val="24"/>
          <w:lang w:val="en-IN"/>
        </w:rPr>
      </w:pPr>
      <w:r w:rsidRPr="001E3FFF">
        <w:rPr>
          <w:rFonts w:ascii="Times New Roman" w:hAnsi="Times New Roman" w:cs="Times New Roman"/>
          <w:szCs w:val="24"/>
          <w:lang w:val="en-IN"/>
        </w:rPr>
        <w:t>According to the Concussion Legacy Foundation UK, Chronic Traumatic Encephalopathy (CTE) is a degenerative brain disease resulting from repetitive brain trauma [1</w:t>
      </w:r>
      <w:r w:rsidR="006B1D7E">
        <w:rPr>
          <w:rFonts w:ascii="Times New Roman" w:hAnsi="Times New Roman" w:cs="Times New Roman"/>
          <w:szCs w:val="24"/>
          <w:lang w:val="en-IN"/>
        </w:rPr>
        <w:t>0</w:t>
      </w:r>
      <w:r w:rsidRPr="001E3FFF">
        <w:rPr>
          <w:rFonts w:ascii="Times New Roman" w:hAnsi="Times New Roman" w:cs="Times New Roman"/>
          <w:szCs w:val="24"/>
          <w:lang w:val="en-IN"/>
        </w:rPr>
        <w:t xml:space="preserve">]. The Foundation classifies the clinical presentation of CTE into three primary domains: cognitive (executive function and judgment), mood and behaviour (aggression and depression), and sleep (REM disorders and apnea) [1]. These established categories form the clinical basis for the five-pillar AI categorization logic used in </w:t>
      </w:r>
      <w:r w:rsidR="00A10EC9">
        <w:rPr>
          <w:rFonts w:ascii="Times New Roman" w:hAnsi="Times New Roman" w:cs="Times New Roman"/>
          <w:szCs w:val="24"/>
          <w:lang w:val="en-IN"/>
        </w:rPr>
        <w:t>CogniCare</w:t>
      </w:r>
      <w:r w:rsidRPr="001E3FFF">
        <w:rPr>
          <w:rFonts w:ascii="Times New Roman" w:hAnsi="Times New Roman" w:cs="Times New Roman"/>
          <w:szCs w:val="24"/>
          <w:lang w:val="en-IN"/>
        </w:rPr>
        <w:t>.</w:t>
      </w:r>
    </w:p>
    <w:p w14:paraId="23A212D9" w14:textId="77777777" w:rsidR="001E3FFF" w:rsidRPr="00B42A59" w:rsidRDefault="001E3FFF" w:rsidP="00B42A59">
      <w:pPr>
        <w:jc w:val="left"/>
        <w:rPr>
          <w:rFonts w:ascii="Times New Roman" w:hAnsi="Times New Roman" w:cs="Times New Roman"/>
          <w:b/>
          <w:bCs/>
          <w:szCs w:val="24"/>
          <w:lang w:val="en-IN"/>
        </w:rPr>
      </w:pPr>
    </w:p>
    <w:p w14:paraId="30E1A3AA" w14:textId="64601494" w:rsidR="00B30AEE" w:rsidRPr="00976D6C" w:rsidRDefault="001E3FFF" w:rsidP="00B42A59">
      <w:pPr>
        <w:jc w:val="left"/>
        <w:rPr>
          <w:rFonts w:ascii="Times New Roman" w:hAnsi="Times New Roman" w:cs="Times New Roman"/>
          <w:b/>
          <w:bCs/>
          <w:color w:val="1F4E79" w:themeColor="accent1" w:themeShade="80"/>
          <w:szCs w:val="24"/>
          <w:lang w:val="en-IN"/>
        </w:rPr>
      </w:pPr>
      <w:r w:rsidRPr="001E3FFF">
        <w:rPr>
          <w:rFonts w:ascii="Times New Roman" w:hAnsi="Times New Roman" w:cs="Times New Roman"/>
          <w:b/>
          <w:bCs/>
          <w:color w:val="1F4E79" w:themeColor="accent1" w:themeShade="80"/>
          <w:szCs w:val="24"/>
          <w:lang w:val="en-IN"/>
        </w:rPr>
        <w:t>5.1 Clinical Foundation: CTE and the 5 Pillars of Health</w:t>
      </w:r>
    </w:p>
    <w:p w14:paraId="7C03C189" w14:textId="5DE757C7" w:rsidR="001E3FFF" w:rsidRPr="001E3FFF" w:rsidRDefault="001E3FFF" w:rsidP="00E33691">
      <w:pPr>
        <w:ind w:left="57"/>
        <w:jc w:val="left"/>
        <w:rPr>
          <w:rFonts w:ascii="Times New Roman" w:hAnsi="Times New Roman" w:cs="Times New Roman"/>
          <w:szCs w:val="24"/>
          <w:lang w:val="en-IN"/>
        </w:rPr>
      </w:pPr>
      <w:r w:rsidRPr="001E3FFF">
        <w:rPr>
          <w:rFonts w:ascii="Times New Roman" w:hAnsi="Times New Roman" w:cs="Times New Roman"/>
          <w:szCs w:val="24"/>
          <w:lang w:val="en-IN"/>
        </w:rPr>
        <w:t>The necessity of this platform is rooted in the complex diagnostic nature of CTE and Traumatic Brain Injury (TBI), which are characterized by long-term, progressive impairments [1].</w:t>
      </w:r>
    </w:p>
    <w:p w14:paraId="372491DE" w14:textId="2BD5FBDA" w:rsidR="001E3FFF" w:rsidRPr="001E3FFF" w:rsidRDefault="001E3FFF" w:rsidP="00E33691">
      <w:pPr>
        <w:numPr>
          <w:ilvl w:val="0"/>
          <w:numId w:val="15"/>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The 5 Pillars:</w:t>
      </w:r>
      <w:r w:rsidRPr="001E3FFF">
        <w:rPr>
          <w:rFonts w:ascii="Times New Roman" w:hAnsi="Times New Roman" w:cs="Times New Roman"/>
          <w:szCs w:val="24"/>
          <w:lang w:val="en-IN"/>
        </w:rPr>
        <w:t xml:space="preserve"> This project adopts the </w:t>
      </w:r>
      <w:r w:rsidR="00A10EC9">
        <w:rPr>
          <w:rFonts w:ascii="Times New Roman" w:hAnsi="Times New Roman" w:cs="Times New Roman"/>
          <w:szCs w:val="24"/>
          <w:lang w:val="en-IN"/>
        </w:rPr>
        <w:t>“</w:t>
      </w:r>
      <w:r w:rsidRPr="001E3FFF">
        <w:rPr>
          <w:rFonts w:ascii="Times New Roman" w:hAnsi="Times New Roman" w:cs="Times New Roman"/>
          <w:szCs w:val="24"/>
          <w:lang w:val="en-IN"/>
        </w:rPr>
        <w:t>5 Pillars of Health</w:t>
      </w:r>
      <w:r w:rsidR="00A10EC9">
        <w:rPr>
          <w:rFonts w:ascii="Times New Roman" w:hAnsi="Times New Roman" w:cs="Times New Roman"/>
          <w:szCs w:val="24"/>
          <w:lang w:val="en-IN"/>
        </w:rPr>
        <w:t>”</w:t>
      </w:r>
      <w:r w:rsidRPr="001E3FFF">
        <w:rPr>
          <w:rFonts w:ascii="Times New Roman" w:hAnsi="Times New Roman" w:cs="Times New Roman"/>
          <w:szCs w:val="24"/>
          <w:lang w:val="en-IN"/>
        </w:rPr>
        <w:t xml:space="preserve"> framework to categorize symptoms effectively [1]. Research into mental health narratives confirms that transformer-based models are highly effective at classifying specific symptom levels within such domains [8].</w:t>
      </w:r>
    </w:p>
    <w:p w14:paraId="10FCB71C" w14:textId="77777777" w:rsidR="001E3FFF" w:rsidRDefault="001E3FFF" w:rsidP="00E33691">
      <w:pPr>
        <w:numPr>
          <w:ilvl w:val="0"/>
          <w:numId w:val="15"/>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lastRenderedPageBreak/>
        <w:t>The Diagnostic Gap:</w:t>
      </w:r>
      <w:r w:rsidRPr="001E3FFF">
        <w:rPr>
          <w:rFonts w:ascii="Times New Roman" w:hAnsi="Times New Roman" w:cs="Times New Roman"/>
          <w:szCs w:val="24"/>
          <w:lang w:val="en-IN"/>
        </w:rPr>
        <w:t xml:space="preserve"> Traditional diagnostic methods rely heavily on patient-doctor interactions, which can be resource-intensive and hindered by the variability of symptoms [3]. Automated tracking helps bridge this gap by utilizing self-reported data, which provides a high-potential source for health informatics and predictive models [2].</w:t>
      </w:r>
    </w:p>
    <w:p w14:paraId="063D7D8D" w14:textId="6E8ADE99" w:rsidR="00A10EC9" w:rsidRPr="001E3FFF" w:rsidRDefault="00A10EC9" w:rsidP="00E33691">
      <w:pPr>
        <w:numPr>
          <w:ilvl w:val="0"/>
          <w:numId w:val="15"/>
        </w:numPr>
        <w:ind w:left="417"/>
        <w:jc w:val="left"/>
        <w:rPr>
          <w:rFonts w:ascii="Times New Roman" w:hAnsi="Times New Roman" w:cs="Times New Roman"/>
          <w:szCs w:val="24"/>
          <w:lang w:val="en-IN"/>
        </w:rPr>
      </w:pPr>
      <w:r w:rsidRPr="00A10EC9">
        <w:rPr>
          <w:rFonts w:ascii="Times New Roman" w:hAnsi="Times New Roman" w:cs="Times New Roman"/>
          <w:b/>
          <w:bCs/>
          <w:szCs w:val="24"/>
        </w:rPr>
        <w:t>Direct Project Impact:</w:t>
      </w:r>
      <w:r w:rsidRPr="00A10EC9">
        <w:rPr>
          <w:rFonts w:ascii="Times New Roman" w:hAnsi="Times New Roman" w:cs="Times New Roman"/>
          <w:szCs w:val="24"/>
        </w:rPr>
        <w:t xml:space="preserve"> This research directly dictated the database schema design. By adopting these specific domains, the </w:t>
      </w:r>
      <w:r w:rsidRPr="00A10EC9">
        <w:rPr>
          <w:rFonts w:ascii="Times New Roman" w:hAnsi="Times New Roman" w:cs="Times New Roman"/>
          <w:b/>
          <w:bCs/>
          <w:szCs w:val="24"/>
        </w:rPr>
        <w:t>Prisma models</w:t>
      </w:r>
      <w:r w:rsidRPr="00A10EC9">
        <w:rPr>
          <w:rFonts w:ascii="Times New Roman" w:hAnsi="Times New Roman" w:cs="Times New Roman"/>
          <w:szCs w:val="24"/>
        </w:rPr>
        <w:t xml:space="preserve"> for symptom logging are clinically validated rather than arbitrary.</w:t>
      </w:r>
    </w:p>
    <w:p w14:paraId="1E314D46" w14:textId="77777777" w:rsidR="00A9777E" w:rsidRPr="00B42A59" w:rsidRDefault="00A9777E" w:rsidP="00B42A59">
      <w:pPr>
        <w:jc w:val="left"/>
        <w:rPr>
          <w:rFonts w:ascii="Times New Roman" w:hAnsi="Times New Roman" w:cs="Times New Roman"/>
          <w:b/>
          <w:bCs/>
          <w:szCs w:val="24"/>
          <w:lang w:val="en-IN"/>
        </w:rPr>
      </w:pPr>
    </w:p>
    <w:p w14:paraId="74893593" w14:textId="19AB6F2C" w:rsidR="00A9777E" w:rsidRPr="00976D6C" w:rsidRDefault="001E3FFF" w:rsidP="00B42A59">
      <w:pPr>
        <w:jc w:val="left"/>
        <w:rPr>
          <w:rFonts w:ascii="Times New Roman" w:hAnsi="Times New Roman" w:cs="Times New Roman"/>
          <w:b/>
          <w:bCs/>
          <w:color w:val="1F4E79" w:themeColor="accent1" w:themeShade="80"/>
          <w:szCs w:val="24"/>
          <w:lang w:val="en-IN"/>
        </w:rPr>
      </w:pPr>
      <w:r w:rsidRPr="001E3FFF">
        <w:rPr>
          <w:rFonts w:ascii="Times New Roman" w:hAnsi="Times New Roman" w:cs="Times New Roman"/>
          <w:b/>
          <w:bCs/>
          <w:color w:val="1F4E79" w:themeColor="accent1" w:themeShade="80"/>
          <w:szCs w:val="24"/>
          <w:lang w:val="en-IN"/>
        </w:rPr>
        <w:t>5.2 Technical Precedent: NLP in Healthcare</w:t>
      </w:r>
    </w:p>
    <w:p w14:paraId="66FE18C2" w14:textId="646E3F8F" w:rsidR="001E3FFF" w:rsidRPr="001E3FFF" w:rsidRDefault="001E3FFF" w:rsidP="00E33691">
      <w:pPr>
        <w:ind w:left="57"/>
        <w:jc w:val="left"/>
        <w:rPr>
          <w:rFonts w:ascii="Times New Roman" w:hAnsi="Times New Roman" w:cs="Times New Roman"/>
          <w:szCs w:val="24"/>
          <w:lang w:val="en-IN"/>
        </w:rPr>
      </w:pPr>
      <w:r w:rsidRPr="001E3FFF">
        <w:rPr>
          <w:rFonts w:ascii="Times New Roman" w:hAnsi="Times New Roman" w:cs="Times New Roman"/>
          <w:szCs w:val="24"/>
          <w:lang w:val="en-IN"/>
        </w:rPr>
        <w:t>The use of Natural Language Processing (NLP) to interpret unstructured text data is a proven method for identifying patterns in chronic disease management [3, 9].</w:t>
      </w:r>
    </w:p>
    <w:p w14:paraId="3D08A5E4" w14:textId="77777777" w:rsidR="001E3FFF" w:rsidRPr="001E3FFF" w:rsidRDefault="001E3FFF" w:rsidP="00E33691">
      <w:pPr>
        <w:numPr>
          <w:ilvl w:val="0"/>
          <w:numId w:val="16"/>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Symptom-Disease Mapping:</w:t>
      </w:r>
      <w:r w:rsidRPr="001E3FFF">
        <w:rPr>
          <w:rFonts w:ascii="Times New Roman" w:hAnsi="Times New Roman" w:cs="Times New Roman"/>
          <w:szCs w:val="24"/>
          <w:lang w:val="en-IN"/>
        </w:rPr>
        <w:t xml:space="preserve"> Research demonstrates that NLP models can achieve an overall accuracy of 86.5% in mapping free-text symptom descriptions to clinical entities using Named Entity Recognition (NER) [3]. Large Language Model (LLM) platforms further improve this by providing high-accuracy preliminary assessments [9].</w:t>
      </w:r>
    </w:p>
    <w:p w14:paraId="0FD0E663" w14:textId="716E3502" w:rsidR="001E3FFF" w:rsidRDefault="001E3FFF" w:rsidP="00E33691">
      <w:pPr>
        <w:numPr>
          <w:ilvl w:val="0"/>
          <w:numId w:val="16"/>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Normalization:</w:t>
      </w:r>
      <w:r w:rsidRPr="001E3FFF">
        <w:rPr>
          <w:rFonts w:ascii="Times New Roman" w:hAnsi="Times New Roman" w:cs="Times New Roman"/>
          <w:szCs w:val="24"/>
          <w:lang w:val="en-IN"/>
        </w:rPr>
        <w:t xml:space="preserve"> A key challenge identified in literature is the ambiguity of patient language [3]. </w:t>
      </w:r>
      <w:r w:rsidR="00A10EC9">
        <w:rPr>
          <w:rFonts w:ascii="Times New Roman" w:hAnsi="Times New Roman" w:cs="Times New Roman"/>
          <w:szCs w:val="24"/>
          <w:lang w:val="en-IN"/>
        </w:rPr>
        <w:t>CogniCare</w:t>
      </w:r>
      <w:r w:rsidRPr="001E3FFF">
        <w:rPr>
          <w:rFonts w:ascii="Times New Roman" w:hAnsi="Times New Roman" w:cs="Times New Roman"/>
          <w:szCs w:val="24"/>
          <w:lang w:val="en-IN"/>
        </w:rPr>
        <w:t xml:space="preserve"> utilizes </w:t>
      </w:r>
      <w:r w:rsidR="00A10EC9">
        <w:rPr>
          <w:rFonts w:ascii="Times New Roman" w:hAnsi="Times New Roman" w:cs="Times New Roman"/>
          <w:szCs w:val="24"/>
          <w:lang w:val="en-IN"/>
        </w:rPr>
        <w:t>“</w:t>
      </w:r>
      <w:r w:rsidRPr="001E3FFF">
        <w:rPr>
          <w:rFonts w:ascii="Times New Roman" w:hAnsi="Times New Roman" w:cs="Times New Roman"/>
          <w:szCs w:val="24"/>
          <w:lang w:val="en-IN"/>
        </w:rPr>
        <w:t>Normalization</w:t>
      </w:r>
      <w:r w:rsidR="00A10EC9">
        <w:rPr>
          <w:rFonts w:ascii="Times New Roman" w:hAnsi="Times New Roman" w:cs="Times New Roman"/>
          <w:szCs w:val="24"/>
          <w:lang w:val="en-IN"/>
        </w:rPr>
        <w:t xml:space="preserve">”, </w:t>
      </w:r>
      <w:r w:rsidRPr="001E3FFF">
        <w:rPr>
          <w:rFonts w:ascii="Times New Roman" w:hAnsi="Times New Roman" w:cs="Times New Roman"/>
          <w:szCs w:val="24"/>
          <w:lang w:val="en-IN"/>
        </w:rPr>
        <w:t xml:space="preserve">the process of standardizing colloquial terms (e.g., </w:t>
      </w:r>
      <w:r w:rsidR="000C1A1D">
        <w:rPr>
          <w:rFonts w:ascii="Times New Roman" w:hAnsi="Times New Roman" w:cs="Times New Roman"/>
          <w:szCs w:val="24"/>
          <w:lang w:val="en-IN"/>
        </w:rPr>
        <w:t>“</w:t>
      </w:r>
      <w:r w:rsidRPr="001E3FFF">
        <w:rPr>
          <w:rFonts w:ascii="Times New Roman" w:hAnsi="Times New Roman" w:cs="Times New Roman"/>
          <w:szCs w:val="24"/>
          <w:lang w:val="en-IN"/>
        </w:rPr>
        <w:t>feeling faint</w:t>
      </w:r>
      <w:r w:rsidR="000C1A1D">
        <w:rPr>
          <w:rFonts w:ascii="Times New Roman" w:hAnsi="Times New Roman" w:cs="Times New Roman"/>
          <w:szCs w:val="24"/>
          <w:lang w:val="en-IN"/>
        </w:rPr>
        <w:t>”</w:t>
      </w:r>
      <w:r w:rsidRPr="001E3FFF">
        <w:rPr>
          <w:rFonts w:ascii="Times New Roman" w:hAnsi="Times New Roman" w:cs="Times New Roman"/>
          <w:szCs w:val="24"/>
          <w:lang w:val="en-IN"/>
        </w:rPr>
        <w:t xml:space="preserve">) into medical terminology (e.g., </w:t>
      </w:r>
      <w:r w:rsidR="000C1A1D">
        <w:rPr>
          <w:rFonts w:ascii="Times New Roman" w:hAnsi="Times New Roman" w:cs="Times New Roman"/>
          <w:szCs w:val="24"/>
          <w:lang w:val="en-IN"/>
        </w:rPr>
        <w:t>“</w:t>
      </w:r>
      <w:r w:rsidRPr="001E3FFF">
        <w:rPr>
          <w:rFonts w:ascii="Times New Roman" w:hAnsi="Times New Roman" w:cs="Times New Roman"/>
          <w:szCs w:val="24"/>
          <w:lang w:val="en-IN"/>
        </w:rPr>
        <w:t>dizziness</w:t>
      </w:r>
      <w:r w:rsidR="000C1A1D">
        <w:rPr>
          <w:rFonts w:ascii="Times New Roman" w:hAnsi="Times New Roman" w:cs="Times New Roman"/>
          <w:szCs w:val="24"/>
          <w:lang w:val="en-IN"/>
        </w:rPr>
        <w:t>”</w:t>
      </w:r>
      <w:r w:rsidRPr="001E3FFF">
        <w:rPr>
          <w:rFonts w:ascii="Times New Roman" w:hAnsi="Times New Roman" w:cs="Times New Roman"/>
          <w:szCs w:val="24"/>
          <w:lang w:val="en-IN"/>
        </w:rPr>
        <w:t>)</w:t>
      </w:r>
      <w:r w:rsidR="00C033A6">
        <w:rPr>
          <w:rFonts w:ascii="Times New Roman" w:hAnsi="Times New Roman" w:cs="Times New Roman"/>
          <w:szCs w:val="24"/>
          <w:lang w:val="en-IN"/>
        </w:rPr>
        <w:t xml:space="preserve"> </w:t>
      </w:r>
      <w:r w:rsidRPr="001E3FFF">
        <w:rPr>
          <w:rFonts w:ascii="Times New Roman" w:hAnsi="Times New Roman" w:cs="Times New Roman"/>
          <w:szCs w:val="24"/>
          <w:lang w:val="en-IN"/>
        </w:rPr>
        <w:t>as described in existing healthcare assistant frameworks [3, 7].</w:t>
      </w:r>
    </w:p>
    <w:p w14:paraId="482E35F1" w14:textId="3EA662BD" w:rsidR="00A10EC9" w:rsidRPr="001E3FFF" w:rsidRDefault="00A10EC9" w:rsidP="00E33691">
      <w:pPr>
        <w:numPr>
          <w:ilvl w:val="0"/>
          <w:numId w:val="16"/>
        </w:numPr>
        <w:ind w:left="417"/>
        <w:jc w:val="left"/>
        <w:rPr>
          <w:rFonts w:ascii="Times New Roman" w:hAnsi="Times New Roman" w:cs="Times New Roman"/>
          <w:szCs w:val="24"/>
          <w:lang w:val="en-IN"/>
        </w:rPr>
      </w:pPr>
      <w:r w:rsidRPr="00A10EC9">
        <w:rPr>
          <w:rFonts w:ascii="Times New Roman" w:hAnsi="Times New Roman" w:cs="Times New Roman"/>
          <w:b/>
          <w:bCs/>
          <w:szCs w:val="24"/>
        </w:rPr>
        <w:t>Direct Project Impact:</w:t>
      </w:r>
      <w:r w:rsidRPr="00A10EC9">
        <w:rPr>
          <w:rFonts w:ascii="Times New Roman" w:hAnsi="Times New Roman" w:cs="Times New Roman"/>
          <w:szCs w:val="24"/>
        </w:rPr>
        <w:t xml:space="preserve"> This documented accuracy informed the </w:t>
      </w:r>
      <w:r w:rsidRPr="000C1A1D">
        <w:rPr>
          <w:rFonts w:ascii="Times New Roman" w:hAnsi="Times New Roman" w:cs="Times New Roman"/>
          <w:szCs w:val="24"/>
        </w:rPr>
        <w:t>Requirements Evaluation Plan</w:t>
      </w:r>
      <w:r w:rsidRPr="00A10EC9">
        <w:rPr>
          <w:rFonts w:ascii="Times New Roman" w:hAnsi="Times New Roman" w:cs="Times New Roman"/>
          <w:szCs w:val="24"/>
        </w:rPr>
        <w:t xml:space="preserve">. The 90% accuracy target in </w:t>
      </w:r>
      <w:r w:rsidRPr="00A10EC9">
        <w:rPr>
          <w:rFonts w:ascii="Times New Roman" w:hAnsi="Times New Roman" w:cs="Times New Roman"/>
          <w:b/>
          <w:bCs/>
          <w:szCs w:val="24"/>
        </w:rPr>
        <w:t>TC-02</w:t>
      </w:r>
      <w:r w:rsidRPr="00A10EC9">
        <w:rPr>
          <w:rFonts w:ascii="Times New Roman" w:hAnsi="Times New Roman" w:cs="Times New Roman"/>
          <w:szCs w:val="24"/>
        </w:rPr>
        <w:t xml:space="preserve"> was set as a benchmark slightly above this documented baseline to ensure a high-utility tool for users experiencing cognitive fatigue.</w:t>
      </w:r>
    </w:p>
    <w:p w14:paraId="006FD7E3" w14:textId="77777777" w:rsidR="00A9777E" w:rsidRPr="00B42A59" w:rsidRDefault="00A9777E" w:rsidP="00B42A59">
      <w:pPr>
        <w:jc w:val="left"/>
        <w:rPr>
          <w:rFonts w:ascii="Times New Roman" w:hAnsi="Times New Roman" w:cs="Times New Roman"/>
          <w:b/>
          <w:bCs/>
          <w:szCs w:val="24"/>
          <w:lang w:val="en-IN"/>
        </w:rPr>
      </w:pPr>
    </w:p>
    <w:p w14:paraId="5C230D2D" w14:textId="4ED9466E" w:rsidR="001E3FFF" w:rsidRPr="001E3FFF" w:rsidRDefault="001E3FFF" w:rsidP="00B42A59">
      <w:pPr>
        <w:jc w:val="left"/>
        <w:rPr>
          <w:rFonts w:ascii="Times New Roman" w:hAnsi="Times New Roman" w:cs="Times New Roman"/>
          <w:b/>
          <w:bCs/>
          <w:color w:val="1F4E79" w:themeColor="accent1" w:themeShade="80"/>
          <w:szCs w:val="24"/>
          <w:lang w:val="en-IN"/>
        </w:rPr>
      </w:pPr>
      <w:r w:rsidRPr="001E3FFF">
        <w:rPr>
          <w:rFonts w:ascii="Times New Roman" w:hAnsi="Times New Roman" w:cs="Times New Roman"/>
          <w:b/>
          <w:bCs/>
          <w:color w:val="1F4E79" w:themeColor="accent1" w:themeShade="80"/>
          <w:szCs w:val="24"/>
          <w:lang w:val="en-IN"/>
        </w:rPr>
        <w:t>5.3 Transcription and Speech Technology</w:t>
      </w:r>
    </w:p>
    <w:p w14:paraId="47BD4D71" w14:textId="77777777" w:rsidR="001E3FFF" w:rsidRPr="001E3FFF" w:rsidRDefault="001E3FFF" w:rsidP="00E33691">
      <w:pPr>
        <w:ind w:left="57"/>
        <w:jc w:val="left"/>
        <w:rPr>
          <w:rFonts w:ascii="Times New Roman" w:hAnsi="Times New Roman" w:cs="Times New Roman"/>
          <w:szCs w:val="24"/>
          <w:lang w:val="en-IN"/>
        </w:rPr>
      </w:pPr>
      <w:r w:rsidRPr="001E3FFF">
        <w:rPr>
          <w:rFonts w:ascii="Times New Roman" w:hAnsi="Times New Roman" w:cs="Times New Roman"/>
          <w:szCs w:val="24"/>
          <w:lang w:val="en-IN"/>
        </w:rPr>
        <w:t>Given the cognitive impairments associated with TBI, voice-first interfaces are critical for usability and data acquisition [4, 6].</w:t>
      </w:r>
    </w:p>
    <w:p w14:paraId="4450B693" w14:textId="77777777" w:rsidR="001E3FFF" w:rsidRPr="001E3FFF" w:rsidRDefault="001E3FFF" w:rsidP="00E33691">
      <w:pPr>
        <w:numPr>
          <w:ilvl w:val="0"/>
          <w:numId w:val="17"/>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Whisper &amp; T5:</w:t>
      </w:r>
      <w:r w:rsidRPr="001E3FFF">
        <w:rPr>
          <w:rFonts w:ascii="Times New Roman" w:hAnsi="Times New Roman" w:cs="Times New Roman"/>
          <w:szCs w:val="24"/>
          <w:lang w:val="en-IN"/>
        </w:rPr>
        <w:t xml:space="preserve"> Utilizing advanced models like OpenAI’s Whisper for transcription, followed by NLP-based correction (such as T5), ensures high fidelity in capturing user narratives even in cases of slurred speech or neuro-fatigue [4].</w:t>
      </w:r>
    </w:p>
    <w:p w14:paraId="67790D07" w14:textId="77777777" w:rsidR="001E3FFF" w:rsidRDefault="001E3FFF" w:rsidP="00E33691">
      <w:pPr>
        <w:numPr>
          <w:ilvl w:val="0"/>
          <w:numId w:val="17"/>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Reducing Friction:</w:t>
      </w:r>
      <w:r w:rsidRPr="001E3FFF">
        <w:rPr>
          <w:rFonts w:ascii="Times New Roman" w:hAnsi="Times New Roman" w:cs="Times New Roman"/>
          <w:szCs w:val="24"/>
          <w:lang w:val="en-IN"/>
        </w:rPr>
        <w:t xml:space="preserve"> Voice-enabled AI systems provide a low-friction entry point for health assessments, facilitating proactive health management for users with physical or cognitive limitations [6].</w:t>
      </w:r>
    </w:p>
    <w:p w14:paraId="3816FB34" w14:textId="30ED35C0" w:rsidR="00A10EC9" w:rsidRPr="001E3FFF" w:rsidRDefault="00A10EC9" w:rsidP="00E33691">
      <w:pPr>
        <w:numPr>
          <w:ilvl w:val="0"/>
          <w:numId w:val="17"/>
        </w:numPr>
        <w:ind w:left="417"/>
        <w:jc w:val="left"/>
        <w:rPr>
          <w:rFonts w:ascii="Times New Roman" w:hAnsi="Times New Roman" w:cs="Times New Roman"/>
          <w:szCs w:val="24"/>
          <w:lang w:val="en-IN"/>
        </w:rPr>
      </w:pPr>
      <w:r w:rsidRPr="00A10EC9">
        <w:rPr>
          <w:rFonts w:ascii="Times New Roman" w:hAnsi="Times New Roman" w:cs="Times New Roman"/>
          <w:b/>
          <w:bCs/>
          <w:szCs w:val="24"/>
        </w:rPr>
        <w:t>Direct Project Impact:</w:t>
      </w:r>
      <w:r w:rsidRPr="00A10EC9">
        <w:rPr>
          <w:rFonts w:ascii="Times New Roman" w:hAnsi="Times New Roman" w:cs="Times New Roman"/>
          <w:szCs w:val="24"/>
        </w:rPr>
        <w:t xml:space="preserve"> This research influenced the </w:t>
      </w:r>
      <w:r w:rsidRPr="000C1A1D">
        <w:rPr>
          <w:rFonts w:ascii="Times New Roman" w:hAnsi="Times New Roman" w:cs="Times New Roman"/>
          <w:szCs w:val="24"/>
        </w:rPr>
        <w:t>Capacitor Mobile Bridge</w:t>
      </w:r>
      <w:r w:rsidRPr="00A10EC9">
        <w:rPr>
          <w:rFonts w:ascii="Times New Roman" w:hAnsi="Times New Roman" w:cs="Times New Roman"/>
          <w:szCs w:val="24"/>
        </w:rPr>
        <w:t xml:space="preserve"> choice. Because native microphone access is essential for high-quality audio capture for Whisper, a native binary wrapper was prioritized over a standard web-only PWA to ensure the highest transcription accuracy possible for users.</w:t>
      </w:r>
    </w:p>
    <w:p w14:paraId="39CD7C88" w14:textId="77777777" w:rsidR="00A9777E" w:rsidRPr="00B42A59" w:rsidRDefault="00A9777E" w:rsidP="00B42A59">
      <w:pPr>
        <w:jc w:val="left"/>
        <w:rPr>
          <w:rFonts w:ascii="Times New Roman" w:hAnsi="Times New Roman" w:cs="Times New Roman"/>
          <w:b/>
          <w:bCs/>
          <w:szCs w:val="24"/>
          <w:lang w:val="en-IN"/>
        </w:rPr>
      </w:pPr>
    </w:p>
    <w:p w14:paraId="29F5A767" w14:textId="5DB9BE7C" w:rsidR="001E3FFF" w:rsidRPr="001E3FFF" w:rsidRDefault="001E3FFF" w:rsidP="00B42A59">
      <w:pPr>
        <w:jc w:val="left"/>
        <w:rPr>
          <w:rFonts w:ascii="Times New Roman" w:hAnsi="Times New Roman" w:cs="Times New Roman"/>
          <w:b/>
          <w:bCs/>
          <w:color w:val="1F4E79" w:themeColor="accent1" w:themeShade="80"/>
          <w:szCs w:val="24"/>
          <w:lang w:val="en-IN"/>
        </w:rPr>
      </w:pPr>
      <w:r w:rsidRPr="001E3FFF">
        <w:rPr>
          <w:rFonts w:ascii="Times New Roman" w:hAnsi="Times New Roman" w:cs="Times New Roman"/>
          <w:b/>
          <w:bCs/>
          <w:color w:val="1F4E79" w:themeColor="accent1" w:themeShade="80"/>
          <w:szCs w:val="24"/>
          <w:lang w:val="en-IN"/>
        </w:rPr>
        <w:t>5.4 Data Privacy and Ethical Considerations</w:t>
      </w:r>
    </w:p>
    <w:p w14:paraId="5023D66F" w14:textId="22DACA3E" w:rsidR="001E3FFF" w:rsidRPr="001E3FFF" w:rsidRDefault="001E3FFF" w:rsidP="00E33691">
      <w:pPr>
        <w:ind w:left="57"/>
        <w:jc w:val="left"/>
        <w:rPr>
          <w:rFonts w:ascii="Times New Roman" w:hAnsi="Times New Roman" w:cs="Times New Roman"/>
          <w:szCs w:val="24"/>
          <w:lang w:val="en-IN"/>
        </w:rPr>
      </w:pPr>
      <w:r w:rsidRPr="001E3FFF">
        <w:rPr>
          <w:rFonts w:ascii="Times New Roman" w:hAnsi="Times New Roman" w:cs="Times New Roman"/>
          <w:szCs w:val="24"/>
          <w:lang w:val="en-IN"/>
        </w:rPr>
        <w:t xml:space="preserve">The sensitivity of medical data requires a </w:t>
      </w:r>
      <w:r w:rsidR="00A10EC9">
        <w:rPr>
          <w:rFonts w:ascii="Times New Roman" w:hAnsi="Times New Roman" w:cs="Times New Roman"/>
          <w:szCs w:val="24"/>
          <w:lang w:val="en-IN"/>
        </w:rPr>
        <w:t>“</w:t>
      </w:r>
      <w:r w:rsidRPr="001E3FFF">
        <w:rPr>
          <w:rFonts w:ascii="Times New Roman" w:hAnsi="Times New Roman" w:cs="Times New Roman"/>
          <w:szCs w:val="24"/>
          <w:lang w:val="en-IN"/>
        </w:rPr>
        <w:t>Privacy by Design</w:t>
      </w:r>
      <w:r w:rsidR="00A10EC9">
        <w:rPr>
          <w:rFonts w:ascii="Times New Roman" w:hAnsi="Times New Roman" w:cs="Times New Roman"/>
          <w:szCs w:val="24"/>
          <w:lang w:val="en-IN"/>
        </w:rPr>
        <w:t>”</w:t>
      </w:r>
      <w:r w:rsidRPr="001E3FFF">
        <w:rPr>
          <w:rFonts w:ascii="Times New Roman" w:hAnsi="Times New Roman" w:cs="Times New Roman"/>
          <w:szCs w:val="24"/>
          <w:lang w:val="en-IN"/>
        </w:rPr>
        <w:t xml:space="preserve"> approach to foster user reliance and trust [3, 5].</w:t>
      </w:r>
    </w:p>
    <w:p w14:paraId="09E64D20" w14:textId="77777777" w:rsidR="001E3FFF" w:rsidRPr="001E3FFF" w:rsidRDefault="001E3FFF" w:rsidP="00E33691">
      <w:pPr>
        <w:numPr>
          <w:ilvl w:val="0"/>
          <w:numId w:val="18"/>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Security Measures:</w:t>
      </w:r>
      <w:r w:rsidRPr="001E3FFF">
        <w:rPr>
          <w:rFonts w:ascii="Times New Roman" w:hAnsi="Times New Roman" w:cs="Times New Roman"/>
          <w:szCs w:val="24"/>
          <w:lang w:val="en-IN"/>
        </w:rPr>
        <w:t xml:space="preserve"> Research emphasizes that data privacy and encrypted handling are the most significant challenges for health-AI tools [3, 5].</w:t>
      </w:r>
    </w:p>
    <w:p w14:paraId="63296E35" w14:textId="77777777" w:rsidR="001E3FFF" w:rsidRDefault="001E3FFF" w:rsidP="00E33691">
      <w:pPr>
        <w:numPr>
          <w:ilvl w:val="0"/>
          <w:numId w:val="18"/>
        </w:numPr>
        <w:ind w:left="417"/>
        <w:jc w:val="left"/>
        <w:rPr>
          <w:rFonts w:ascii="Times New Roman" w:hAnsi="Times New Roman" w:cs="Times New Roman"/>
          <w:szCs w:val="24"/>
          <w:lang w:val="en-IN"/>
        </w:rPr>
      </w:pPr>
      <w:r w:rsidRPr="001E3FFF">
        <w:rPr>
          <w:rFonts w:ascii="Times New Roman" w:hAnsi="Times New Roman" w:cs="Times New Roman"/>
          <w:b/>
          <w:bCs/>
          <w:szCs w:val="24"/>
          <w:lang w:val="en-IN"/>
        </w:rPr>
        <w:t>PII Redaction:</w:t>
      </w:r>
      <w:r w:rsidRPr="001E3FFF">
        <w:rPr>
          <w:rFonts w:ascii="Times New Roman" w:hAnsi="Times New Roman" w:cs="Times New Roman"/>
          <w:szCs w:val="24"/>
          <w:lang w:val="en-IN"/>
        </w:rPr>
        <w:t xml:space="preserve"> This project implements NER-based security layers to identify and redact Personally Identifiable Information (PII) before any data is processed by external APIs, a practice cited as essential for maintaining diagnostic reliability and patient privacy [3].</w:t>
      </w:r>
    </w:p>
    <w:p w14:paraId="7E60A73C" w14:textId="7B9DC6BA" w:rsidR="00F93E90" w:rsidRPr="00190DBC" w:rsidRDefault="00A10EC9" w:rsidP="00B42A59">
      <w:pPr>
        <w:numPr>
          <w:ilvl w:val="0"/>
          <w:numId w:val="18"/>
        </w:numPr>
        <w:ind w:left="417"/>
        <w:jc w:val="left"/>
        <w:rPr>
          <w:rFonts w:ascii="Times New Roman" w:hAnsi="Times New Roman" w:cs="Times New Roman"/>
          <w:szCs w:val="24"/>
          <w:lang w:val="en-IN"/>
        </w:rPr>
      </w:pPr>
      <w:r w:rsidRPr="00A10EC9">
        <w:rPr>
          <w:rFonts w:ascii="Times New Roman" w:hAnsi="Times New Roman" w:cs="Times New Roman"/>
          <w:b/>
          <w:bCs/>
          <w:szCs w:val="24"/>
        </w:rPr>
        <w:t>Direct Project Impact:</w:t>
      </w:r>
      <w:r w:rsidRPr="00A10EC9">
        <w:rPr>
          <w:rFonts w:ascii="Times New Roman" w:hAnsi="Times New Roman" w:cs="Times New Roman"/>
          <w:szCs w:val="24"/>
        </w:rPr>
        <w:t xml:space="preserve"> This practice is cited as essential for maintaining diagnostic reliability and patient privacy. This research led to the specific inclusion of </w:t>
      </w:r>
      <w:r w:rsidRPr="00A10EC9">
        <w:rPr>
          <w:rFonts w:ascii="Times New Roman" w:hAnsi="Times New Roman" w:cs="Times New Roman"/>
          <w:b/>
          <w:bCs/>
          <w:szCs w:val="24"/>
        </w:rPr>
        <w:t>TC-01</w:t>
      </w:r>
      <w:r w:rsidRPr="00A10EC9">
        <w:rPr>
          <w:rFonts w:ascii="Times New Roman" w:hAnsi="Times New Roman" w:cs="Times New Roman"/>
          <w:szCs w:val="24"/>
        </w:rPr>
        <w:t xml:space="preserve"> in the test plan to verify that sensitive data is redacted before it reaches the OpenAI API.</w:t>
      </w:r>
    </w:p>
    <w:p w14:paraId="326AC639" w14:textId="77777777" w:rsidR="00190DBC" w:rsidRDefault="00190DBC" w:rsidP="00190DBC">
      <w:pPr>
        <w:jc w:val="left"/>
        <w:rPr>
          <w:rFonts w:ascii="Times New Roman" w:hAnsi="Times New Roman" w:cs="Times New Roman"/>
          <w:szCs w:val="24"/>
          <w:lang w:val="en-IN"/>
        </w:rPr>
      </w:pPr>
    </w:p>
    <w:p w14:paraId="3F785C6D" w14:textId="55AF7EA2" w:rsidR="00190DBC" w:rsidRDefault="00190DBC" w:rsidP="00190DBC">
      <w:pPr>
        <w:jc w:val="left"/>
        <w:rPr>
          <w:rFonts w:ascii="Times New Roman" w:hAnsi="Times New Roman" w:cs="Times New Roman"/>
          <w:b/>
          <w:bCs/>
          <w:color w:val="1F4E79" w:themeColor="accent1" w:themeShade="80"/>
          <w:szCs w:val="24"/>
          <w:lang w:val="en-IN"/>
        </w:rPr>
      </w:pPr>
      <w:r w:rsidRPr="007F2845">
        <w:rPr>
          <w:rFonts w:ascii="Times New Roman" w:hAnsi="Times New Roman" w:cs="Times New Roman"/>
          <w:b/>
          <w:bCs/>
          <w:color w:val="1F4E79" w:themeColor="accent1" w:themeShade="80"/>
          <w:szCs w:val="24"/>
          <w:lang w:val="en-IN"/>
        </w:rPr>
        <w:t xml:space="preserve">5.5 </w:t>
      </w:r>
      <w:r w:rsidR="00977776">
        <w:rPr>
          <w:rFonts w:ascii="Times New Roman" w:hAnsi="Times New Roman" w:cs="Times New Roman"/>
          <w:b/>
          <w:bCs/>
          <w:color w:val="1F4E79" w:themeColor="accent1" w:themeShade="80"/>
          <w:szCs w:val="24"/>
          <w:lang w:val="en-IN"/>
        </w:rPr>
        <w:t xml:space="preserve">Initial </w:t>
      </w:r>
      <w:r w:rsidRPr="007F2845">
        <w:rPr>
          <w:rFonts w:ascii="Times New Roman" w:hAnsi="Times New Roman" w:cs="Times New Roman"/>
          <w:b/>
          <w:bCs/>
          <w:color w:val="1F4E79" w:themeColor="accent1" w:themeShade="80"/>
          <w:szCs w:val="24"/>
          <w:lang w:val="en-IN"/>
        </w:rPr>
        <w:t>Non-working Prototype:</w:t>
      </w:r>
    </w:p>
    <w:p w14:paraId="315766C0" w14:textId="335468C6" w:rsidR="007F2845" w:rsidRPr="00B30AEE" w:rsidRDefault="00977776" w:rsidP="00B30AEE">
      <w:pPr>
        <w:ind w:left="57"/>
        <w:jc w:val="left"/>
        <w:rPr>
          <w:rFonts w:ascii="Times New Roman" w:hAnsi="Times New Roman" w:cs="Times New Roman"/>
          <w:szCs w:val="24"/>
          <w:lang w:val="en-IN"/>
        </w:rPr>
      </w:pPr>
      <w:r w:rsidRPr="00977776">
        <w:rPr>
          <w:rFonts w:ascii="Times New Roman" w:hAnsi="Times New Roman" w:cs="Times New Roman"/>
          <w:szCs w:val="24"/>
          <w:lang w:val="en-IN"/>
        </w:rPr>
        <w:t xml:space="preserve">The working title </w:t>
      </w:r>
      <w:r>
        <w:rPr>
          <w:rFonts w:ascii="Times New Roman" w:hAnsi="Times New Roman" w:cs="Times New Roman"/>
          <w:szCs w:val="24"/>
          <w:lang w:val="en-IN"/>
        </w:rPr>
        <w:t>“</w:t>
      </w:r>
      <w:r w:rsidRPr="00977776">
        <w:rPr>
          <w:rFonts w:ascii="Times New Roman" w:hAnsi="Times New Roman" w:cs="Times New Roman"/>
          <w:szCs w:val="24"/>
          <w:lang w:val="en-IN"/>
        </w:rPr>
        <w:t>Brain Dump</w:t>
      </w:r>
      <w:r>
        <w:rPr>
          <w:rFonts w:ascii="Times New Roman" w:hAnsi="Times New Roman" w:cs="Times New Roman"/>
          <w:szCs w:val="24"/>
          <w:lang w:val="en-IN"/>
        </w:rPr>
        <w:t>”</w:t>
      </w:r>
      <w:r w:rsidRPr="00977776">
        <w:rPr>
          <w:rFonts w:ascii="Times New Roman" w:hAnsi="Times New Roman" w:cs="Times New Roman"/>
          <w:szCs w:val="24"/>
          <w:lang w:val="en-IN"/>
        </w:rPr>
        <w:t xml:space="preserve"> was used during the early UI/UX design phase before being finalized as </w:t>
      </w:r>
      <w:r>
        <w:rPr>
          <w:rFonts w:ascii="Times New Roman" w:hAnsi="Times New Roman" w:cs="Times New Roman"/>
          <w:szCs w:val="24"/>
          <w:lang w:val="en-IN"/>
        </w:rPr>
        <w:t>“</w:t>
      </w:r>
      <w:r w:rsidRPr="00977776">
        <w:rPr>
          <w:rFonts w:ascii="Times New Roman" w:hAnsi="Times New Roman" w:cs="Times New Roman"/>
          <w:szCs w:val="24"/>
          <w:lang w:val="en-IN"/>
        </w:rPr>
        <w:t>CogniCare</w:t>
      </w:r>
      <w:r>
        <w:rPr>
          <w:rFonts w:ascii="Times New Roman" w:hAnsi="Times New Roman" w:cs="Times New Roman"/>
          <w:szCs w:val="24"/>
          <w:lang w:val="en-IN"/>
        </w:rPr>
        <w:t>”</w:t>
      </w:r>
      <w:r w:rsidRPr="00977776">
        <w:rPr>
          <w:rFonts w:ascii="Times New Roman" w:hAnsi="Times New Roman" w:cs="Times New Roman"/>
          <w:szCs w:val="24"/>
          <w:lang w:val="en-IN"/>
        </w:rPr>
        <w:t xml:space="preserve"> to better reflect the clinical 5-pillar framework.</w:t>
      </w:r>
    </w:p>
    <w:p w14:paraId="250E2785" w14:textId="3C2D49C2" w:rsidR="001654B7" w:rsidRDefault="00190DBC" w:rsidP="00190DBC">
      <w:pPr>
        <w:jc w:val="left"/>
        <w:rPr>
          <w:rFonts w:ascii="Times New Roman" w:hAnsi="Times New Roman" w:cs="Times New Roman"/>
          <w:szCs w:val="24"/>
          <w:lang w:val="en-IN"/>
        </w:rPr>
      </w:pPr>
      <w:r>
        <w:rPr>
          <w:rFonts w:ascii="Times New Roman" w:hAnsi="Times New Roman" w:cs="Times New Roman"/>
          <w:szCs w:val="24"/>
          <w:lang w:val="en-IN"/>
        </w:rPr>
        <w:br/>
      </w:r>
      <w:r w:rsidRPr="00190DBC">
        <w:rPr>
          <w:rFonts w:ascii="Times New Roman" w:hAnsi="Times New Roman" w:cs="Times New Roman"/>
          <w:szCs w:val="24"/>
          <w:lang w:val="en-IN"/>
        </w:rPr>
        <w:drawing>
          <wp:inline distT="0" distB="0" distL="0" distR="0" wp14:anchorId="50C8977E" wp14:editId="025FE157">
            <wp:extent cx="2460657" cy="3925926"/>
            <wp:effectExtent l="0" t="0" r="0" b="0"/>
            <wp:docPr id="634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141" name=""/>
                    <pic:cNvPicPr/>
                  </pic:nvPicPr>
                  <pic:blipFill>
                    <a:blip r:embed="rId9"/>
                    <a:stretch>
                      <a:fillRect/>
                    </a:stretch>
                  </pic:blipFill>
                  <pic:spPr>
                    <a:xfrm>
                      <a:off x="0" y="0"/>
                      <a:ext cx="2478518" cy="3954424"/>
                    </a:xfrm>
                    <a:prstGeom prst="rect">
                      <a:avLst/>
                    </a:prstGeom>
                  </pic:spPr>
                </pic:pic>
              </a:graphicData>
            </a:graphic>
          </wp:inline>
        </w:drawing>
      </w:r>
      <w:r w:rsidR="007F2845">
        <w:rPr>
          <w:rFonts w:ascii="Times New Roman" w:hAnsi="Times New Roman" w:cs="Times New Roman"/>
          <w:szCs w:val="24"/>
          <w:lang w:val="en-IN"/>
        </w:rPr>
        <w:t xml:space="preserve">                 </w:t>
      </w:r>
      <w:r w:rsidR="007F2845" w:rsidRPr="00190DBC">
        <w:rPr>
          <w:rFonts w:ascii="Times New Roman" w:hAnsi="Times New Roman" w:cs="Times New Roman"/>
          <w:szCs w:val="24"/>
          <w:lang w:val="en-IN"/>
        </w:rPr>
        <w:drawing>
          <wp:inline distT="0" distB="0" distL="0" distR="0" wp14:anchorId="3876F307" wp14:editId="1CC848EE">
            <wp:extent cx="2606040" cy="3909060"/>
            <wp:effectExtent l="0" t="0" r="3810" b="0"/>
            <wp:docPr id="9264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80494" name=""/>
                    <pic:cNvPicPr/>
                  </pic:nvPicPr>
                  <pic:blipFill>
                    <a:blip r:embed="rId10"/>
                    <a:stretch>
                      <a:fillRect/>
                    </a:stretch>
                  </pic:blipFill>
                  <pic:spPr>
                    <a:xfrm>
                      <a:off x="0" y="0"/>
                      <a:ext cx="2607252" cy="3910878"/>
                    </a:xfrm>
                    <a:prstGeom prst="rect">
                      <a:avLst/>
                    </a:prstGeom>
                  </pic:spPr>
                </pic:pic>
              </a:graphicData>
            </a:graphic>
          </wp:inline>
        </w:drawing>
      </w:r>
      <w:r>
        <w:rPr>
          <w:rFonts w:ascii="Times New Roman" w:hAnsi="Times New Roman" w:cs="Times New Roman"/>
          <w:szCs w:val="24"/>
          <w:lang w:val="en-IN"/>
        </w:rPr>
        <w:br/>
      </w:r>
      <w:r>
        <w:rPr>
          <w:rFonts w:ascii="Times New Roman" w:hAnsi="Times New Roman" w:cs="Times New Roman"/>
          <w:szCs w:val="24"/>
          <w:lang w:val="en-IN"/>
        </w:rPr>
        <w:br/>
      </w:r>
      <w:r w:rsidR="001654B7">
        <w:rPr>
          <w:rFonts w:ascii="Times New Roman" w:hAnsi="Times New Roman" w:cs="Times New Roman"/>
          <w:szCs w:val="24"/>
          <w:lang w:val="en-IN"/>
        </w:rPr>
        <w:t xml:space="preserve">          Fig: Signup flow</w:t>
      </w:r>
      <w:r w:rsidR="001654B7">
        <w:rPr>
          <w:rFonts w:ascii="Times New Roman" w:hAnsi="Times New Roman" w:cs="Times New Roman"/>
          <w:szCs w:val="24"/>
          <w:lang w:val="en-IN"/>
        </w:rPr>
        <w:tab/>
      </w:r>
      <w:r w:rsidR="001654B7">
        <w:rPr>
          <w:rFonts w:ascii="Times New Roman" w:hAnsi="Times New Roman" w:cs="Times New Roman"/>
          <w:szCs w:val="24"/>
          <w:lang w:val="en-IN"/>
        </w:rPr>
        <w:tab/>
      </w:r>
      <w:r w:rsidR="001654B7">
        <w:rPr>
          <w:rFonts w:ascii="Times New Roman" w:hAnsi="Times New Roman" w:cs="Times New Roman"/>
          <w:szCs w:val="24"/>
          <w:lang w:val="en-IN"/>
        </w:rPr>
        <w:tab/>
      </w:r>
      <w:r w:rsidR="001654B7">
        <w:rPr>
          <w:rFonts w:ascii="Times New Roman" w:hAnsi="Times New Roman" w:cs="Times New Roman"/>
          <w:szCs w:val="24"/>
          <w:lang w:val="en-IN"/>
        </w:rPr>
        <w:tab/>
      </w:r>
      <w:r w:rsidR="001654B7">
        <w:rPr>
          <w:rFonts w:ascii="Times New Roman" w:hAnsi="Times New Roman" w:cs="Times New Roman"/>
          <w:szCs w:val="24"/>
          <w:lang w:val="en-IN"/>
        </w:rPr>
        <w:tab/>
      </w:r>
      <w:r w:rsidR="003415E9">
        <w:rPr>
          <w:rFonts w:ascii="Times New Roman" w:hAnsi="Times New Roman" w:cs="Times New Roman"/>
          <w:szCs w:val="24"/>
          <w:lang w:val="en-IN"/>
        </w:rPr>
        <w:t xml:space="preserve">   </w:t>
      </w:r>
      <w:r w:rsidR="001654B7">
        <w:rPr>
          <w:rFonts w:ascii="Times New Roman" w:hAnsi="Times New Roman" w:cs="Times New Roman"/>
          <w:szCs w:val="24"/>
          <w:lang w:val="en-IN"/>
        </w:rPr>
        <w:t>Fig: Login flow</w:t>
      </w:r>
    </w:p>
    <w:p w14:paraId="085275C2" w14:textId="77777777" w:rsidR="00B30AEE" w:rsidRDefault="00B30AEE" w:rsidP="00B30AEE">
      <w:pPr>
        <w:rPr>
          <w:rFonts w:ascii="Times New Roman" w:hAnsi="Times New Roman" w:cs="Times New Roman"/>
          <w:szCs w:val="24"/>
          <w:lang w:val="en-IN"/>
        </w:rPr>
      </w:pPr>
    </w:p>
    <w:p w14:paraId="0BAA0507" w14:textId="329B57A9" w:rsidR="00B30AEE" w:rsidRDefault="00190DBC" w:rsidP="00B30AEE">
      <w:pPr>
        <w:rPr>
          <w:rFonts w:ascii="Times New Roman" w:hAnsi="Times New Roman" w:cs="Times New Roman"/>
          <w:szCs w:val="24"/>
          <w:lang w:val="en-IN"/>
        </w:rPr>
      </w:pPr>
      <w:r w:rsidRPr="00190DBC">
        <w:rPr>
          <w:rFonts w:ascii="Times New Roman" w:hAnsi="Times New Roman" w:cs="Times New Roman"/>
          <w:szCs w:val="24"/>
          <w:lang w:val="en-IN"/>
        </w:rPr>
        <w:drawing>
          <wp:inline distT="0" distB="0" distL="0" distR="0" wp14:anchorId="6795297A" wp14:editId="78611A94">
            <wp:extent cx="2826327" cy="3006189"/>
            <wp:effectExtent l="0" t="0" r="0" b="3810"/>
            <wp:docPr id="14412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5302" name=""/>
                    <pic:cNvPicPr/>
                  </pic:nvPicPr>
                  <pic:blipFill rotWithShape="1">
                    <a:blip r:embed="rId11"/>
                    <a:srcRect b="30240"/>
                    <a:stretch>
                      <a:fillRect/>
                    </a:stretch>
                  </pic:blipFill>
                  <pic:spPr bwMode="auto">
                    <a:xfrm>
                      <a:off x="0" y="0"/>
                      <a:ext cx="2845902" cy="3027010"/>
                    </a:xfrm>
                    <a:prstGeom prst="rect">
                      <a:avLst/>
                    </a:prstGeom>
                    <a:ln>
                      <a:noFill/>
                    </a:ln>
                    <a:extLst>
                      <a:ext uri="{53640926-AAD7-44D8-BBD7-CCE9431645EC}">
                        <a14:shadowObscured xmlns:a14="http://schemas.microsoft.com/office/drawing/2010/main"/>
                      </a:ext>
                    </a:extLst>
                  </pic:spPr>
                </pic:pic>
              </a:graphicData>
            </a:graphic>
          </wp:inline>
        </w:drawing>
      </w:r>
      <w:r w:rsidR="00B30AEE">
        <w:rPr>
          <w:rFonts w:ascii="Times New Roman" w:hAnsi="Times New Roman" w:cs="Times New Roman"/>
          <w:szCs w:val="24"/>
          <w:lang w:val="en-IN"/>
        </w:rPr>
        <w:t xml:space="preserve">       </w:t>
      </w:r>
      <w:r w:rsidR="00B30AEE" w:rsidRPr="00AB53F5">
        <w:rPr>
          <w:rFonts w:ascii="Times New Roman" w:hAnsi="Times New Roman" w:cs="Times New Roman"/>
          <w:szCs w:val="24"/>
          <w:lang w:val="en-IN"/>
        </w:rPr>
        <w:drawing>
          <wp:inline distT="0" distB="0" distL="0" distR="0" wp14:anchorId="0EB4AF38" wp14:editId="1BD59FD9">
            <wp:extent cx="2683998" cy="3019772"/>
            <wp:effectExtent l="0" t="0" r="2540" b="0"/>
            <wp:docPr id="68661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7956" name=""/>
                    <pic:cNvPicPr/>
                  </pic:nvPicPr>
                  <pic:blipFill>
                    <a:blip r:embed="rId12"/>
                    <a:stretch>
                      <a:fillRect/>
                    </a:stretch>
                  </pic:blipFill>
                  <pic:spPr>
                    <a:xfrm>
                      <a:off x="0" y="0"/>
                      <a:ext cx="2709670" cy="3048655"/>
                    </a:xfrm>
                    <a:prstGeom prst="rect">
                      <a:avLst/>
                    </a:prstGeom>
                  </pic:spPr>
                </pic:pic>
              </a:graphicData>
            </a:graphic>
          </wp:inline>
        </w:drawing>
      </w:r>
    </w:p>
    <w:p w14:paraId="1371A947" w14:textId="77777777" w:rsidR="00B30AEE" w:rsidRDefault="00B30AEE" w:rsidP="00B30AEE">
      <w:pPr>
        <w:rPr>
          <w:rFonts w:ascii="Times New Roman" w:hAnsi="Times New Roman" w:cs="Times New Roman"/>
          <w:szCs w:val="24"/>
          <w:lang w:val="en-IN"/>
        </w:rPr>
      </w:pPr>
      <w:r>
        <w:rPr>
          <w:rFonts w:ascii="Times New Roman" w:hAnsi="Times New Roman" w:cs="Times New Roman"/>
          <w:szCs w:val="24"/>
          <w:lang w:val="en-IN"/>
        </w:rPr>
        <w:t xml:space="preserve">           </w:t>
      </w:r>
    </w:p>
    <w:p w14:paraId="2933C289" w14:textId="4844472D" w:rsidR="007F2845" w:rsidRDefault="00B30AEE" w:rsidP="00B30AEE">
      <w:pPr>
        <w:rPr>
          <w:rFonts w:ascii="Times New Roman" w:hAnsi="Times New Roman" w:cs="Times New Roman"/>
          <w:szCs w:val="24"/>
          <w:lang w:val="en-IN"/>
        </w:rPr>
      </w:pPr>
      <w:r>
        <w:rPr>
          <w:rFonts w:ascii="Times New Roman" w:hAnsi="Times New Roman" w:cs="Times New Roman"/>
          <w:szCs w:val="24"/>
          <w:lang w:val="en-IN"/>
        </w:rPr>
        <w:t xml:space="preserve">                 </w:t>
      </w:r>
      <w:r w:rsidR="001654B7">
        <w:rPr>
          <w:rFonts w:ascii="Times New Roman" w:hAnsi="Times New Roman" w:cs="Times New Roman"/>
          <w:szCs w:val="24"/>
          <w:lang w:val="en-IN"/>
        </w:rPr>
        <w:t>Fig: Carer Dashboard</w:t>
      </w:r>
      <w:r>
        <w:rPr>
          <w:rFonts w:ascii="Times New Roman" w:hAnsi="Times New Roman" w:cs="Times New Roman"/>
          <w:szCs w:val="24"/>
          <w:lang w:val="en-IN"/>
        </w:rPr>
        <w:tab/>
      </w:r>
      <w:r>
        <w:rPr>
          <w:rFonts w:ascii="Times New Roman" w:hAnsi="Times New Roman" w:cs="Times New Roman"/>
          <w:szCs w:val="24"/>
          <w:lang w:val="en-IN"/>
        </w:rPr>
        <w:tab/>
      </w:r>
      <w:r>
        <w:rPr>
          <w:rFonts w:ascii="Times New Roman" w:hAnsi="Times New Roman" w:cs="Times New Roman"/>
          <w:szCs w:val="24"/>
          <w:lang w:val="en-IN"/>
        </w:rPr>
        <w:tab/>
        <w:t xml:space="preserve">           </w:t>
      </w:r>
      <w:r>
        <w:rPr>
          <w:rFonts w:ascii="Times New Roman" w:hAnsi="Times New Roman" w:cs="Times New Roman"/>
          <w:szCs w:val="24"/>
          <w:lang w:val="en-IN"/>
        </w:rPr>
        <w:t>Fig: Patient Dashboard</w:t>
      </w:r>
    </w:p>
    <w:p w14:paraId="231857BD" w14:textId="2CA400DF" w:rsidR="001654B7" w:rsidRDefault="001654B7" w:rsidP="00190DBC">
      <w:pPr>
        <w:jc w:val="left"/>
        <w:rPr>
          <w:rFonts w:ascii="Times New Roman" w:hAnsi="Times New Roman" w:cs="Times New Roman"/>
          <w:szCs w:val="24"/>
          <w:lang w:val="en-IN"/>
        </w:rPr>
      </w:pPr>
      <w:r>
        <w:rPr>
          <w:rFonts w:ascii="Times New Roman" w:hAnsi="Times New Roman" w:cs="Times New Roman"/>
          <w:szCs w:val="24"/>
          <w:lang w:val="en-IN"/>
        </w:rPr>
        <w:lastRenderedPageBreak/>
        <w:tab/>
      </w:r>
      <w:r>
        <w:rPr>
          <w:rFonts w:ascii="Times New Roman" w:hAnsi="Times New Roman" w:cs="Times New Roman"/>
          <w:szCs w:val="24"/>
          <w:lang w:val="en-IN"/>
        </w:rPr>
        <w:tab/>
      </w:r>
      <w:r>
        <w:rPr>
          <w:rFonts w:ascii="Times New Roman" w:hAnsi="Times New Roman" w:cs="Times New Roman"/>
          <w:szCs w:val="24"/>
          <w:lang w:val="en-IN"/>
        </w:rPr>
        <w:tab/>
      </w:r>
      <w:r>
        <w:rPr>
          <w:rFonts w:ascii="Times New Roman" w:hAnsi="Times New Roman" w:cs="Times New Roman"/>
          <w:szCs w:val="24"/>
          <w:lang w:val="en-IN"/>
        </w:rPr>
        <w:tab/>
      </w:r>
      <w:r w:rsidR="00B30AEE">
        <w:rPr>
          <w:rFonts w:ascii="Times New Roman" w:hAnsi="Times New Roman" w:cs="Times New Roman"/>
          <w:szCs w:val="24"/>
          <w:lang w:val="en-IN"/>
        </w:rPr>
        <w:t xml:space="preserve">       </w:t>
      </w:r>
    </w:p>
    <w:p w14:paraId="20DCBD32" w14:textId="6AE9862B" w:rsidR="001654B7" w:rsidRDefault="003415E9" w:rsidP="00B30AEE">
      <w:pPr>
        <w:rPr>
          <w:rFonts w:ascii="Times New Roman" w:hAnsi="Times New Roman" w:cs="Times New Roman"/>
          <w:szCs w:val="24"/>
          <w:lang w:val="en-IN"/>
        </w:rPr>
      </w:pPr>
      <w:r>
        <w:rPr>
          <w:rFonts w:ascii="Times New Roman" w:hAnsi="Times New Roman" w:cs="Times New Roman"/>
          <w:szCs w:val="24"/>
          <w:lang w:val="en-IN"/>
        </w:rPr>
        <w:t xml:space="preserve">                                  </w:t>
      </w:r>
      <w:r w:rsidR="007F2845" w:rsidRPr="00AB53F5">
        <w:rPr>
          <w:rFonts w:ascii="Times New Roman" w:hAnsi="Times New Roman" w:cs="Times New Roman"/>
          <w:szCs w:val="24"/>
          <w:lang w:val="en-IN"/>
        </w:rPr>
        <w:drawing>
          <wp:inline distT="0" distB="0" distL="0" distR="0" wp14:anchorId="443A6D63" wp14:editId="6C7AA016">
            <wp:extent cx="3144676" cy="3456709"/>
            <wp:effectExtent l="0" t="0" r="0" b="0"/>
            <wp:docPr id="4101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8764" name=""/>
                    <pic:cNvPicPr/>
                  </pic:nvPicPr>
                  <pic:blipFill rotWithShape="1">
                    <a:blip r:embed="rId13"/>
                    <a:srcRect b="15234"/>
                    <a:stretch>
                      <a:fillRect/>
                    </a:stretch>
                  </pic:blipFill>
                  <pic:spPr bwMode="auto">
                    <a:xfrm>
                      <a:off x="0" y="0"/>
                      <a:ext cx="3163752" cy="3477677"/>
                    </a:xfrm>
                    <a:prstGeom prst="rect">
                      <a:avLst/>
                    </a:prstGeom>
                    <a:ln>
                      <a:noFill/>
                    </a:ln>
                    <a:extLst>
                      <a:ext uri="{53640926-AAD7-44D8-BBD7-CCE9431645EC}">
                        <a14:shadowObscured xmlns:a14="http://schemas.microsoft.com/office/drawing/2010/main"/>
                      </a:ext>
                    </a:extLst>
                  </pic:spPr>
                </pic:pic>
              </a:graphicData>
            </a:graphic>
          </wp:inline>
        </w:drawing>
      </w:r>
    </w:p>
    <w:p w14:paraId="3B779646" w14:textId="77777777" w:rsidR="001654B7" w:rsidRDefault="001654B7" w:rsidP="00190DBC">
      <w:pPr>
        <w:jc w:val="left"/>
        <w:rPr>
          <w:rFonts w:ascii="Times New Roman" w:hAnsi="Times New Roman" w:cs="Times New Roman"/>
          <w:szCs w:val="24"/>
          <w:lang w:val="en-IN"/>
        </w:rPr>
      </w:pPr>
    </w:p>
    <w:p w14:paraId="351269A0" w14:textId="1694C8DE" w:rsidR="001654B7" w:rsidRDefault="008C1A73" w:rsidP="001654B7">
      <w:pPr>
        <w:ind w:left="2160" w:firstLine="720"/>
        <w:jc w:val="left"/>
        <w:rPr>
          <w:rFonts w:ascii="Times New Roman" w:hAnsi="Times New Roman" w:cs="Times New Roman"/>
          <w:szCs w:val="24"/>
          <w:lang w:val="en-IN"/>
        </w:rPr>
      </w:pPr>
      <w:r>
        <w:rPr>
          <w:rFonts w:ascii="Times New Roman" w:hAnsi="Times New Roman" w:cs="Times New Roman"/>
          <w:szCs w:val="24"/>
          <w:lang w:val="en-IN"/>
        </w:rPr>
        <w:t xml:space="preserve">       </w:t>
      </w:r>
      <w:r w:rsidR="001654B7">
        <w:rPr>
          <w:rFonts w:ascii="Times New Roman" w:hAnsi="Times New Roman" w:cs="Times New Roman"/>
          <w:szCs w:val="24"/>
          <w:lang w:val="en-IN"/>
        </w:rPr>
        <w:t>Fig: PDF generation flow</w:t>
      </w:r>
    </w:p>
    <w:p w14:paraId="07EF5824" w14:textId="77777777" w:rsidR="001654B7" w:rsidRDefault="001654B7" w:rsidP="001654B7">
      <w:pPr>
        <w:ind w:left="2160" w:firstLine="720"/>
        <w:jc w:val="left"/>
        <w:rPr>
          <w:rFonts w:ascii="Times New Roman" w:hAnsi="Times New Roman" w:cs="Times New Roman"/>
          <w:szCs w:val="24"/>
          <w:lang w:val="en-IN"/>
        </w:rPr>
      </w:pPr>
    </w:p>
    <w:p w14:paraId="59A2241E" w14:textId="07A487B9" w:rsidR="00190DBC" w:rsidRPr="00A10EC9" w:rsidRDefault="003415E9" w:rsidP="003415E9">
      <w:pPr>
        <w:ind w:left="-454" w:firstLine="720"/>
        <w:rPr>
          <w:rFonts w:ascii="Times New Roman" w:hAnsi="Times New Roman" w:cs="Times New Roman"/>
          <w:szCs w:val="24"/>
          <w:lang w:val="en-IN"/>
        </w:rPr>
      </w:pPr>
      <w:r>
        <w:rPr>
          <w:rFonts w:ascii="Times New Roman" w:hAnsi="Times New Roman" w:cs="Times New Roman"/>
          <w:szCs w:val="24"/>
          <w:lang w:val="en-IN"/>
        </w:rPr>
        <w:t xml:space="preserve">                           </w:t>
      </w:r>
      <w:r w:rsidR="00AB53F5" w:rsidRPr="00AB53F5">
        <w:rPr>
          <w:rFonts w:ascii="Times New Roman" w:hAnsi="Times New Roman" w:cs="Times New Roman"/>
          <w:szCs w:val="24"/>
          <w:lang w:val="en-IN"/>
        </w:rPr>
        <w:drawing>
          <wp:inline distT="0" distB="0" distL="0" distR="0" wp14:anchorId="3D142844" wp14:editId="3A8B3AD1">
            <wp:extent cx="3365405" cy="3758280"/>
            <wp:effectExtent l="0" t="0" r="6985" b="0"/>
            <wp:docPr id="57817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79584" name=""/>
                    <pic:cNvPicPr/>
                  </pic:nvPicPr>
                  <pic:blipFill rotWithShape="1">
                    <a:blip r:embed="rId14"/>
                    <a:srcRect b="12728"/>
                    <a:stretch>
                      <a:fillRect/>
                    </a:stretch>
                  </pic:blipFill>
                  <pic:spPr bwMode="auto">
                    <a:xfrm>
                      <a:off x="0" y="0"/>
                      <a:ext cx="3377895" cy="3772228"/>
                    </a:xfrm>
                    <a:prstGeom prst="rect">
                      <a:avLst/>
                    </a:prstGeom>
                    <a:ln>
                      <a:noFill/>
                    </a:ln>
                    <a:extLst>
                      <a:ext uri="{53640926-AAD7-44D8-BBD7-CCE9431645EC}">
                        <a14:shadowObscured xmlns:a14="http://schemas.microsoft.com/office/drawing/2010/main"/>
                      </a:ext>
                    </a:extLst>
                  </pic:spPr>
                </pic:pic>
              </a:graphicData>
            </a:graphic>
          </wp:inline>
        </w:drawing>
      </w:r>
    </w:p>
    <w:p w14:paraId="182F3B37" w14:textId="2134DB64" w:rsidR="00F93E90" w:rsidRPr="00B42A59" w:rsidRDefault="00F93E90" w:rsidP="00B42A59">
      <w:pPr>
        <w:jc w:val="left"/>
        <w:rPr>
          <w:rFonts w:ascii="Times New Roman" w:hAnsi="Times New Roman" w:cs="Times New Roman"/>
          <w:szCs w:val="24"/>
        </w:rPr>
      </w:pPr>
    </w:p>
    <w:p w14:paraId="4A166140" w14:textId="6A104513" w:rsidR="00204122" w:rsidRDefault="001654B7" w:rsidP="00B42A59">
      <w:pPr>
        <w:jc w:val="lef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C1A73">
        <w:rPr>
          <w:rFonts w:ascii="Times New Roman" w:hAnsi="Times New Roman" w:cs="Times New Roman"/>
        </w:rPr>
        <w:t xml:space="preserve">          </w:t>
      </w:r>
      <w:r>
        <w:rPr>
          <w:rFonts w:ascii="Times New Roman" w:hAnsi="Times New Roman" w:cs="Times New Roman"/>
        </w:rPr>
        <w:t>Fig: Care Circle flow</w:t>
      </w:r>
    </w:p>
    <w:p w14:paraId="495CF9BB" w14:textId="77777777" w:rsidR="00B30AEE" w:rsidRDefault="00B30AEE" w:rsidP="00B42A59">
      <w:pPr>
        <w:jc w:val="left"/>
        <w:rPr>
          <w:rFonts w:ascii="Times New Roman" w:hAnsi="Times New Roman" w:cs="Times New Roman"/>
        </w:rPr>
      </w:pPr>
    </w:p>
    <w:p w14:paraId="16CA1445" w14:textId="77777777" w:rsidR="00B30AEE" w:rsidRDefault="00B30AEE" w:rsidP="00B42A59">
      <w:pPr>
        <w:jc w:val="left"/>
        <w:rPr>
          <w:rFonts w:ascii="Times New Roman" w:hAnsi="Times New Roman" w:cs="Times New Roman"/>
        </w:rPr>
      </w:pPr>
    </w:p>
    <w:p w14:paraId="05151CF6" w14:textId="77777777" w:rsidR="00B30AEE" w:rsidRPr="00B42A59" w:rsidRDefault="00B30AEE" w:rsidP="00B42A59">
      <w:pPr>
        <w:jc w:val="left"/>
        <w:rPr>
          <w:rFonts w:ascii="Times New Roman" w:hAnsi="Times New Roman" w:cs="Times New Roman"/>
        </w:rPr>
      </w:pPr>
    </w:p>
    <w:p w14:paraId="4F49EEA0" w14:textId="77777777" w:rsidR="00203965" w:rsidRDefault="00203965" w:rsidP="00E33691">
      <w:pPr>
        <w:pStyle w:val="Heading1"/>
        <w:numPr>
          <w:ilvl w:val="0"/>
          <w:numId w:val="1"/>
        </w:numPr>
        <w:spacing w:before="0"/>
        <w:ind w:left="360"/>
        <w:jc w:val="left"/>
        <w:rPr>
          <w:rFonts w:ascii="Times New Roman" w:hAnsi="Times New Roman" w:cs="Times New Roman"/>
          <w:b/>
          <w:bCs/>
        </w:rPr>
      </w:pPr>
      <w:bookmarkStart w:id="5" w:name="_Toc65510911"/>
      <w:r w:rsidRPr="00B42A59">
        <w:rPr>
          <w:rFonts w:ascii="Times New Roman" w:hAnsi="Times New Roman" w:cs="Times New Roman"/>
          <w:b/>
          <w:bCs/>
        </w:rPr>
        <w:lastRenderedPageBreak/>
        <w:t>Time-plan and Risk Plan</w:t>
      </w:r>
      <w:bookmarkEnd w:id="5"/>
    </w:p>
    <w:p w14:paraId="088C4056" w14:textId="77777777" w:rsidR="00976D6C" w:rsidRPr="00976D6C" w:rsidRDefault="00976D6C" w:rsidP="00976D6C"/>
    <w:p w14:paraId="77907C83" w14:textId="3FC74A21" w:rsidR="00F93E90" w:rsidRPr="00976D6C" w:rsidRDefault="00F93E90" w:rsidP="00E33691">
      <w:pPr>
        <w:pStyle w:val="ListParagraph"/>
        <w:numPr>
          <w:ilvl w:val="1"/>
          <w:numId w:val="1"/>
        </w:numPr>
        <w:ind w:left="396"/>
        <w:rPr>
          <w:rFonts w:ascii="Times New Roman" w:hAnsi="Times New Roman" w:cs="Times New Roman"/>
          <w:b/>
          <w:bCs/>
          <w:color w:val="1F4E79" w:themeColor="accent1" w:themeShade="80"/>
        </w:rPr>
      </w:pPr>
      <w:r w:rsidRPr="00976D6C">
        <w:rPr>
          <w:rFonts w:ascii="Times New Roman" w:hAnsi="Times New Roman" w:cs="Times New Roman"/>
          <w:b/>
          <w:bCs/>
          <w:color w:val="1F4E79" w:themeColor="accent1" w:themeShade="80"/>
        </w:rPr>
        <w:t>Time-Plan</w:t>
      </w:r>
    </w:p>
    <w:p w14:paraId="2202133F" w14:textId="77777777" w:rsidR="00B0333A" w:rsidRPr="00B42A59" w:rsidRDefault="00B0333A" w:rsidP="00B42A59">
      <w:pPr>
        <w:pStyle w:val="ListParagraph"/>
        <w:ind w:left="0"/>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1253"/>
        <w:gridCol w:w="2794"/>
        <w:gridCol w:w="941"/>
        <w:gridCol w:w="913"/>
        <w:gridCol w:w="3109"/>
      </w:tblGrid>
      <w:tr w:rsidR="00190DBC" w:rsidRPr="00190DBC" w14:paraId="7006D765" w14:textId="77777777" w:rsidTr="00190DBC">
        <w:trPr>
          <w:trHeight w:val="315"/>
        </w:trPr>
        <w:tc>
          <w:tcPr>
            <w:tcW w:w="0" w:type="auto"/>
            <w:tcBorders>
              <w:top w:val="single" w:sz="6" w:space="0" w:color="3E4791"/>
              <w:left w:val="single" w:sz="6" w:space="0" w:color="3E4791"/>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52499906"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Phase</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6C8053BE"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Task Name</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121994B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Start Date</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7A69F6BB"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End Date</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120" w:type="dxa"/>
              <w:bottom w:w="30" w:type="dxa"/>
              <w:right w:w="120" w:type="dxa"/>
            </w:tcMar>
            <w:vAlign w:val="center"/>
            <w:hideMark/>
          </w:tcPr>
          <w:p w14:paraId="4E2B591F"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Technical Complexity &amp; Detail</w:t>
            </w:r>
          </w:p>
        </w:tc>
      </w:tr>
      <w:tr w:rsidR="00190DBC" w:rsidRPr="00190DBC" w14:paraId="472A7430"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182356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Design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B487AA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Initial Project Scope &amp; Documentation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769538C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Feb 16</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5AFC5F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Feb 22</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53498970" w14:textId="3E3131F0"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 xml:space="preserve">Defining </w:t>
            </w:r>
            <w:r>
              <w:rPr>
                <w:rFonts w:ascii="Times New Roman" w:hAnsi="Times New Roman" w:cs="Times New Roman"/>
                <w:lang w:val="en-IN"/>
              </w:rPr>
              <w:t>“</w:t>
            </w:r>
            <w:r w:rsidRPr="00190DBC">
              <w:rPr>
                <w:rFonts w:ascii="Times New Roman" w:hAnsi="Times New Roman" w:cs="Times New Roman"/>
                <w:lang w:val="en-IN"/>
              </w:rPr>
              <w:t>CogniCare</w:t>
            </w:r>
            <w:r>
              <w:rPr>
                <w:rFonts w:ascii="Times New Roman" w:hAnsi="Times New Roman" w:cs="Times New Roman"/>
                <w:lang w:val="en-IN"/>
              </w:rPr>
              <w:t>”</w:t>
            </w:r>
            <w:r w:rsidRPr="00190DBC">
              <w:rPr>
                <w:rFonts w:ascii="Times New Roman" w:hAnsi="Times New Roman" w:cs="Times New Roman"/>
                <w:lang w:val="en-IN"/>
              </w:rPr>
              <w:t xml:space="preserve"> logic &amp; 5 pillars.</w:t>
            </w:r>
          </w:p>
        </w:tc>
      </w:tr>
      <w:tr w:rsidR="00190DBC" w:rsidRPr="00190DBC" w14:paraId="30EAAE89"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42B841D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Design</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1C3686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Wireframe Implementation</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088AB8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Feb 22</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06285247"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Feb 25</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53E91C2C" w14:textId="70543BEF"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Completed (UI/UX blueprints</w:t>
            </w:r>
            <w:r>
              <w:rPr>
                <w:rFonts w:ascii="Times New Roman" w:hAnsi="Times New Roman" w:cs="Times New Roman"/>
                <w:lang w:val="en-IN"/>
              </w:rPr>
              <w:t xml:space="preserve"> for reference</w:t>
            </w:r>
            <w:r w:rsidRPr="00190DBC">
              <w:rPr>
                <w:rFonts w:ascii="Times New Roman" w:hAnsi="Times New Roman" w:cs="Times New Roman"/>
                <w:lang w:val="en-IN"/>
              </w:rPr>
              <w:t>).</w:t>
            </w:r>
          </w:p>
        </w:tc>
      </w:tr>
      <w:tr w:rsidR="00190DBC" w:rsidRPr="00190DBC" w14:paraId="6CB00409"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6367C7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Design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3527C28"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User-Role Access &amp; Workflows</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E7205F0"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Feb 26</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75AA83F"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02</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5BF54DA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Mapping permissions and sharing logic.</w:t>
            </w:r>
          </w:p>
        </w:tc>
      </w:tr>
      <w:tr w:rsidR="00190DBC" w:rsidRPr="00190DBC" w14:paraId="570E4543"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797B259"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Setup</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51A1DB8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Next.js &amp; Capacitor Project Repository</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496F595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03</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4FC2C77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06</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7E6A821B"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Initializing repo &amp; native bridge config.</w:t>
            </w:r>
          </w:p>
        </w:tc>
      </w:tr>
      <w:tr w:rsidR="00190DBC" w:rsidRPr="00190DBC" w14:paraId="02400FE8"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983F42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Setup</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6397932"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Install Prisma &amp; DB (PostgreSQL) Setup</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5EB398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07</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C0A92A9"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11</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7CA9341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Relational schema for logs and roles.</w:t>
            </w:r>
          </w:p>
        </w:tc>
      </w:tr>
      <w:tr w:rsidR="00190DBC" w:rsidRPr="00190DBC" w14:paraId="2D1B5916"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6EAED793"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Academic</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44910742"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Interim Report Prep &amp; Submission</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0AD04C44"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Mar 12</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740A85A5"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Mar 18</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52B60CF1"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Drafting progress report &amp; technical update.</w:t>
            </w:r>
          </w:p>
        </w:tc>
      </w:tr>
      <w:tr w:rsidR="00190DBC" w:rsidRPr="00190DBC" w14:paraId="545F589F"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D356B2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Setup</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55D4A1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NextAuth.js &amp; Middleware</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76EFCBF6"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19</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8708F6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23</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4139758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Handling session-based security and RBAC.</w:t>
            </w:r>
          </w:p>
        </w:tc>
      </w:tr>
      <w:tr w:rsidR="00190DBC" w:rsidRPr="00190DBC" w14:paraId="48F1DC7E"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68D7A0A7"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Backend</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33B1F27"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PII Data Scrubbing Utility</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7E26F800"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24</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8051A3A"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Mar 31</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36CBF139"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Logic to strip PII before AI calls.</w:t>
            </w:r>
          </w:p>
        </w:tc>
      </w:tr>
      <w:tr w:rsidR="00190DBC" w:rsidRPr="00190DBC" w14:paraId="72E181CB"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1A49DE0"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Backend</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349548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OpenAI API Integration (NLP Engine)</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4F3C4A5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 01</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6FD7ACF"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 8</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555D2F0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Prompt engineering for 5-pillar output.</w:t>
            </w:r>
          </w:p>
        </w:tc>
      </w:tr>
      <w:tr w:rsidR="00190DBC" w:rsidRPr="00190DBC" w14:paraId="5E51BB0A"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503D44AD"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Academic</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59808B78"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Principal Marker Interview Prep</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37366A4"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Apr 9</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6D357891"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Apr 15</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375F4E75" w14:textId="2227E52D"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 xml:space="preserve">Preparing technical demo &amp; research </w:t>
            </w:r>
            <w:r w:rsidRPr="00190DBC">
              <w:rPr>
                <w:rFonts w:ascii="Times New Roman" w:hAnsi="Times New Roman" w:cs="Times New Roman"/>
                <w:b/>
                <w:bCs/>
                <w:lang w:val="en-IN"/>
              </w:rPr>
              <w:t>defence</w:t>
            </w:r>
            <w:r w:rsidRPr="00190DBC">
              <w:rPr>
                <w:rFonts w:ascii="Times New Roman" w:hAnsi="Times New Roman" w:cs="Times New Roman"/>
                <w:b/>
                <w:bCs/>
                <w:lang w:val="en-IN"/>
              </w:rPr>
              <w:t>.</w:t>
            </w:r>
          </w:p>
        </w:tc>
      </w:tr>
      <w:tr w:rsidR="00190DBC" w:rsidRPr="00190DBC" w14:paraId="52944190"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08154F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Backend</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7CA62607"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Build Care Circle Management</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0D0DDCA0"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 16</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7D58B5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 22</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0650533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Invites and permission toggle logic.</w:t>
            </w:r>
          </w:p>
        </w:tc>
      </w:tr>
      <w:tr w:rsidR="00190DBC" w:rsidRPr="00190DBC" w14:paraId="6C91C0B0"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1CA40516"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Frontend</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5B63D350"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Build Patient "Brain Dump" View</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1FAE985A"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 23</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08178AF1"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April 28</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0A39F5A7"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Text input &amp; Capacitor Voice hooks.</w:t>
            </w:r>
          </w:p>
        </w:tc>
      </w:tr>
      <w:tr w:rsidR="00190DBC" w:rsidRPr="00190DBC" w14:paraId="7854EA49"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E9A028B"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Frontend</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656069D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Build Collaborative Timeline View</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EC8FA5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April 29</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F383C36"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04</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6B6AB95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Visualizing data &amp; observation notes.</w:t>
            </w:r>
          </w:p>
        </w:tc>
      </w:tr>
      <w:tr w:rsidR="00190DBC" w:rsidRPr="00190DBC" w14:paraId="439E16B6"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6CACEED3"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Academic</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4152FBAE"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Dissertation Writing &amp; Formatting</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278E12C3"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May 05</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1072806F"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May 10</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13B5E1A4" w14:textId="77777777" w:rsidR="00190DBC" w:rsidRPr="00190DBC" w:rsidRDefault="00190DBC" w:rsidP="00190DBC">
            <w:pPr>
              <w:jc w:val="left"/>
              <w:rPr>
                <w:rFonts w:ascii="Times New Roman" w:hAnsi="Times New Roman" w:cs="Times New Roman"/>
                <w:b/>
                <w:bCs/>
                <w:lang w:val="en-IN"/>
              </w:rPr>
            </w:pPr>
            <w:r w:rsidRPr="00190DBC">
              <w:rPr>
                <w:rFonts w:ascii="Times New Roman" w:hAnsi="Times New Roman" w:cs="Times New Roman"/>
                <w:b/>
                <w:bCs/>
                <w:lang w:val="en-IN"/>
              </w:rPr>
              <w:t>Academic writing and plagiarism checks.</w:t>
            </w:r>
          </w:p>
        </w:tc>
      </w:tr>
      <w:tr w:rsidR="00190DBC" w:rsidRPr="00190DBC" w14:paraId="2401B413"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2DA1E8F"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Final</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24D310A5"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Clinical PDF Summary Generation</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5032425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11</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120" w:type="dxa"/>
              <w:bottom w:w="30" w:type="dxa"/>
              <w:right w:w="120" w:type="dxa"/>
            </w:tcMar>
            <w:vAlign w:val="center"/>
            <w:hideMark/>
          </w:tcPr>
          <w:p w14:paraId="3328BB02"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13</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120" w:type="dxa"/>
              <w:bottom w:w="30" w:type="dxa"/>
              <w:right w:w="120" w:type="dxa"/>
            </w:tcMar>
            <w:vAlign w:val="center"/>
            <w:hideMark/>
          </w:tcPr>
          <w:p w14:paraId="3C9B11AB"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jspdf implementation for weekly logs.</w:t>
            </w:r>
          </w:p>
        </w:tc>
      </w:tr>
      <w:tr w:rsidR="00190DBC" w:rsidRPr="00190DBC" w14:paraId="70A1914C"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70660668"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Final</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1510A4E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Testing &amp; Project Completion</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3A9281E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14</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120" w:type="dxa"/>
              <w:bottom w:w="30" w:type="dxa"/>
              <w:right w:w="120" w:type="dxa"/>
            </w:tcMar>
            <w:vAlign w:val="center"/>
            <w:hideMark/>
          </w:tcPr>
          <w:p w14:paraId="218DD11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15</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120" w:type="dxa"/>
              <w:bottom w:w="30" w:type="dxa"/>
              <w:right w:w="120" w:type="dxa"/>
            </w:tcMar>
            <w:vAlign w:val="center"/>
            <w:hideMark/>
          </w:tcPr>
          <w:p w14:paraId="589BEB5F"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Final report delivery and code freeze.</w:t>
            </w:r>
          </w:p>
        </w:tc>
      </w:tr>
      <w:tr w:rsidR="00190DBC" w:rsidRPr="00190DBC" w14:paraId="3CEE020D" w14:textId="77777777">
        <w:trPr>
          <w:trHeight w:val="315"/>
        </w:trPr>
        <w:tc>
          <w:tcPr>
            <w:tcW w:w="0" w:type="auto"/>
            <w:tcBorders>
              <w:top w:val="single" w:sz="6" w:space="0" w:color="CCCCCC"/>
              <w:left w:val="single" w:sz="6" w:space="0" w:color="3E4791"/>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014FFF22"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Viva</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74FB6BD4"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Project Viva (Oral Exam)</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6C6491DC"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18</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120" w:type="dxa"/>
              <w:bottom w:w="30" w:type="dxa"/>
              <w:right w:w="120" w:type="dxa"/>
            </w:tcMar>
            <w:vAlign w:val="center"/>
            <w:hideMark/>
          </w:tcPr>
          <w:p w14:paraId="693C953D" w14:textId="77777777"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May 18</w:t>
            </w:r>
          </w:p>
        </w:tc>
        <w:tc>
          <w:tcPr>
            <w:tcW w:w="0" w:type="auto"/>
            <w:tcBorders>
              <w:top w:val="single" w:sz="6" w:space="0" w:color="CCCCCC"/>
              <w:left w:val="single" w:sz="6" w:space="0" w:color="CCCCCC"/>
              <w:bottom w:val="single" w:sz="6" w:space="0" w:color="3E4791"/>
              <w:right w:val="single" w:sz="6" w:space="0" w:color="3E4791"/>
            </w:tcBorders>
            <w:shd w:val="clear" w:color="auto" w:fill="FFFFFF"/>
            <w:tcMar>
              <w:top w:w="30" w:type="dxa"/>
              <w:left w:w="120" w:type="dxa"/>
              <w:bottom w:w="30" w:type="dxa"/>
              <w:right w:w="120" w:type="dxa"/>
            </w:tcMar>
            <w:vAlign w:val="center"/>
            <w:hideMark/>
          </w:tcPr>
          <w:p w14:paraId="543629CA" w14:textId="7914F464" w:rsidR="00190DBC" w:rsidRPr="00190DBC" w:rsidRDefault="00190DBC" w:rsidP="00190DBC">
            <w:pPr>
              <w:jc w:val="left"/>
              <w:rPr>
                <w:rFonts w:ascii="Times New Roman" w:hAnsi="Times New Roman" w:cs="Times New Roman"/>
                <w:lang w:val="en-IN"/>
              </w:rPr>
            </w:pPr>
            <w:r w:rsidRPr="00190DBC">
              <w:rPr>
                <w:rFonts w:ascii="Times New Roman" w:hAnsi="Times New Roman" w:cs="Times New Roman"/>
                <w:lang w:val="en-IN"/>
              </w:rPr>
              <w:t xml:space="preserve">Final </w:t>
            </w:r>
            <w:r w:rsidRPr="00190DBC">
              <w:rPr>
                <w:rFonts w:ascii="Times New Roman" w:hAnsi="Times New Roman" w:cs="Times New Roman"/>
                <w:lang w:val="en-IN"/>
              </w:rPr>
              <w:t>defence</w:t>
            </w:r>
            <w:r w:rsidRPr="00190DBC">
              <w:rPr>
                <w:rFonts w:ascii="Times New Roman" w:hAnsi="Times New Roman" w:cs="Times New Roman"/>
                <w:lang w:val="en-IN"/>
              </w:rPr>
              <w:t xml:space="preserve"> of project and software.</w:t>
            </w:r>
          </w:p>
        </w:tc>
      </w:tr>
    </w:tbl>
    <w:p w14:paraId="5326BB8C" w14:textId="77777777" w:rsidR="001654B7" w:rsidRDefault="001654B7" w:rsidP="00B42A59">
      <w:pPr>
        <w:jc w:val="left"/>
        <w:rPr>
          <w:rFonts w:ascii="Times New Roman" w:hAnsi="Times New Roman" w:cs="Times New Roman"/>
          <w:b/>
          <w:bCs/>
          <w:color w:val="1F4E79" w:themeColor="accent1" w:themeShade="80"/>
          <w:szCs w:val="25"/>
          <w:lang w:val="en-IN"/>
        </w:rPr>
      </w:pPr>
    </w:p>
    <w:p w14:paraId="62223E8B" w14:textId="77777777" w:rsidR="001654B7" w:rsidRDefault="001654B7" w:rsidP="00B42A59">
      <w:pPr>
        <w:jc w:val="left"/>
        <w:rPr>
          <w:rFonts w:ascii="Times New Roman" w:hAnsi="Times New Roman" w:cs="Times New Roman"/>
          <w:b/>
          <w:bCs/>
          <w:color w:val="1F4E79" w:themeColor="accent1" w:themeShade="80"/>
          <w:szCs w:val="25"/>
          <w:lang w:val="en-IN"/>
        </w:rPr>
      </w:pPr>
    </w:p>
    <w:p w14:paraId="0ED801A4" w14:textId="77777777" w:rsidR="001654B7" w:rsidRDefault="001654B7" w:rsidP="00B42A59">
      <w:pPr>
        <w:jc w:val="left"/>
        <w:rPr>
          <w:rFonts w:ascii="Times New Roman" w:hAnsi="Times New Roman" w:cs="Times New Roman"/>
          <w:b/>
          <w:bCs/>
          <w:color w:val="1F4E79" w:themeColor="accent1" w:themeShade="80"/>
          <w:szCs w:val="25"/>
          <w:lang w:val="en-IN"/>
        </w:rPr>
      </w:pPr>
    </w:p>
    <w:p w14:paraId="5D79D5C7" w14:textId="77777777" w:rsidR="001654B7" w:rsidRDefault="001654B7" w:rsidP="00B42A59">
      <w:pPr>
        <w:jc w:val="left"/>
        <w:rPr>
          <w:rFonts w:ascii="Times New Roman" w:hAnsi="Times New Roman" w:cs="Times New Roman"/>
          <w:b/>
          <w:bCs/>
          <w:color w:val="1F4E79" w:themeColor="accent1" w:themeShade="80"/>
          <w:szCs w:val="25"/>
          <w:lang w:val="en-IN"/>
        </w:rPr>
      </w:pPr>
    </w:p>
    <w:p w14:paraId="11A49BC9" w14:textId="77777777" w:rsidR="001654B7" w:rsidRDefault="001654B7" w:rsidP="00B42A59">
      <w:pPr>
        <w:jc w:val="left"/>
        <w:rPr>
          <w:rFonts w:ascii="Times New Roman" w:hAnsi="Times New Roman" w:cs="Times New Roman"/>
          <w:b/>
          <w:bCs/>
          <w:color w:val="1F4E79" w:themeColor="accent1" w:themeShade="80"/>
          <w:szCs w:val="25"/>
          <w:lang w:val="en-IN"/>
        </w:rPr>
      </w:pPr>
    </w:p>
    <w:p w14:paraId="3E3EA26A" w14:textId="260B1154" w:rsidR="0049183A" w:rsidRPr="0049183A" w:rsidRDefault="0049183A" w:rsidP="00B42A59">
      <w:pPr>
        <w:jc w:val="left"/>
        <w:rPr>
          <w:rFonts w:ascii="Times New Roman" w:hAnsi="Times New Roman" w:cs="Times New Roman"/>
          <w:b/>
          <w:bCs/>
          <w:color w:val="1F4E79" w:themeColor="accent1" w:themeShade="80"/>
          <w:szCs w:val="25"/>
          <w:lang w:val="en-IN"/>
        </w:rPr>
      </w:pPr>
      <w:r w:rsidRPr="0049183A">
        <w:rPr>
          <w:rFonts w:ascii="Times New Roman" w:hAnsi="Times New Roman" w:cs="Times New Roman"/>
          <w:b/>
          <w:bCs/>
          <w:color w:val="1F4E79" w:themeColor="accent1" w:themeShade="80"/>
          <w:szCs w:val="25"/>
          <w:lang w:val="en-IN"/>
        </w:rPr>
        <w:lastRenderedPageBreak/>
        <w:t>6.2 Risk Plan</w:t>
      </w:r>
    </w:p>
    <w:p w14:paraId="20C1E7D0" w14:textId="77777777" w:rsidR="0049183A" w:rsidRPr="00B42A59" w:rsidRDefault="0049183A" w:rsidP="00B42A59">
      <w:pPr>
        <w:jc w:val="left"/>
        <w:rPr>
          <w:rFonts w:ascii="Times New Roman" w:hAnsi="Times New Roman" w:cs="Times New Roman"/>
          <w:szCs w:val="25"/>
        </w:rPr>
      </w:pPr>
    </w:p>
    <w:tbl>
      <w:tblPr>
        <w:tblW w:w="0" w:type="dxa"/>
        <w:tblCellMar>
          <w:left w:w="0" w:type="dxa"/>
          <w:right w:w="0" w:type="dxa"/>
        </w:tblCellMar>
        <w:tblLook w:val="04A0" w:firstRow="1" w:lastRow="0" w:firstColumn="1" w:lastColumn="0" w:noHBand="0" w:noVBand="1"/>
      </w:tblPr>
      <w:tblGrid>
        <w:gridCol w:w="2169"/>
        <w:gridCol w:w="904"/>
        <w:gridCol w:w="5937"/>
      </w:tblGrid>
      <w:tr w:rsidR="004277A2" w:rsidRPr="004277A2" w14:paraId="45B3EC46" w14:textId="77777777" w:rsidTr="001654B7">
        <w:trPr>
          <w:trHeight w:val="315"/>
        </w:trPr>
        <w:tc>
          <w:tcPr>
            <w:tcW w:w="0" w:type="auto"/>
            <w:tcBorders>
              <w:top w:val="single" w:sz="6" w:space="0" w:color="3E4791"/>
              <w:left w:val="single" w:sz="6" w:space="0" w:color="3E4791"/>
              <w:bottom w:val="single" w:sz="6" w:space="0" w:color="3E4791"/>
              <w:right w:val="single" w:sz="6" w:space="0" w:color="3E4791"/>
            </w:tcBorders>
            <w:shd w:val="clear" w:color="auto" w:fill="D9E2F3" w:themeFill="accent5" w:themeFillTint="33"/>
            <w:tcMar>
              <w:top w:w="30" w:type="dxa"/>
              <w:left w:w="45" w:type="dxa"/>
              <w:bottom w:w="30" w:type="dxa"/>
              <w:right w:w="45" w:type="dxa"/>
            </w:tcMar>
            <w:vAlign w:val="center"/>
            <w:hideMark/>
          </w:tcPr>
          <w:p w14:paraId="32DA25FC"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Risk</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45" w:type="dxa"/>
              <w:bottom w:w="30" w:type="dxa"/>
              <w:right w:w="45" w:type="dxa"/>
            </w:tcMar>
            <w:vAlign w:val="center"/>
            <w:hideMark/>
          </w:tcPr>
          <w:p w14:paraId="75EFF3EF"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Impact</w:t>
            </w:r>
          </w:p>
        </w:tc>
        <w:tc>
          <w:tcPr>
            <w:tcW w:w="0" w:type="auto"/>
            <w:tcBorders>
              <w:top w:val="single" w:sz="6" w:space="0" w:color="3E4791"/>
              <w:left w:val="single" w:sz="6" w:space="0" w:color="CCCCCC"/>
              <w:bottom w:val="single" w:sz="6" w:space="0" w:color="3E4791"/>
              <w:right w:val="single" w:sz="6" w:space="0" w:color="3E4791"/>
            </w:tcBorders>
            <w:shd w:val="clear" w:color="auto" w:fill="D9E2F3" w:themeFill="accent5" w:themeFillTint="33"/>
            <w:tcMar>
              <w:top w:w="30" w:type="dxa"/>
              <w:left w:w="45" w:type="dxa"/>
              <w:bottom w:w="30" w:type="dxa"/>
              <w:right w:w="45" w:type="dxa"/>
            </w:tcMar>
            <w:vAlign w:val="center"/>
            <w:hideMark/>
          </w:tcPr>
          <w:p w14:paraId="116E0B4B"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Mitigation Strategy</w:t>
            </w:r>
          </w:p>
        </w:tc>
      </w:tr>
      <w:tr w:rsidR="004277A2" w:rsidRPr="004277A2" w14:paraId="6867C0C2"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FFFFF"/>
            <w:tcMar>
              <w:top w:w="30" w:type="dxa"/>
              <w:left w:w="45" w:type="dxa"/>
              <w:bottom w:w="30" w:type="dxa"/>
              <w:right w:w="45" w:type="dxa"/>
            </w:tcMar>
            <w:vAlign w:val="center"/>
            <w:hideMark/>
          </w:tcPr>
          <w:p w14:paraId="227C23D4"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Capacitor Plugin Conflicts</w:t>
            </w:r>
          </w:p>
        </w:tc>
        <w:tc>
          <w:tcPr>
            <w:tcW w:w="0" w:type="auto"/>
            <w:tcBorders>
              <w:top w:val="single" w:sz="6" w:space="0" w:color="CCCCCC"/>
              <w:left w:val="single" w:sz="6" w:space="0" w:color="CCCCCC"/>
              <w:bottom w:val="single" w:sz="6" w:space="0" w:color="D9D9D9"/>
              <w:right w:val="single" w:sz="6" w:space="0" w:color="D9D9D9"/>
            </w:tcBorders>
            <w:shd w:val="clear" w:color="auto" w:fill="FFFFFF"/>
            <w:tcMar>
              <w:top w:w="30" w:type="dxa"/>
              <w:left w:w="45" w:type="dxa"/>
              <w:bottom w:w="30" w:type="dxa"/>
              <w:right w:w="45" w:type="dxa"/>
            </w:tcMar>
            <w:vAlign w:val="center"/>
            <w:hideMark/>
          </w:tcPr>
          <w:p w14:paraId="0F775329"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Medium</w:t>
            </w:r>
          </w:p>
        </w:tc>
        <w:tc>
          <w:tcPr>
            <w:tcW w:w="0" w:type="auto"/>
            <w:tcBorders>
              <w:top w:val="single" w:sz="6" w:space="0" w:color="CCCCCC"/>
              <w:left w:val="single" w:sz="6" w:space="0" w:color="CCCCCC"/>
              <w:bottom w:val="single" w:sz="6" w:space="0" w:color="D9D9D9"/>
              <w:right w:val="single" w:sz="6" w:space="0" w:color="3E4791"/>
            </w:tcBorders>
            <w:shd w:val="clear" w:color="auto" w:fill="FFFFFF"/>
            <w:tcMar>
              <w:top w:w="30" w:type="dxa"/>
              <w:left w:w="45" w:type="dxa"/>
              <w:bottom w:w="30" w:type="dxa"/>
              <w:right w:w="45" w:type="dxa"/>
            </w:tcMar>
            <w:vAlign w:val="center"/>
            <w:hideMark/>
          </w:tcPr>
          <w:p w14:paraId="6FBE08E2"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Test native microphone and storage plugins on physical devices by Week 5.</w:t>
            </w:r>
          </w:p>
        </w:tc>
      </w:tr>
      <w:tr w:rsidR="004277A2" w:rsidRPr="004277A2" w14:paraId="7764A546" w14:textId="77777777">
        <w:trPr>
          <w:trHeight w:val="315"/>
        </w:trPr>
        <w:tc>
          <w:tcPr>
            <w:tcW w:w="0" w:type="auto"/>
            <w:tcBorders>
              <w:top w:val="single" w:sz="6" w:space="0" w:color="CCCCCC"/>
              <w:left w:val="single" w:sz="6" w:space="0" w:color="3E4791"/>
              <w:bottom w:val="single" w:sz="6" w:space="0" w:color="D9D9D9"/>
              <w:right w:val="single" w:sz="6" w:space="0" w:color="D9D9D9"/>
            </w:tcBorders>
            <w:shd w:val="clear" w:color="auto" w:fill="F6F8F9"/>
            <w:tcMar>
              <w:top w:w="30" w:type="dxa"/>
              <w:left w:w="45" w:type="dxa"/>
              <w:bottom w:w="30" w:type="dxa"/>
              <w:right w:w="45" w:type="dxa"/>
            </w:tcMar>
            <w:vAlign w:val="center"/>
            <w:hideMark/>
          </w:tcPr>
          <w:p w14:paraId="6F5AB9A6"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PII Data Leakage</w:t>
            </w:r>
          </w:p>
        </w:tc>
        <w:tc>
          <w:tcPr>
            <w:tcW w:w="0" w:type="auto"/>
            <w:tcBorders>
              <w:top w:val="single" w:sz="6" w:space="0" w:color="CCCCCC"/>
              <w:left w:val="single" w:sz="6" w:space="0" w:color="CCCCCC"/>
              <w:bottom w:val="single" w:sz="6" w:space="0" w:color="D9D9D9"/>
              <w:right w:val="single" w:sz="6" w:space="0" w:color="D9D9D9"/>
            </w:tcBorders>
            <w:shd w:val="clear" w:color="auto" w:fill="F6F8F9"/>
            <w:tcMar>
              <w:top w:w="30" w:type="dxa"/>
              <w:left w:w="45" w:type="dxa"/>
              <w:bottom w:w="30" w:type="dxa"/>
              <w:right w:w="45" w:type="dxa"/>
            </w:tcMar>
            <w:vAlign w:val="center"/>
            <w:hideMark/>
          </w:tcPr>
          <w:p w14:paraId="06911A15"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Critical</w:t>
            </w:r>
          </w:p>
        </w:tc>
        <w:tc>
          <w:tcPr>
            <w:tcW w:w="0" w:type="auto"/>
            <w:tcBorders>
              <w:top w:val="single" w:sz="6" w:space="0" w:color="CCCCCC"/>
              <w:left w:val="single" w:sz="6" w:space="0" w:color="CCCCCC"/>
              <w:bottom w:val="single" w:sz="6" w:space="0" w:color="D9D9D9"/>
              <w:right w:val="single" w:sz="6" w:space="0" w:color="3E4791"/>
            </w:tcBorders>
            <w:shd w:val="clear" w:color="auto" w:fill="F6F8F9"/>
            <w:tcMar>
              <w:top w:w="30" w:type="dxa"/>
              <w:left w:w="45" w:type="dxa"/>
              <w:bottom w:w="30" w:type="dxa"/>
              <w:right w:w="45" w:type="dxa"/>
            </w:tcMar>
            <w:vAlign w:val="center"/>
            <w:hideMark/>
          </w:tcPr>
          <w:p w14:paraId="07A24603"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Implement the data scrubber in the Next.js API route before sending payloads to OpenAI.</w:t>
            </w:r>
          </w:p>
        </w:tc>
      </w:tr>
      <w:tr w:rsidR="004277A2" w:rsidRPr="004277A2" w14:paraId="383CD520" w14:textId="77777777">
        <w:trPr>
          <w:trHeight w:val="315"/>
        </w:trPr>
        <w:tc>
          <w:tcPr>
            <w:tcW w:w="0" w:type="auto"/>
            <w:tcBorders>
              <w:top w:val="single" w:sz="6" w:space="0" w:color="CCCCCC"/>
              <w:left w:val="single" w:sz="6" w:space="0" w:color="3E4791"/>
              <w:bottom w:val="single" w:sz="6" w:space="0" w:color="3E4791"/>
              <w:right w:val="single" w:sz="6" w:space="0" w:color="D9D9D9"/>
            </w:tcBorders>
            <w:shd w:val="clear" w:color="auto" w:fill="FFFFFF"/>
            <w:tcMar>
              <w:top w:w="30" w:type="dxa"/>
              <w:left w:w="45" w:type="dxa"/>
              <w:bottom w:w="30" w:type="dxa"/>
              <w:right w:w="45" w:type="dxa"/>
            </w:tcMar>
            <w:vAlign w:val="center"/>
            <w:hideMark/>
          </w:tcPr>
          <w:p w14:paraId="6B255381" w14:textId="77777777" w:rsidR="004277A2" w:rsidRPr="004277A2" w:rsidRDefault="004277A2" w:rsidP="00B42A59">
            <w:pPr>
              <w:jc w:val="left"/>
              <w:rPr>
                <w:rFonts w:ascii="Times New Roman" w:hAnsi="Times New Roman" w:cs="Times New Roman"/>
                <w:b/>
                <w:bCs/>
                <w:szCs w:val="25"/>
                <w:lang w:val="en-IN"/>
              </w:rPr>
            </w:pPr>
            <w:r w:rsidRPr="004277A2">
              <w:rPr>
                <w:rFonts w:ascii="Times New Roman" w:hAnsi="Times New Roman" w:cs="Times New Roman"/>
                <w:b/>
                <w:bCs/>
                <w:szCs w:val="25"/>
                <w:lang w:val="en-IN"/>
              </w:rPr>
              <w:t>AI Mapping Errors</w:t>
            </w:r>
          </w:p>
        </w:tc>
        <w:tc>
          <w:tcPr>
            <w:tcW w:w="0" w:type="auto"/>
            <w:tcBorders>
              <w:top w:val="single" w:sz="6" w:space="0" w:color="CCCCCC"/>
              <w:left w:val="single" w:sz="6" w:space="0" w:color="CCCCCC"/>
              <w:bottom w:val="single" w:sz="6" w:space="0" w:color="3E4791"/>
              <w:right w:val="single" w:sz="6" w:space="0" w:color="D9D9D9"/>
            </w:tcBorders>
            <w:shd w:val="clear" w:color="auto" w:fill="FFFFFF"/>
            <w:tcMar>
              <w:top w:w="30" w:type="dxa"/>
              <w:left w:w="45" w:type="dxa"/>
              <w:bottom w:w="30" w:type="dxa"/>
              <w:right w:w="45" w:type="dxa"/>
            </w:tcMar>
            <w:vAlign w:val="center"/>
            <w:hideMark/>
          </w:tcPr>
          <w:p w14:paraId="12017D6B"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High</w:t>
            </w:r>
          </w:p>
        </w:tc>
        <w:tc>
          <w:tcPr>
            <w:tcW w:w="0" w:type="auto"/>
            <w:tcBorders>
              <w:top w:val="single" w:sz="6" w:space="0" w:color="CCCCCC"/>
              <w:left w:val="single" w:sz="6" w:space="0" w:color="CCCCCC"/>
              <w:bottom w:val="single" w:sz="6" w:space="0" w:color="3E4791"/>
              <w:right w:val="single" w:sz="6" w:space="0" w:color="3E4791"/>
            </w:tcBorders>
            <w:shd w:val="clear" w:color="auto" w:fill="FFFFFF"/>
            <w:tcMar>
              <w:top w:w="30" w:type="dxa"/>
              <w:left w:w="45" w:type="dxa"/>
              <w:bottom w:w="30" w:type="dxa"/>
              <w:right w:w="45" w:type="dxa"/>
            </w:tcMar>
            <w:vAlign w:val="center"/>
            <w:hideMark/>
          </w:tcPr>
          <w:p w14:paraId="5E352798" w14:textId="77777777" w:rsidR="004277A2" w:rsidRPr="004277A2" w:rsidRDefault="004277A2" w:rsidP="00B42A59">
            <w:pPr>
              <w:jc w:val="left"/>
              <w:rPr>
                <w:rFonts w:ascii="Times New Roman" w:hAnsi="Times New Roman" w:cs="Times New Roman"/>
                <w:szCs w:val="25"/>
                <w:lang w:val="en-IN"/>
              </w:rPr>
            </w:pPr>
            <w:r w:rsidRPr="004277A2">
              <w:rPr>
                <w:rFonts w:ascii="Times New Roman" w:hAnsi="Times New Roman" w:cs="Times New Roman"/>
                <w:szCs w:val="25"/>
                <w:lang w:val="en-IN"/>
              </w:rPr>
              <w:t>Use "Symptom Confirmation" UI features so users can correct AI categorization</w:t>
            </w:r>
          </w:p>
        </w:tc>
      </w:tr>
    </w:tbl>
    <w:p w14:paraId="7E7E124A" w14:textId="77777777" w:rsidR="00B30AEE" w:rsidRDefault="00B30AEE" w:rsidP="00B42A59">
      <w:pPr>
        <w:jc w:val="left"/>
        <w:rPr>
          <w:rFonts w:ascii="Times New Roman" w:hAnsi="Times New Roman" w:cs="Times New Roman"/>
        </w:rPr>
      </w:pPr>
    </w:p>
    <w:p w14:paraId="14AF0A71" w14:textId="77777777" w:rsidR="00B30AEE" w:rsidRPr="00B42A59" w:rsidRDefault="00B30AEE" w:rsidP="00B42A59">
      <w:pPr>
        <w:jc w:val="left"/>
        <w:rPr>
          <w:rFonts w:ascii="Times New Roman" w:hAnsi="Times New Roman" w:cs="Times New Roman"/>
        </w:rPr>
      </w:pPr>
    </w:p>
    <w:p w14:paraId="23848D22" w14:textId="77777777" w:rsidR="00203965" w:rsidRPr="00B42A59" w:rsidRDefault="00203965" w:rsidP="00E33691">
      <w:pPr>
        <w:pStyle w:val="Heading1"/>
        <w:numPr>
          <w:ilvl w:val="0"/>
          <w:numId w:val="1"/>
        </w:numPr>
        <w:spacing w:before="0"/>
        <w:ind w:left="360"/>
        <w:jc w:val="left"/>
        <w:rPr>
          <w:rFonts w:ascii="Times New Roman" w:hAnsi="Times New Roman" w:cs="Times New Roman"/>
          <w:b/>
          <w:bCs/>
        </w:rPr>
      </w:pPr>
      <w:bookmarkStart w:id="6" w:name="_Toc65510912"/>
      <w:r w:rsidRPr="00B42A59">
        <w:rPr>
          <w:rFonts w:ascii="Times New Roman" w:hAnsi="Times New Roman" w:cs="Times New Roman"/>
          <w:b/>
          <w:bCs/>
        </w:rPr>
        <w:t>References</w:t>
      </w:r>
      <w:bookmarkEnd w:id="6"/>
    </w:p>
    <w:p w14:paraId="2F270A60" w14:textId="77777777" w:rsidR="00203965" w:rsidRPr="00B42A59" w:rsidRDefault="00203965" w:rsidP="00B42A59">
      <w:pPr>
        <w:jc w:val="left"/>
        <w:rPr>
          <w:rFonts w:ascii="Times New Roman" w:hAnsi="Times New Roman" w:cs="Times New Roman"/>
        </w:rPr>
      </w:pPr>
    </w:p>
    <w:p w14:paraId="4CA80C2D" w14:textId="5450391E" w:rsidR="004C0EE6" w:rsidRPr="00B42A59" w:rsidRDefault="004C0EE6" w:rsidP="00B42A59">
      <w:pPr>
        <w:jc w:val="left"/>
        <w:rPr>
          <w:rFonts w:ascii="Times New Roman" w:hAnsi="Times New Roman" w:cs="Times New Roman"/>
        </w:rPr>
      </w:pPr>
      <w:r w:rsidRPr="00B42A59">
        <w:rPr>
          <w:rFonts w:ascii="Times New Roman" w:hAnsi="Times New Roman" w:cs="Times New Roman"/>
        </w:rPr>
        <w:t xml:space="preserve">[1] Concussion Legacy Foundation UK, </w:t>
      </w:r>
      <w:r w:rsidR="003415E9">
        <w:rPr>
          <w:rFonts w:ascii="Times New Roman" w:hAnsi="Times New Roman" w:cs="Times New Roman"/>
        </w:rPr>
        <w:t>“</w:t>
      </w:r>
      <w:r w:rsidRPr="00B42A59">
        <w:rPr>
          <w:rFonts w:ascii="Times New Roman" w:hAnsi="Times New Roman" w:cs="Times New Roman"/>
        </w:rPr>
        <w:t>CTE Support &amp; Resources</w:t>
      </w:r>
      <w:r w:rsidR="003415E9">
        <w:rPr>
          <w:rFonts w:ascii="Times New Roman" w:hAnsi="Times New Roman" w:cs="Times New Roman"/>
        </w:rPr>
        <w:t>”</w:t>
      </w:r>
      <w:r w:rsidRPr="00B42A59">
        <w:rPr>
          <w:rFonts w:ascii="Times New Roman" w:hAnsi="Times New Roman" w:cs="Times New Roman"/>
        </w:rPr>
        <w:t xml:space="preserve">, </w:t>
      </w:r>
      <w:r w:rsidRPr="00B42A59">
        <w:rPr>
          <w:rFonts w:ascii="Times New Roman" w:hAnsi="Times New Roman" w:cs="Times New Roman"/>
          <w:i/>
          <w:iCs/>
        </w:rPr>
        <w:t>Concussion Legacy Foundation UK</w:t>
      </w:r>
      <w:r w:rsidRPr="00B42A59">
        <w:rPr>
          <w:rFonts w:ascii="Times New Roman" w:hAnsi="Times New Roman" w:cs="Times New Roman"/>
        </w:rPr>
        <w:t xml:space="preserve">. [Online]. Available: </w:t>
      </w:r>
      <w:hyperlink r:id="rId15" w:tgtFrame="_blank" w:history="1">
        <w:r w:rsidRPr="00B42A59">
          <w:rPr>
            <w:rStyle w:val="Hyperlink"/>
            <w:rFonts w:ascii="Times New Roman" w:hAnsi="Times New Roman" w:cs="Times New Roman"/>
          </w:rPr>
          <w:t>https://www.concussionfoundation.org.uk/cte-resources</w:t>
        </w:r>
      </w:hyperlink>
    </w:p>
    <w:p w14:paraId="5D782200" w14:textId="77777777" w:rsidR="004C0EE6" w:rsidRPr="00B42A59" w:rsidRDefault="004C0EE6" w:rsidP="00B42A59">
      <w:pPr>
        <w:jc w:val="left"/>
        <w:rPr>
          <w:rFonts w:ascii="Times New Roman" w:hAnsi="Times New Roman" w:cs="Times New Roman"/>
        </w:rPr>
      </w:pPr>
    </w:p>
    <w:p w14:paraId="488E773C" w14:textId="2FC3ABA3" w:rsidR="00203965" w:rsidRPr="00B42A59" w:rsidRDefault="00797FC3" w:rsidP="00976D6C">
      <w:pPr>
        <w:rPr>
          <w:rFonts w:ascii="Times New Roman" w:hAnsi="Times New Roman" w:cs="Times New Roman"/>
          <w:szCs w:val="24"/>
        </w:rPr>
      </w:pPr>
      <w:r w:rsidRPr="00B42A59">
        <w:rPr>
          <w:rFonts w:ascii="Times New Roman" w:hAnsi="Times New Roman" w:cs="Times New Roman"/>
          <w:szCs w:val="24"/>
        </w:rPr>
        <w:t xml:space="preserve">[2] </w:t>
      </w:r>
      <w:r w:rsidR="00415364" w:rsidRPr="00B42A59">
        <w:rPr>
          <w:rFonts w:ascii="Times New Roman" w:hAnsi="Times New Roman" w:cs="Times New Roman"/>
          <w:szCs w:val="24"/>
        </w:rPr>
        <w:t xml:space="preserve">C. Duncan and T. Nagai, </w:t>
      </w:r>
      <w:r w:rsidR="006A496F">
        <w:rPr>
          <w:rFonts w:ascii="Times New Roman" w:hAnsi="Times New Roman" w:cs="Times New Roman"/>
          <w:szCs w:val="24"/>
        </w:rPr>
        <w:t>“</w:t>
      </w:r>
      <w:r w:rsidR="00415364" w:rsidRPr="00B42A59">
        <w:rPr>
          <w:rFonts w:ascii="Times New Roman" w:hAnsi="Times New Roman" w:cs="Times New Roman"/>
          <w:szCs w:val="24"/>
        </w:rPr>
        <w:t>Characteristics of Symptom Tracking App Data and its Potential Use for XAI</w:t>
      </w:r>
      <w:r w:rsidR="006A496F">
        <w:rPr>
          <w:rFonts w:ascii="Times New Roman" w:hAnsi="Times New Roman" w:cs="Times New Roman"/>
          <w:szCs w:val="24"/>
        </w:rPr>
        <w:t>”</w:t>
      </w:r>
      <w:r w:rsidR="00415364" w:rsidRPr="00B42A59">
        <w:rPr>
          <w:rFonts w:ascii="Times New Roman" w:hAnsi="Times New Roman" w:cs="Times New Roman"/>
          <w:szCs w:val="24"/>
        </w:rPr>
        <w:t>, 2022 IEEE 10th International Conference on Healthcare Informatics (ICHI), Rochester, MN, USA, 2022</w:t>
      </w:r>
      <w:r w:rsidR="00976D6C">
        <w:rPr>
          <w:rFonts w:ascii="Times New Roman" w:hAnsi="Times New Roman" w:cs="Times New Roman"/>
          <w:szCs w:val="24"/>
        </w:rPr>
        <w:t>.</w:t>
      </w:r>
    </w:p>
    <w:p w14:paraId="30F1D2AE" w14:textId="77777777" w:rsidR="00415364" w:rsidRPr="00B42A59" w:rsidRDefault="00415364" w:rsidP="00B42A59">
      <w:pPr>
        <w:jc w:val="left"/>
        <w:rPr>
          <w:rFonts w:ascii="Times New Roman" w:hAnsi="Times New Roman" w:cs="Times New Roman"/>
          <w:szCs w:val="24"/>
        </w:rPr>
      </w:pPr>
    </w:p>
    <w:p w14:paraId="3F14F5C5" w14:textId="4AEA45B1" w:rsidR="003A6A00" w:rsidRPr="00B42A59" w:rsidRDefault="00797FC3" w:rsidP="00B42A59">
      <w:pPr>
        <w:rPr>
          <w:rFonts w:ascii="Times New Roman" w:hAnsi="Times New Roman" w:cs="Times New Roman"/>
          <w:szCs w:val="24"/>
        </w:rPr>
      </w:pPr>
      <w:r w:rsidRPr="00B42A59">
        <w:rPr>
          <w:rFonts w:ascii="Times New Roman" w:hAnsi="Times New Roman" w:cs="Times New Roman"/>
          <w:szCs w:val="24"/>
        </w:rPr>
        <w:t xml:space="preserve">[3] </w:t>
      </w:r>
      <w:r w:rsidR="003A6A00" w:rsidRPr="00B42A59">
        <w:rPr>
          <w:rFonts w:ascii="Times New Roman" w:hAnsi="Times New Roman" w:cs="Times New Roman"/>
          <w:szCs w:val="24"/>
        </w:rPr>
        <w:t xml:space="preserve">V. Kumar P, A. Selvam N and S. P, </w:t>
      </w:r>
      <w:r w:rsidR="006A496F">
        <w:rPr>
          <w:rFonts w:ascii="Times New Roman" w:hAnsi="Times New Roman" w:cs="Times New Roman"/>
          <w:szCs w:val="24"/>
        </w:rPr>
        <w:t>“</w:t>
      </w:r>
      <w:r w:rsidR="003A6A00" w:rsidRPr="00B42A59">
        <w:rPr>
          <w:rFonts w:ascii="Times New Roman" w:hAnsi="Times New Roman" w:cs="Times New Roman"/>
          <w:szCs w:val="24"/>
        </w:rPr>
        <w:t>Chronic Disease Symptom Checker with NLP</w:t>
      </w:r>
      <w:r w:rsidR="006A496F">
        <w:rPr>
          <w:rFonts w:ascii="Times New Roman" w:hAnsi="Times New Roman" w:cs="Times New Roman"/>
          <w:szCs w:val="24"/>
        </w:rPr>
        <w:t>”</w:t>
      </w:r>
      <w:r w:rsidR="003A6A00" w:rsidRPr="00B42A59">
        <w:rPr>
          <w:rFonts w:ascii="Times New Roman" w:hAnsi="Times New Roman" w:cs="Times New Roman"/>
          <w:szCs w:val="24"/>
        </w:rPr>
        <w:t>, 2025 4th International Conference on Sentiment Analysis and Deep Learning (ICSADL), Bhimdatta, Nepal, 2025</w:t>
      </w:r>
      <w:r w:rsidR="00976D6C">
        <w:rPr>
          <w:rFonts w:ascii="Times New Roman" w:hAnsi="Times New Roman" w:cs="Times New Roman"/>
          <w:szCs w:val="24"/>
        </w:rPr>
        <w:t>.</w:t>
      </w:r>
    </w:p>
    <w:p w14:paraId="606EA03E" w14:textId="77777777" w:rsidR="00415364" w:rsidRPr="00B42A59" w:rsidRDefault="00415364" w:rsidP="00B42A59">
      <w:pPr>
        <w:jc w:val="left"/>
        <w:rPr>
          <w:rFonts w:ascii="Times New Roman" w:hAnsi="Times New Roman" w:cs="Times New Roman"/>
          <w:szCs w:val="24"/>
        </w:rPr>
      </w:pPr>
    </w:p>
    <w:p w14:paraId="4E5182D4" w14:textId="09A79FDE" w:rsidR="003A6A00" w:rsidRPr="00B42A59" w:rsidRDefault="00797FC3" w:rsidP="00B42A59">
      <w:pPr>
        <w:rPr>
          <w:rFonts w:ascii="Times New Roman" w:hAnsi="Times New Roman" w:cs="Times New Roman"/>
          <w:szCs w:val="24"/>
        </w:rPr>
      </w:pPr>
      <w:r w:rsidRPr="00B42A59">
        <w:rPr>
          <w:rFonts w:ascii="Times New Roman" w:hAnsi="Times New Roman" w:cs="Times New Roman"/>
          <w:szCs w:val="24"/>
        </w:rPr>
        <w:t xml:space="preserve">[4] </w:t>
      </w:r>
      <w:r w:rsidR="003A6A00" w:rsidRPr="00B42A59">
        <w:rPr>
          <w:rFonts w:ascii="Times New Roman" w:hAnsi="Times New Roman" w:cs="Times New Roman"/>
          <w:szCs w:val="24"/>
        </w:rPr>
        <w:t xml:space="preserve">S. Shaikh, A. Naik, N. Veer, D. Borker and K. M. C. Kumar, </w:t>
      </w:r>
      <w:r w:rsidR="006A496F">
        <w:rPr>
          <w:rFonts w:ascii="Times New Roman" w:hAnsi="Times New Roman" w:cs="Times New Roman"/>
          <w:szCs w:val="24"/>
        </w:rPr>
        <w:t>“</w:t>
      </w:r>
      <w:r w:rsidR="003A6A00" w:rsidRPr="00B42A59">
        <w:rPr>
          <w:rFonts w:ascii="Times New Roman" w:hAnsi="Times New Roman" w:cs="Times New Roman"/>
          <w:szCs w:val="24"/>
        </w:rPr>
        <w:t>An Integrated Approach to Speech Disorder Detection: Whisper Transcription, NLP-Based T5 Correction, and TDNN Analysis</w:t>
      </w:r>
      <w:r w:rsidR="006A496F">
        <w:rPr>
          <w:rFonts w:ascii="Times New Roman" w:hAnsi="Times New Roman" w:cs="Times New Roman"/>
          <w:szCs w:val="24"/>
        </w:rPr>
        <w:t>”</w:t>
      </w:r>
      <w:r w:rsidR="003A6A00" w:rsidRPr="00B42A59">
        <w:rPr>
          <w:rFonts w:ascii="Times New Roman" w:hAnsi="Times New Roman" w:cs="Times New Roman"/>
          <w:szCs w:val="24"/>
        </w:rPr>
        <w:t>, 2025 IEEE 6th India Council International Subsections Conference (INDISCON), Rourkela, India, 2025</w:t>
      </w:r>
      <w:r w:rsidR="00976D6C">
        <w:rPr>
          <w:rFonts w:ascii="Times New Roman" w:hAnsi="Times New Roman" w:cs="Times New Roman"/>
          <w:szCs w:val="24"/>
        </w:rPr>
        <w:t>.</w:t>
      </w:r>
    </w:p>
    <w:p w14:paraId="1134ED55" w14:textId="77777777" w:rsidR="003A6A00" w:rsidRPr="00B42A59" w:rsidRDefault="003A6A00" w:rsidP="00B42A59">
      <w:pPr>
        <w:jc w:val="left"/>
        <w:rPr>
          <w:rFonts w:ascii="Times New Roman" w:hAnsi="Times New Roman" w:cs="Times New Roman"/>
          <w:szCs w:val="24"/>
        </w:rPr>
      </w:pPr>
    </w:p>
    <w:p w14:paraId="62DE8272" w14:textId="5191B6F3" w:rsidR="00204122" w:rsidRPr="00B42A59" w:rsidRDefault="00797FC3" w:rsidP="00B42A59">
      <w:pPr>
        <w:rPr>
          <w:rFonts w:ascii="Times New Roman" w:hAnsi="Times New Roman" w:cs="Times New Roman"/>
          <w:szCs w:val="24"/>
        </w:rPr>
      </w:pPr>
      <w:r w:rsidRPr="00B42A59">
        <w:rPr>
          <w:rFonts w:ascii="Times New Roman" w:hAnsi="Times New Roman" w:cs="Times New Roman"/>
          <w:szCs w:val="24"/>
        </w:rPr>
        <w:t xml:space="preserve">[5] </w:t>
      </w:r>
      <w:r w:rsidR="00204122" w:rsidRPr="00B42A59">
        <w:rPr>
          <w:rFonts w:ascii="Times New Roman" w:hAnsi="Times New Roman" w:cs="Times New Roman"/>
          <w:szCs w:val="24"/>
        </w:rPr>
        <w:t xml:space="preserve">Y. Mellah, T. Bouchentouf, N. Rahmoun and M. Rahmoun, </w:t>
      </w:r>
      <w:r w:rsidR="006A496F">
        <w:rPr>
          <w:rFonts w:ascii="Times New Roman" w:hAnsi="Times New Roman" w:cs="Times New Roman"/>
          <w:szCs w:val="24"/>
        </w:rPr>
        <w:t>“</w:t>
      </w:r>
      <w:r w:rsidR="00204122" w:rsidRPr="00B42A59">
        <w:rPr>
          <w:rFonts w:ascii="Times New Roman" w:hAnsi="Times New Roman" w:cs="Times New Roman"/>
          <w:szCs w:val="24"/>
        </w:rPr>
        <w:t>Bilingual Chatbot For Covid-19 Detection Based on Symptoms Using Rasa NLU</w:t>
      </w:r>
      <w:r w:rsidR="006A496F">
        <w:rPr>
          <w:rFonts w:ascii="Times New Roman" w:hAnsi="Times New Roman" w:cs="Times New Roman"/>
          <w:szCs w:val="24"/>
        </w:rPr>
        <w:t>”</w:t>
      </w:r>
      <w:r w:rsidR="00204122" w:rsidRPr="00B42A59">
        <w:rPr>
          <w:rFonts w:ascii="Times New Roman" w:hAnsi="Times New Roman" w:cs="Times New Roman"/>
          <w:szCs w:val="24"/>
        </w:rPr>
        <w:t>, 2022 2nd International Conference on Innovative Research in Applied Science, Engineering and Technology (IRASET), Meknes, Morocco, 2022</w:t>
      </w:r>
      <w:r w:rsidR="00976D6C">
        <w:rPr>
          <w:rFonts w:ascii="Times New Roman" w:hAnsi="Times New Roman" w:cs="Times New Roman"/>
          <w:szCs w:val="24"/>
        </w:rPr>
        <w:t>.</w:t>
      </w:r>
    </w:p>
    <w:p w14:paraId="43F3E159" w14:textId="77777777" w:rsidR="00204122" w:rsidRPr="00B42A59" w:rsidRDefault="00204122" w:rsidP="00B42A59">
      <w:pPr>
        <w:jc w:val="left"/>
        <w:rPr>
          <w:rFonts w:ascii="Times New Roman" w:hAnsi="Times New Roman" w:cs="Times New Roman"/>
          <w:szCs w:val="24"/>
        </w:rPr>
      </w:pPr>
    </w:p>
    <w:p w14:paraId="76FFCC96" w14:textId="010F2342" w:rsidR="00204122" w:rsidRPr="00B42A59" w:rsidRDefault="00797FC3" w:rsidP="00B42A59">
      <w:pPr>
        <w:rPr>
          <w:rFonts w:ascii="Times New Roman" w:hAnsi="Times New Roman" w:cs="Times New Roman"/>
          <w:szCs w:val="24"/>
        </w:rPr>
      </w:pPr>
      <w:r w:rsidRPr="00B42A59">
        <w:rPr>
          <w:rFonts w:ascii="Times New Roman" w:hAnsi="Times New Roman" w:cs="Times New Roman"/>
          <w:szCs w:val="24"/>
        </w:rPr>
        <w:t xml:space="preserve">[6] </w:t>
      </w:r>
      <w:r w:rsidR="00204122" w:rsidRPr="00B42A59">
        <w:rPr>
          <w:rFonts w:ascii="Times New Roman" w:hAnsi="Times New Roman" w:cs="Times New Roman"/>
          <w:szCs w:val="24"/>
        </w:rPr>
        <w:t xml:space="preserve">V. Khanam, M. Singh and V. Dhote, </w:t>
      </w:r>
      <w:r w:rsidR="006A496F">
        <w:rPr>
          <w:rFonts w:ascii="Times New Roman" w:hAnsi="Times New Roman" w:cs="Times New Roman"/>
          <w:szCs w:val="24"/>
        </w:rPr>
        <w:t>“</w:t>
      </w:r>
      <w:r w:rsidR="00204122" w:rsidRPr="00B42A59">
        <w:rPr>
          <w:rFonts w:ascii="Times New Roman" w:hAnsi="Times New Roman" w:cs="Times New Roman"/>
          <w:szCs w:val="24"/>
        </w:rPr>
        <w:t>An Intelligent Voice-Enabled AI Chatbot for Symptom Detection and Early Health Assessment</w:t>
      </w:r>
      <w:r w:rsidR="006A496F">
        <w:rPr>
          <w:rFonts w:ascii="Times New Roman" w:hAnsi="Times New Roman" w:cs="Times New Roman"/>
          <w:szCs w:val="24"/>
        </w:rPr>
        <w:t>”</w:t>
      </w:r>
      <w:r w:rsidR="00204122" w:rsidRPr="00B42A59">
        <w:rPr>
          <w:rFonts w:ascii="Times New Roman" w:hAnsi="Times New Roman" w:cs="Times New Roman"/>
          <w:szCs w:val="24"/>
        </w:rPr>
        <w:t>, 2025 3rd DMIHER International Conference on Artificial Intelligence in Healthcare, Education and Industry (IDICAIHEI), Wardha, India, 2025</w:t>
      </w:r>
      <w:r w:rsidR="00976D6C">
        <w:rPr>
          <w:rFonts w:ascii="Times New Roman" w:hAnsi="Times New Roman" w:cs="Times New Roman"/>
          <w:szCs w:val="24"/>
        </w:rPr>
        <w:t>.</w:t>
      </w:r>
    </w:p>
    <w:p w14:paraId="4D1E1D44" w14:textId="77777777" w:rsidR="00204122" w:rsidRPr="00B42A59" w:rsidRDefault="00204122" w:rsidP="00B42A59">
      <w:pPr>
        <w:jc w:val="left"/>
        <w:rPr>
          <w:rFonts w:ascii="Times New Roman" w:hAnsi="Times New Roman" w:cs="Times New Roman"/>
          <w:szCs w:val="24"/>
        </w:rPr>
      </w:pPr>
    </w:p>
    <w:p w14:paraId="388E945E" w14:textId="3261E80A" w:rsidR="00D6642A" w:rsidRPr="00B42A59" w:rsidRDefault="00797FC3" w:rsidP="00B42A59">
      <w:pPr>
        <w:rPr>
          <w:rFonts w:ascii="Times New Roman" w:hAnsi="Times New Roman" w:cs="Times New Roman"/>
          <w:szCs w:val="24"/>
        </w:rPr>
      </w:pPr>
      <w:r w:rsidRPr="00B42A59">
        <w:rPr>
          <w:rFonts w:ascii="Times New Roman" w:hAnsi="Times New Roman" w:cs="Times New Roman"/>
          <w:szCs w:val="24"/>
        </w:rPr>
        <w:t xml:space="preserve">[7] </w:t>
      </w:r>
      <w:r w:rsidR="00D6642A" w:rsidRPr="00B42A59">
        <w:rPr>
          <w:rFonts w:ascii="Times New Roman" w:hAnsi="Times New Roman" w:cs="Times New Roman"/>
          <w:szCs w:val="24"/>
        </w:rPr>
        <w:t xml:space="preserve">D. M. D. Preethi, V. Nithyasree S and T. Preethi Sri, </w:t>
      </w:r>
      <w:r w:rsidR="006A496F">
        <w:rPr>
          <w:rFonts w:ascii="Times New Roman" w:hAnsi="Times New Roman" w:cs="Times New Roman"/>
          <w:szCs w:val="24"/>
        </w:rPr>
        <w:t>“</w:t>
      </w:r>
      <w:r w:rsidR="00D6642A" w:rsidRPr="00B42A59">
        <w:rPr>
          <w:rFonts w:ascii="Times New Roman" w:hAnsi="Times New Roman" w:cs="Times New Roman"/>
          <w:szCs w:val="24"/>
        </w:rPr>
        <w:t>CareConnect – AI-powered Health Assistant</w:t>
      </w:r>
      <w:r w:rsidR="006A496F">
        <w:rPr>
          <w:rFonts w:ascii="Times New Roman" w:hAnsi="Times New Roman" w:cs="Times New Roman"/>
          <w:szCs w:val="24"/>
        </w:rPr>
        <w:t>”</w:t>
      </w:r>
      <w:r w:rsidR="00D6642A" w:rsidRPr="00B42A59">
        <w:rPr>
          <w:rFonts w:ascii="Times New Roman" w:hAnsi="Times New Roman" w:cs="Times New Roman"/>
          <w:szCs w:val="24"/>
        </w:rPr>
        <w:t>, 2025 Third International Conference on Emerging Applications of Material Science and Technology (ICEAMST), Bengaluru, India, 2025</w:t>
      </w:r>
      <w:r w:rsidR="00976D6C">
        <w:rPr>
          <w:rFonts w:ascii="Times New Roman" w:hAnsi="Times New Roman" w:cs="Times New Roman"/>
          <w:szCs w:val="24"/>
        </w:rPr>
        <w:t>.</w:t>
      </w:r>
    </w:p>
    <w:p w14:paraId="6704A3E4" w14:textId="68CDE061" w:rsidR="00D6642A" w:rsidRPr="00B42A59" w:rsidRDefault="00D6642A" w:rsidP="00B42A59">
      <w:pPr>
        <w:rPr>
          <w:rFonts w:ascii="Times New Roman" w:hAnsi="Times New Roman" w:cs="Times New Roman"/>
          <w:szCs w:val="24"/>
        </w:rPr>
      </w:pPr>
      <w:r w:rsidRPr="00B42A59">
        <w:rPr>
          <w:rFonts w:ascii="Times New Roman" w:hAnsi="Times New Roman" w:cs="Times New Roman"/>
          <w:szCs w:val="24"/>
        </w:rPr>
        <w:br/>
      </w:r>
      <w:r w:rsidR="00797FC3" w:rsidRPr="00B42A59">
        <w:rPr>
          <w:rFonts w:ascii="Times New Roman" w:hAnsi="Times New Roman" w:cs="Times New Roman"/>
          <w:szCs w:val="24"/>
        </w:rPr>
        <w:t xml:space="preserve">[8] </w:t>
      </w:r>
      <w:r w:rsidRPr="00B42A59">
        <w:rPr>
          <w:rFonts w:ascii="Times New Roman" w:hAnsi="Times New Roman" w:cs="Times New Roman"/>
          <w:szCs w:val="24"/>
        </w:rPr>
        <w:t xml:space="preserve">C. A. Frantzidis, A. S. Stravoravdi, A. I. Ladas and G. Papazisis, </w:t>
      </w:r>
      <w:r w:rsidR="006A496F">
        <w:rPr>
          <w:rFonts w:ascii="Times New Roman" w:hAnsi="Times New Roman" w:cs="Times New Roman"/>
          <w:szCs w:val="24"/>
        </w:rPr>
        <w:t>“</w:t>
      </w:r>
      <w:r w:rsidRPr="00B42A59">
        <w:rPr>
          <w:rFonts w:ascii="Times New Roman" w:hAnsi="Times New Roman" w:cs="Times New Roman"/>
          <w:szCs w:val="24"/>
        </w:rPr>
        <w:t>SYMPTOM: SYMptom-Level Prediction of Target Outcomes in Major Depressive Disorder (MDD) Using Transformers on Mental Health Narratives</w:t>
      </w:r>
      <w:r w:rsidR="006A496F">
        <w:rPr>
          <w:rFonts w:ascii="Times New Roman" w:hAnsi="Times New Roman" w:cs="Times New Roman"/>
          <w:szCs w:val="24"/>
        </w:rPr>
        <w:t>”</w:t>
      </w:r>
      <w:r w:rsidRPr="00B42A59">
        <w:rPr>
          <w:rFonts w:ascii="Times New Roman" w:hAnsi="Times New Roman" w:cs="Times New Roman"/>
          <w:szCs w:val="24"/>
        </w:rPr>
        <w:t>, 2025 IEEE 25th International Conference on Bioinformatics and Bioengineering (BIBE), Athens, Greece, 2025</w:t>
      </w:r>
      <w:r w:rsidR="00976D6C">
        <w:rPr>
          <w:rFonts w:ascii="Times New Roman" w:hAnsi="Times New Roman" w:cs="Times New Roman"/>
          <w:szCs w:val="24"/>
        </w:rPr>
        <w:t>.</w:t>
      </w:r>
    </w:p>
    <w:p w14:paraId="5EAFB26F" w14:textId="381043AF" w:rsidR="00D6642A" w:rsidRPr="00B42A59" w:rsidRDefault="00D6642A" w:rsidP="00B42A59">
      <w:pPr>
        <w:jc w:val="left"/>
        <w:rPr>
          <w:rFonts w:ascii="Times New Roman" w:hAnsi="Times New Roman" w:cs="Times New Roman"/>
          <w:szCs w:val="24"/>
        </w:rPr>
      </w:pPr>
    </w:p>
    <w:p w14:paraId="743D6FA9" w14:textId="6B4D1103" w:rsidR="004E030E" w:rsidRPr="00B42A59" w:rsidRDefault="004E030E" w:rsidP="00B42A59">
      <w:pPr>
        <w:rPr>
          <w:rFonts w:ascii="Times New Roman" w:hAnsi="Times New Roman" w:cs="Times New Roman"/>
          <w:szCs w:val="24"/>
        </w:rPr>
      </w:pPr>
      <w:r w:rsidRPr="00B42A59">
        <w:rPr>
          <w:rFonts w:ascii="Times New Roman" w:hAnsi="Times New Roman" w:cs="Times New Roman"/>
          <w:szCs w:val="24"/>
        </w:rPr>
        <w:lastRenderedPageBreak/>
        <w:t xml:space="preserve">[9] </w:t>
      </w:r>
      <w:r w:rsidRPr="00B42A59">
        <w:rPr>
          <w:rFonts w:ascii="Times New Roman" w:hAnsi="Times New Roman" w:cs="Times New Roman"/>
          <w:szCs w:val="24"/>
        </w:rPr>
        <w:t xml:space="preserve">J. K. A, S. G. P, T. A. K, Shivlinga and N. B. Chittaragi, </w:t>
      </w:r>
      <w:r w:rsidR="006A496F">
        <w:rPr>
          <w:rFonts w:ascii="Times New Roman" w:hAnsi="Times New Roman" w:cs="Times New Roman"/>
          <w:szCs w:val="24"/>
        </w:rPr>
        <w:t>“</w:t>
      </w:r>
      <w:r w:rsidRPr="00B42A59">
        <w:rPr>
          <w:rFonts w:ascii="Times New Roman" w:hAnsi="Times New Roman" w:cs="Times New Roman"/>
          <w:szCs w:val="24"/>
        </w:rPr>
        <w:t>Virtual Health Assist: An LLM-Powered AI Platform for Symptom Diagnosis and Healthcare Assistance</w:t>
      </w:r>
      <w:r w:rsidR="006A496F">
        <w:rPr>
          <w:rFonts w:ascii="Times New Roman" w:hAnsi="Times New Roman" w:cs="Times New Roman"/>
          <w:szCs w:val="24"/>
        </w:rPr>
        <w:t>”</w:t>
      </w:r>
      <w:r w:rsidRPr="00B42A59">
        <w:rPr>
          <w:rFonts w:ascii="Times New Roman" w:hAnsi="Times New Roman" w:cs="Times New Roman"/>
          <w:szCs w:val="24"/>
        </w:rPr>
        <w:t>, 2025 Third International Conference on Networks, Multimedia and Information Technology (NMITCON), BENGALURU, India, 2025</w:t>
      </w:r>
      <w:r w:rsidR="00976D6C">
        <w:rPr>
          <w:rFonts w:ascii="Times New Roman" w:hAnsi="Times New Roman" w:cs="Times New Roman"/>
          <w:szCs w:val="24"/>
        </w:rPr>
        <w:t>.</w:t>
      </w:r>
    </w:p>
    <w:p w14:paraId="2FFA3169" w14:textId="73F1AE63" w:rsidR="004E030E" w:rsidRDefault="004E030E" w:rsidP="00B42A59">
      <w:pPr>
        <w:jc w:val="left"/>
        <w:rPr>
          <w:rFonts w:ascii="Times New Roman" w:hAnsi="Times New Roman" w:cs="Times New Roman"/>
          <w:szCs w:val="24"/>
        </w:rPr>
      </w:pPr>
    </w:p>
    <w:p w14:paraId="7FDEA050" w14:textId="1C239725" w:rsidR="006B1D7E" w:rsidRDefault="006B1D7E" w:rsidP="00B42A59">
      <w:pPr>
        <w:jc w:val="left"/>
        <w:rPr>
          <w:rFonts w:ascii="Times New Roman" w:hAnsi="Times New Roman" w:cs="Times New Roman"/>
          <w:szCs w:val="24"/>
        </w:rPr>
      </w:pPr>
      <w:r>
        <w:rPr>
          <w:rFonts w:ascii="Times New Roman" w:hAnsi="Times New Roman" w:cs="Times New Roman"/>
          <w:szCs w:val="24"/>
        </w:rPr>
        <w:t xml:space="preserve">[10] </w:t>
      </w:r>
      <w:proofErr w:type="spellStart"/>
      <w:r w:rsidRPr="006B1D7E">
        <w:rPr>
          <w:rFonts w:ascii="Times New Roman" w:hAnsi="Times New Roman" w:cs="Times New Roman"/>
          <w:szCs w:val="24"/>
        </w:rPr>
        <w:t>Counseling@Northwestern</w:t>
      </w:r>
      <w:proofErr w:type="spellEnd"/>
      <w:r w:rsidRPr="006B1D7E">
        <w:rPr>
          <w:rFonts w:ascii="Times New Roman" w:hAnsi="Times New Roman" w:cs="Times New Roman"/>
          <w:szCs w:val="24"/>
        </w:rPr>
        <w:t xml:space="preserve">, </w:t>
      </w:r>
      <w:r>
        <w:rPr>
          <w:rFonts w:ascii="Times New Roman" w:hAnsi="Times New Roman" w:cs="Times New Roman"/>
          <w:szCs w:val="24"/>
        </w:rPr>
        <w:t>“</w:t>
      </w:r>
      <w:r w:rsidRPr="006B1D7E">
        <w:rPr>
          <w:rFonts w:ascii="Times New Roman" w:hAnsi="Times New Roman" w:cs="Times New Roman"/>
          <w:szCs w:val="24"/>
        </w:rPr>
        <w:t xml:space="preserve">How </w:t>
      </w:r>
      <w:r w:rsidRPr="006B1D7E">
        <w:rPr>
          <w:rFonts w:ascii="Times New Roman" w:hAnsi="Times New Roman" w:cs="Times New Roman"/>
          <w:szCs w:val="24"/>
        </w:rPr>
        <w:t>Counselling</w:t>
      </w:r>
      <w:r w:rsidRPr="006B1D7E">
        <w:rPr>
          <w:rFonts w:ascii="Times New Roman" w:hAnsi="Times New Roman" w:cs="Times New Roman"/>
          <w:szCs w:val="24"/>
        </w:rPr>
        <w:t xml:space="preserve"> Can Help After a Concussion</w:t>
      </w:r>
      <w:r>
        <w:rPr>
          <w:rFonts w:ascii="Times New Roman" w:hAnsi="Times New Roman" w:cs="Times New Roman"/>
          <w:szCs w:val="24"/>
        </w:rPr>
        <w:t>”</w:t>
      </w:r>
      <w:r w:rsidRPr="006B1D7E">
        <w:rPr>
          <w:rFonts w:ascii="Times New Roman" w:hAnsi="Times New Roman" w:cs="Times New Roman"/>
          <w:szCs w:val="24"/>
        </w:rPr>
        <w:t xml:space="preserve">, Northwestern University, [Online]. Available: </w:t>
      </w:r>
      <w:hyperlink r:id="rId16" w:tgtFrame="_blank" w:history="1">
        <w:r w:rsidRPr="006B1D7E">
          <w:rPr>
            <w:rStyle w:val="Hyperlink"/>
            <w:rFonts w:ascii="Times New Roman" w:hAnsi="Times New Roman" w:cs="Times New Roman"/>
            <w:szCs w:val="24"/>
          </w:rPr>
          <w:t>https://counseling.northwestern.edu/blog/how-counseling-can-help-after-concussion/</w:t>
        </w:r>
      </w:hyperlink>
    </w:p>
    <w:p w14:paraId="5C543493" w14:textId="77777777" w:rsidR="004E030E" w:rsidRPr="00374851" w:rsidRDefault="004E030E" w:rsidP="00B42A59">
      <w:pPr>
        <w:jc w:val="left"/>
        <w:rPr>
          <w:rFonts w:ascii="Times New Roman" w:hAnsi="Times New Roman" w:cs="Times New Roman"/>
          <w:szCs w:val="24"/>
        </w:rPr>
      </w:pPr>
    </w:p>
    <w:p w14:paraId="1C8122BF" w14:textId="77777777" w:rsidR="00203965" w:rsidRPr="00374851" w:rsidRDefault="00203965" w:rsidP="00B42A59">
      <w:pPr>
        <w:jc w:val="left"/>
      </w:pPr>
    </w:p>
    <w:p w14:paraId="211ECD15" w14:textId="77777777" w:rsidR="00000000" w:rsidRDefault="00000000" w:rsidP="00B42A59"/>
    <w:sectPr w:rsidR="0056754D" w:rsidSect="0038509A">
      <w:footerReference w:type="default" r:id="rId17"/>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01E4" w14:textId="77777777" w:rsidR="00C70E02" w:rsidRDefault="00C70E02" w:rsidP="0038509A">
      <w:r>
        <w:separator/>
      </w:r>
    </w:p>
  </w:endnote>
  <w:endnote w:type="continuationSeparator" w:id="0">
    <w:p w14:paraId="258DCFF5" w14:textId="77777777" w:rsidR="00C70E02" w:rsidRDefault="00C70E02" w:rsidP="0038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82723"/>
      <w:docPartObj>
        <w:docPartGallery w:val="Page Numbers (Bottom of Page)"/>
        <w:docPartUnique/>
      </w:docPartObj>
    </w:sdtPr>
    <w:sdtEndPr>
      <w:rPr>
        <w:noProof/>
      </w:rPr>
    </w:sdtEndPr>
    <w:sdtContent>
      <w:p w14:paraId="18969764" w14:textId="45CEA996" w:rsidR="0038509A" w:rsidRDefault="003850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274378" w14:textId="77777777" w:rsidR="0038509A" w:rsidRDefault="00385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F14A" w14:textId="77777777" w:rsidR="00C70E02" w:rsidRDefault="00C70E02" w:rsidP="0038509A">
      <w:r>
        <w:separator/>
      </w:r>
    </w:p>
  </w:footnote>
  <w:footnote w:type="continuationSeparator" w:id="0">
    <w:p w14:paraId="20FFAC53" w14:textId="77777777" w:rsidR="00C70E02" w:rsidRDefault="00C70E02" w:rsidP="003850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BB"/>
    <w:multiLevelType w:val="hybridMultilevel"/>
    <w:tmpl w:val="872E95E2"/>
    <w:lvl w:ilvl="0" w:tplc="40090001">
      <w:start w:val="1"/>
      <w:numFmt w:val="bullet"/>
      <w:lvlText w:val=""/>
      <w:lvlJc w:val="left"/>
      <w:pPr>
        <w:ind w:left="1476" w:hanging="360"/>
      </w:pPr>
      <w:rPr>
        <w:rFonts w:ascii="Symbol" w:hAnsi="Symbol"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 w15:restartNumberingAfterBreak="0">
    <w:nsid w:val="079227CD"/>
    <w:multiLevelType w:val="multilevel"/>
    <w:tmpl w:val="479C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7961"/>
    <w:multiLevelType w:val="multilevel"/>
    <w:tmpl w:val="B9E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7913"/>
    <w:multiLevelType w:val="multilevel"/>
    <w:tmpl w:val="2FB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465C"/>
    <w:multiLevelType w:val="multilevel"/>
    <w:tmpl w:val="D90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07B1"/>
    <w:multiLevelType w:val="multilevel"/>
    <w:tmpl w:val="DFF2D8B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1A67"/>
    <w:multiLevelType w:val="multilevel"/>
    <w:tmpl w:val="4B7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01C0A"/>
    <w:multiLevelType w:val="multilevel"/>
    <w:tmpl w:val="B45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67B7C"/>
    <w:multiLevelType w:val="multilevel"/>
    <w:tmpl w:val="1CF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C1E40"/>
    <w:multiLevelType w:val="multilevel"/>
    <w:tmpl w:val="668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54D96"/>
    <w:multiLevelType w:val="multilevel"/>
    <w:tmpl w:val="7C3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A6A77"/>
    <w:multiLevelType w:val="multilevel"/>
    <w:tmpl w:val="3B6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77D31"/>
    <w:multiLevelType w:val="multilevel"/>
    <w:tmpl w:val="233C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B44FD"/>
    <w:multiLevelType w:val="multilevel"/>
    <w:tmpl w:val="C2A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24BC2"/>
    <w:multiLevelType w:val="multilevel"/>
    <w:tmpl w:val="35D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43FD6"/>
    <w:multiLevelType w:val="multilevel"/>
    <w:tmpl w:val="6E2C0FC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color w:val="1F4E79" w:themeColor="accent1" w:themeShade="8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42628CA"/>
    <w:multiLevelType w:val="multilevel"/>
    <w:tmpl w:val="F20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06D96"/>
    <w:multiLevelType w:val="multilevel"/>
    <w:tmpl w:val="9F9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364EC"/>
    <w:multiLevelType w:val="multilevel"/>
    <w:tmpl w:val="13AE4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884222">
    <w:abstractNumId w:val="15"/>
  </w:num>
  <w:num w:numId="2" w16cid:durableId="1555043505">
    <w:abstractNumId w:val="0"/>
  </w:num>
  <w:num w:numId="3" w16cid:durableId="179470273">
    <w:abstractNumId w:val="12"/>
  </w:num>
  <w:num w:numId="4" w16cid:durableId="1439715091">
    <w:abstractNumId w:val="11"/>
  </w:num>
  <w:num w:numId="5" w16cid:durableId="1379280972">
    <w:abstractNumId w:val="9"/>
  </w:num>
  <w:num w:numId="6" w16cid:durableId="998924737">
    <w:abstractNumId w:val="7"/>
  </w:num>
  <w:num w:numId="7" w16cid:durableId="2039743334">
    <w:abstractNumId w:val="18"/>
  </w:num>
  <w:num w:numId="8" w16cid:durableId="2039310066">
    <w:abstractNumId w:val="4"/>
  </w:num>
  <w:num w:numId="9" w16cid:durableId="397215281">
    <w:abstractNumId w:val="8"/>
  </w:num>
  <w:num w:numId="10" w16cid:durableId="920483192">
    <w:abstractNumId w:val="17"/>
  </w:num>
  <w:num w:numId="11" w16cid:durableId="2037656681">
    <w:abstractNumId w:val="1"/>
  </w:num>
  <w:num w:numId="12" w16cid:durableId="807552824">
    <w:abstractNumId w:val="14"/>
  </w:num>
  <w:num w:numId="13" w16cid:durableId="1300183407">
    <w:abstractNumId w:val="16"/>
  </w:num>
  <w:num w:numId="14" w16cid:durableId="795830679">
    <w:abstractNumId w:val="2"/>
  </w:num>
  <w:num w:numId="15" w16cid:durableId="2067100701">
    <w:abstractNumId w:val="6"/>
  </w:num>
  <w:num w:numId="16" w16cid:durableId="720403937">
    <w:abstractNumId w:val="10"/>
  </w:num>
  <w:num w:numId="17" w16cid:durableId="666127408">
    <w:abstractNumId w:val="13"/>
  </w:num>
  <w:num w:numId="18" w16cid:durableId="1852256370">
    <w:abstractNumId w:val="3"/>
  </w:num>
  <w:num w:numId="19" w16cid:durableId="1253976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A1201"/>
    <w:rsid w:val="000C1A1D"/>
    <w:rsid w:val="000C300E"/>
    <w:rsid w:val="000D1136"/>
    <w:rsid w:val="00134328"/>
    <w:rsid w:val="0015016A"/>
    <w:rsid w:val="001654B7"/>
    <w:rsid w:val="00190DBC"/>
    <w:rsid w:val="001E3FFF"/>
    <w:rsid w:val="00203965"/>
    <w:rsid w:val="00204122"/>
    <w:rsid w:val="003415E9"/>
    <w:rsid w:val="0038161F"/>
    <w:rsid w:val="0038509A"/>
    <w:rsid w:val="003A6A00"/>
    <w:rsid w:val="00415364"/>
    <w:rsid w:val="004277A2"/>
    <w:rsid w:val="0049183A"/>
    <w:rsid w:val="004C0EE6"/>
    <w:rsid w:val="004E030E"/>
    <w:rsid w:val="006A496F"/>
    <w:rsid w:val="006A5EEF"/>
    <w:rsid w:val="006B1D7E"/>
    <w:rsid w:val="006E4414"/>
    <w:rsid w:val="006F506B"/>
    <w:rsid w:val="007062AF"/>
    <w:rsid w:val="007676C4"/>
    <w:rsid w:val="00797FC3"/>
    <w:rsid w:val="007F2845"/>
    <w:rsid w:val="008C1A73"/>
    <w:rsid w:val="00976D6C"/>
    <w:rsid w:val="00977776"/>
    <w:rsid w:val="00A040C0"/>
    <w:rsid w:val="00A063BF"/>
    <w:rsid w:val="00A10EC9"/>
    <w:rsid w:val="00A9777E"/>
    <w:rsid w:val="00AB1E2E"/>
    <w:rsid w:val="00AB53F5"/>
    <w:rsid w:val="00B0333A"/>
    <w:rsid w:val="00B30AEE"/>
    <w:rsid w:val="00B42A59"/>
    <w:rsid w:val="00BB31D3"/>
    <w:rsid w:val="00C033A6"/>
    <w:rsid w:val="00C70E02"/>
    <w:rsid w:val="00D6642A"/>
    <w:rsid w:val="00E13706"/>
    <w:rsid w:val="00E33691"/>
    <w:rsid w:val="00F85F56"/>
    <w:rsid w:val="00F93E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65"/>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20396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13706"/>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A040C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paragraph" w:styleId="ListParagraph">
    <w:name w:val="List Paragraph"/>
    <w:basedOn w:val="Normal"/>
    <w:uiPriority w:val="34"/>
    <w:qFormat/>
    <w:rsid w:val="006F506B"/>
    <w:pPr>
      <w:ind w:left="720"/>
      <w:contextualSpacing/>
    </w:pPr>
  </w:style>
  <w:style w:type="paragraph" w:styleId="NormalWeb">
    <w:name w:val="Normal (Web)"/>
    <w:basedOn w:val="Normal"/>
    <w:uiPriority w:val="99"/>
    <w:unhideWhenUsed/>
    <w:rsid w:val="00134328"/>
    <w:pPr>
      <w:spacing w:before="100" w:beforeAutospacing="1" w:after="100" w:afterAutospacing="1"/>
      <w:jc w:val="left"/>
    </w:pPr>
    <w:rPr>
      <w:rFonts w:ascii="Times New Roman" w:eastAsia="Times New Roman" w:hAnsi="Times New Roman" w:cs="Times New Roman"/>
      <w:szCs w:val="24"/>
      <w:lang w:val="en-IN" w:eastAsia="en-IN"/>
    </w:rPr>
  </w:style>
  <w:style w:type="character" w:customStyle="1" w:styleId="Heading3Char">
    <w:name w:val="Heading 3 Char"/>
    <w:basedOn w:val="DefaultParagraphFont"/>
    <w:link w:val="Heading3"/>
    <w:uiPriority w:val="9"/>
    <w:semiHidden/>
    <w:rsid w:val="00E1370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040C0"/>
    <w:rPr>
      <w:rFonts w:asciiTheme="majorHAnsi" w:eastAsiaTheme="majorEastAsia" w:hAnsiTheme="majorHAnsi" w:cstheme="majorBidi"/>
      <w:i/>
      <w:iCs/>
      <w:color w:val="2E74B5" w:themeColor="accent1" w:themeShade="BF"/>
      <w:sz w:val="24"/>
    </w:rPr>
  </w:style>
  <w:style w:type="character" w:styleId="UnresolvedMention">
    <w:name w:val="Unresolved Mention"/>
    <w:basedOn w:val="DefaultParagraphFont"/>
    <w:uiPriority w:val="99"/>
    <w:semiHidden/>
    <w:unhideWhenUsed/>
    <w:rsid w:val="004C0EE6"/>
    <w:rPr>
      <w:color w:val="605E5C"/>
      <w:shd w:val="clear" w:color="auto" w:fill="E1DFDD"/>
    </w:rPr>
  </w:style>
  <w:style w:type="paragraph" w:customStyle="1" w:styleId="DecimalAligned">
    <w:name w:val="Decimal Aligned"/>
    <w:basedOn w:val="Normal"/>
    <w:uiPriority w:val="40"/>
    <w:qFormat/>
    <w:rsid w:val="00B0333A"/>
    <w:pPr>
      <w:tabs>
        <w:tab w:val="decimal" w:pos="360"/>
      </w:tabs>
      <w:spacing w:after="200" w:line="276" w:lineRule="auto"/>
      <w:jc w:val="left"/>
    </w:pPr>
    <w:rPr>
      <w:rFonts w:asciiTheme="minorHAnsi" w:eastAsiaTheme="minorEastAsia" w:hAnsiTheme="minorHAnsi" w:cs="Times New Roman"/>
      <w:sz w:val="22"/>
      <w:lang w:val="en-US"/>
    </w:rPr>
  </w:style>
  <w:style w:type="paragraph" w:styleId="FootnoteText">
    <w:name w:val="footnote text"/>
    <w:basedOn w:val="Normal"/>
    <w:link w:val="FootnoteTextChar"/>
    <w:uiPriority w:val="99"/>
    <w:unhideWhenUsed/>
    <w:rsid w:val="00B0333A"/>
    <w:pPr>
      <w:jc w:val="left"/>
    </w:pPr>
    <w:rPr>
      <w:rFonts w:asciiTheme="minorHAnsi" w:eastAsiaTheme="minorEastAsia" w:hAnsiTheme="minorHAnsi" w:cs="Times New Roman"/>
      <w:sz w:val="20"/>
      <w:szCs w:val="20"/>
      <w:lang w:val="en-US"/>
    </w:rPr>
  </w:style>
  <w:style w:type="character" w:customStyle="1" w:styleId="FootnoteTextChar">
    <w:name w:val="Footnote Text Char"/>
    <w:basedOn w:val="DefaultParagraphFont"/>
    <w:link w:val="FootnoteText"/>
    <w:uiPriority w:val="99"/>
    <w:rsid w:val="00B0333A"/>
    <w:rPr>
      <w:rFonts w:eastAsiaTheme="minorEastAsia" w:cs="Times New Roman"/>
      <w:sz w:val="20"/>
      <w:szCs w:val="20"/>
      <w:lang w:val="en-US"/>
    </w:rPr>
  </w:style>
  <w:style w:type="character" w:styleId="SubtleEmphasis">
    <w:name w:val="Subtle Emphasis"/>
    <w:basedOn w:val="DefaultParagraphFont"/>
    <w:uiPriority w:val="19"/>
    <w:qFormat/>
    <w:rsid w:val="00B0333A"/>
    <w:rPr>
      <w:i/>
      <w:iCs/>
    </w:rPr>
  </w:style>
  <w:style w:type="table" w:styleId="MediumShading2-Accent5">
    <w:name w:val="Medium Shading 2 Accent 5"/>
    <w:basedOn w:val="TableNormal"/>
    <w:uiPriority w:val="64"/>
    <w:rsid w:val="00B0333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FootnoteReference">
    <w:name w:val="footnote reference"/>
    <w:basedOn w:val="DefaultParagraphFont"/>
    <w:uiPriority w:val="99"/>
    <w:semiHidden/>
    <w:unhideWhenUsed/>
    <w:rsid w:val="0038509A"/>
    <w:rPr>
      <w:vertAlign w:val="superscript"/>
    </w:rPr>
  </w:style>
  <w:style w:type="paragraph" w:styleId="Header">
    <w:name w:val="header"/>
    <w:basedOn w:val="Normal"/>
    <w:link w:val="HeaderChar"/>
    <w:uiPriority w:val="99"/>
    <w:unhideWhenUsed/>
    <w:rsid w:val="0038509A"/>
    <w:pPr>
      <w:tabs>
        <w:tab w:val="center" w:pos="4513"/>
        <w:tab w:val="right" w:pos="9026"/>
      </w:tabs>
    </w:pPr>
  </w:style>
  <w:style w:type="character" w:customStyle="1" w:styleId="HeaderChar">
    <w:name w:val="Header Char"/>
    <w:basedOn w:val="DefaultParagraphFont"/>
    <w:link w:val="Header"/>
    <w:uiPriority w:val="99"/>
    <w:rsid w:val="0038509A"/>
    <w:rPr>
      <w:rFonts w:ascii="Arial" w:hAnsi="Arial"/>
      <w:sz w:val="24"/>
    </w:rPr>
  </w:style>
  <w:style w:type="paragraph" w:styleId="Footer">
    <w:name w:val="footer"/>
    <w:basedOn w:val="Normal"/>
    <w:link w:val="FooterChar"/>
    <w:uiPriority w:val="99"/>
    <w:unhideWhenUsed/>
    <w:rsid w:val="0038509A"/>
    <w:pPr>
      <w:tabs>
        <w:tab w:val="center" w:pos="4513"/>
        <w:tab w:val="right" w:pos="9026"/>
      </w:tabs>
    </w:pPr>
  </w:style>
  <w:style w:type="character" w:customStyle="1" w:styleId="FooterChar">
    <w:name w:val="Footer Char"/>
    <w:basedOn w:val="DefaultParagraphFont"/>
    <w:link w:val="Footer"/>
    <w:uiPriority w:val="99"/>
    <w:rsid w:val="0038509A"/>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ogle.com/search?q=https://counseling.northwestern.edu/blog/how-counseling-can-help-after-concussion/&amp;authuser=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www.concussionfoundation.org.uk/cte-resources&amp;authuser=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79D584-D607-4B3D-BED6-DEA7DB32B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TotalTime>
  <Pages>11</Pages>
  <Words>2593</Words>
  <Characters>14782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vrushali hippargi</cp:lastModifiedBy>
  <cp:revision>5</cp:revision>
  <dcterms:created xsi:type="dcterms:W3CDTF">2026-02-25T14:55:00Z</dcterms:created>
  <dcterms:modified xsi:type="dcterms:W3CDTF">2026-02-26T14:45:00Z</dcterms:modified>
</cp:coreProperties>
</file>