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b w:val="1"/>
        </w:rPr>
      </w:pPr>
      <w:r w:rsidDel="00000000" w:rsidR="00000000" w:rsidRPr="00000000">
        <w:rPr>
          <w:b w:val="1"/>
          <w:rtl w:val="0"/>
        </w:rPr>
        <w:t xml:space="preserve">EXHIBIT 10.40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bookmarkStart w:colFirst="0" w:colLast="0" w:name="gjdgxs" w:id="0"/>
    <w:bookmarkEnd w:id="0"/>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WARRANT AND THE COMMON SHARES ISSUABLE UPON EXERCISE OF THIS WARRANT HAVE NOT BEEN REGISTERED UNDER THE SECURITIES ACT OF 1933, AS AMENDED. THIS WARRANT AND THE COMMON SHARES ISSUABLE UPON EXERCISE OF THIS WARRANT MAY NOT BE SOLD, OFFERED FOR SALE, PLEDGED OR HYPOTHECATED IN THE ABSENCE OF AN EFFECTIVE REGISTRATION STATEMENT AS TO THIS WARRANT UNDER SAID ACT OR AN OPINION OF COUNSEL REASONABLY SATISFACTORY TO SIONIX CORPORATION THAT SUCH REGISTRATION IS NOT REQUIRED.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Right to Purchase [   ] Shares of Common Stock of Sionix Corporation (subject to adjustment as provided herein)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COMMON STOCK PURCHASE WARRANT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 2009-                                                                                                                                                                                        Issue Date:  December __, 2009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SIONIX CORPORATION, a corporation organized under the laws of the State of Nevada (the "</w:t>
      </w:r>
      <w:r w:rsidDel="00000000" w:rsidR="00000000" w:rsidRPr="00000000">
        <w:rPr>
          <w:rFonts w:ascii="Times New Roman" w:cs="Times New Roman" w:eastAsia="Times New Roman" w:hAnsi="Times New Roman"/>
          <w:b w:val="1"/>
          <w:sz w:val="20"/>
          <w:szCs w:val="20"/>
          <w:rtl w:val="0"/>
        </w:rPr>
        <w:t xml:space="preserve">Company</w:t>
      </w:r>
      <w:r w:rsidDel="00000000" w:rsidR="00000000" w:rsidRPr="00000000">
        <w:rPr>
          <w:rFonts w:ascii="Times New Roman" w:cs="Times New Roman" w:eastAsia="Times New Roman" w:hAnsi="Times New Roman"/>
          <w:sz w:val="20"/>
          <w:szCs w:val="20"/>
          <w:rtl w:val="0"/>
        </w:rPr>
        <w:t xml:space="preserve">"), hereby certifies that, for value received, [                       ], or assigns (the “</w:t>
      </w:r>
      <w:r w:rsidDel="00000000" w:rsidR="00000000" w:rsidRPr="00000000">
        <w:rPr>
          <w:rFonts w:ascii="Times New Roman" w:cs="Times New Roman" w:eastAsia="Times New Roman" w:hAnsi="Times New Roman"/>
          <w:b w:val="1"/>
          <w:sz w:val="20"/>
          <w:szCs w:val="20"/>
          <w:rtl w:val="0"/>
        </w:rPr>
        <w:t xml:space="preserve">Holder</w:t>
      </w:r>
      <w:r w:rsidDel="00000000" w:rsidR="00000000" w:rsidRPr="00000000">
        <w:rPr>
          <w:rFonts w:ascii="Times New Roman" w:cs="Times New Roman" w:eastAsia="Times New Roman" w:hAnsi="Times New Roman"/>
          <w:sz w:val="20"/>
          <w:szCs w:val="20"/>
          <w:rtl w:val="0"/>
        </w:rPr>
        <w:t xml:space="preserve">”), is entitled, subject to the terms set forth below, to purchase from the Company from and after the Issue Date of this Warrant and at any time or from time to time before 5:00 p.m., New York time, through five (5) years after such date (the “</w:t>
      </w:r>
      <w:r w:rsidDel="00000000" w:rsidR="00000000" w:rsidRPr="00000000">
        <w:rPr>
          <w:rFonts w:ascii="Times New Roman" w:cs="Times New Roman" w:eastAsia="Times New Roman" w:hAnsi="Times New Roman"/>
          <w:b w:val="1"/>
          <w:sz w:val="20"/>
          <w:szCs w:val="20"/>
          <w:rtl w:val="0"/>
        </w:rPr>
        <w:t xml:space="preserve">Expiration Date</w:t>
      </w:r>
      <w:r w:rsidDel="00000000" w:rsidR="00000000" w:rsidRPr="00000000">
        <w:rPr>
          <w:rFonts w:ascii="Times New Roman" w:cs="Times New Roman" w:eastAsia="Times New Roman" w:hAnsi="Times New Roman"/>
          <w:sz w:val="20"/>
          <w:szCs w:val="20"/>
          <w:rtl w:val="0"/>
        </w:rPr>
        <w:t xml:space="preserve">”), up to [               ] fully paid and nonassessable shares of Common Stock, $0.001 par value, of the Company, at the Exercise Price (as defined below). The number and character of such shares of Common Stock and the Exercise Price are subject to adjustment as provided herein.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 used herein the following terms, unless the context otherwise requires, have the following respective meanings: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The term “Company” shall include Sionix Corporation and any corporation which shall succeed or assume the obligations of Sionix Corporation hereunder.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The term "Common Stock" includes (x) the Company's Common Stock, $0.001 par value per share, and (y) any other securities into which or for which any of the securities described in (x) may be converted or exchanged pursuant to a plan of recapitalization, reorganization, merger, sale of assets or otherwise.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The term "Other Securities" refers to any stock (other than Common Stock) and other securities of the Company or any other person (corporate or otherwise) which the holder of the Warrant at any time shall be entitled to receive, or shall have received, on the exercise of the Warrant, in lieu of or in addition to Common Stock, or which at any time shall be issuable or shall have been issued in exchange for or in replacement of Common Stock or Other Securities pursuant to Section 5 or otherwise.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rtl w:val="0"/>
        </w:rPr>
        <w:t xml:space="preserve">The term "Exercise Price" shall be $0.25 per share, subject to adjustment pursuant to Section 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7920"/>
        <w:tblGridChange w:id="0">
          <w:tblGrid>
            <w:gridCol w:w="1440"/>
            <w:gridCol w:w="79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term “Securities Purchase Agreement” shall be that certain Securities Purchase Agreement by and between the Company and Holder entered into the date hereof.</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w:t>
      </w:r>
      <w:r w:rsidDel="00000000" w:rsidR="00000000" w:rsidRPr="00000000">
        <w:rPr>
          <w:rFonts w:ascii="Times New Roman" w:cs="Times New Roman" w:eastAsia="Times New Roman" w:hAnsi="Times New Roman"/>
          <w:b w:val="1"/>
          <w:sz w:val="20"/>
          <w:szCs w:val="20"/>
          <w:rtl w:val="0"/>
        </w:rPr>
        <w:t xml:space="preserve">Exercise of Warrant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1.1.           </w:t>
      </w:r>
      <w:r w:rsidDel="00000000" w:rsidR="00000000" w:rsidRPr="00000000">
        <w:rPr>
          <w:rFonts w:ascii="Times New Roman" w:cs="Times New Roman" w:eastAsia="Times New Roman" w:hAnsi="Times New Roman"/>
          <w:sz w:val="20"/>
          <w:szCs w:val="20"/>
          <w:u w:val="single"/>
          <w:rtl w:val="0"/>
        </w:rPr>
        <w:t xml:space="preserve">Number of Shares Issuable upon Exercise</w:t>
      </w:r>
      <w:r w:rsidDel="00000000" w:rsidR="00000000" w:rsidRPr="00000000">
        <w:rPr>
          <w:rFonts w:ascii="Times New Roman" w:cs="Times New Roman" w:eastAsia="Times New Roman" w:hAnsi="Times New Roman"/>
          <w:sz w:val="20"/>
          <w:szCs w:val="20"/>
          <w:rtl w:val="0"/>
        </w:rPr>
        <w:t xml:space="preserve">.  From and after the Stockholder Approval Date as defined in the Securities Purchase Agreement through and including the Expiration Date, the Holder shall be entitled to receive, upon exercise of this Warrant in whole or in part, shares of Common Stock of the Company, subject to adjustment pursuant to Section 5, by delivery of an original or electronic copy of the exercise notice attached hereto as </w:t>
      </w:r>
      <w:r w:rsidDel="00000000" w:rsidR="00000000" w:rsidRPr="00000000">
        <w:rPr>
          <w:rFonts w:ascii="Times New Roman" w:cs="Times New Roman" w:eastAsia="Times New Roman" w:hAnsi="Times New Roman"/>
          <w:sz w:val="20"/>
          <w:szCs w:val="20"/>
          <w:u w:val="single"/>
          <w:rtl w:val="0"/>
        </w:rPr>
        <w:t xml:space="preserve">Exhibit A</w:t>
      </w:r>
      <w:r w:rsidDel="00000000" w:rsidR="00000000" w:rsidRPr="00000000">
        <w:rPr>
          <w:rFonts w:ascii="Times New Roman" w:cs="Times New Roman" w:eastAsia="Times New Roman" w:hAnsi="Times New Roman"/>
          <w:sz w:val="20"/>
          <w:szCs w:val="20"/>
          <w:rtl w:val="0"/>
        </w:rPr>
        <w:t xml:space="preserve"> (the “</w:t>
      </w:r>
      <w:r w:rsidDel="00000000" w:rsidR="00000000" w:rsidRPr="00000000">
        <w:rPr>
          <w:rFonts w:ascii="Times New Roman" w:cs="Times New Roman" w:eastAsia="Times New Roman" w:hAnsi="Times New Roman"/>
          <w:b w:val="1"/>
          <w:sz w:val="20"/>
          <w:szCs w:val="20"/>
          <w:rtl w:val="0"/>
        </w:rPr>
        <w:t xml:space="preserve">Exercise Notice</w:t>
      </w:r>
      <w:r w:rsidDel="00000000" w:rsidR="00000000" w:rsidRPr="00000000">
        <w:rPr>
          <w:rFonts w:ascii="Times New Roman" w:cs="Times New Roman" w:eastAsia="Times New Roman" w:hAnsi="Times New Roman"/>
          <w:sz w:val="20"/>
          <w:szCs w:val="20"/>
          <w:rtl w:val="0"/>
        </w:rPr>
        <w:t xml:space="preserve">”) along with payment to the Company of the Exercise Price. Notwithstanding anything to the contrary set forth herein, this Warrant shall not be exercisable prior to the Stockholder Approval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2.           </w:t>
      </w:r>
      <w:r w:rsidDel="00000000" w:rsidR="00000000" w:rsidRPr="00000000">
        <w:rPr>
          <w:rFonts w:ascii="Times New Roman" w:cs="Times New Roman" w:eastAsia="Times New Roman" w:hAnsi="Times New Roman"/>
          <w:b w:val="1"/>
          <w:sz w:val="20"/>
          <w:szCs w:val="20"/>
          <w:rtl w:val="0"/>
        </w:rPr>
        <w:t xml:space="preserve">Procedure for Exercise.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2.1           </w:t>
      </w:r>
      <w:r w:rsidDel="00000000" w:rsidR="00000000" w:rsidRPr="00000000">
        <w:rPr>
          <w:rFonts w:ascii="Times New Roman" w:cs="Times New Roman" w:eastAsia="Times New Roman" w:hAnsi="Times New Roman"/>
          <w:sz w:val="20"/>
          <w:szCs w:val="20"/>
          <w:u w:val="single"/>
          <w:rtl w:val="0"/>
        </w:rPr>
        <w:t xml:space="preserve">Delivery of Stock Certificates, etc. on Exercise</w:t>
      </w:r>
      <w:r w:rsidDel="00000000" w:rsidR="00000000" w:rsidRPr="00000000">
        <w:rPr>
          <w:rFonts w:ascii="Times New Roman" w:cs="Times New Roman" w:eastAsia="Times New Roman" w:hAnsi="Times New Roman"/>
          <w:sz w:val="20"/>
          <w:szCs w:val="20"/>
          <w:rtl w:val="0"/>
        </w:rPr>
        <w:t xml:space="preserve">. The Company agrees that the shares of Common Stock purchased upon exercise of this Warrant shall be deemed to be issued to the Holder as the record owner of such shares as of the close of business on the date on which both the Exercise Notice and payment have been made for such shares. As soon as practicable after the exercise of this Warrant in full or in part, and in any event within 3 business days thereafter, the Company at its expense (including the payment by it of any applicable issue taxes) will cause to be issued in the name of and delivered to the Holder, or as such Holder (upon payment by such holder of any applicable transfer taxes) may direct in compliance with applicable securities laws, a certificate or certificates for the number of duly and validly issued, fully paid and nonassessable shares of Common Stock (or Other Securities) to which such Holder shall be entitled on such exercise.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rtl w:val="0"/>
        </w:rPr>
        <w:t xml:space="preserve">2.2.           </w:t>
      </w:r>
      <w:r w:rsidDel="00000000" w:rsidR="00000000" w:rsidRPr="00000000">
        <w:rPr>
          <w:rFonts w:ascii="Times New Roman" w:cs="Times New Roman" w:eastAsia="Times New Roman" w:hAnsi="Times New Roman"/>
          <w:sz w:val="20"/>
          <w:szCs w:val="20"/>
          <w:u w:val="single"/>
          <w:rtl w:val="0"/>
        </w:rPr>
        <w:t xml:space="preserve">Exercise.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Payment may be made either in cash or by certified or official bank check payable to the order of the Company equal to the applicable aggregate Exercise Price for the number of Common Shares specified in the Exercise Notice (as such exercise number may be adjusted to reflect any adjustment in the total number of shares of Common Stock issuable to the Holder per the terms of this Warrant) and the Holder shall thereupon be entitled to receive the number of duly authorized, validly issued, fully-paid and non-assessable shares of Common Stock (or Other Securities) determined as provided herein.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3.           </w:t>
      </w:r>
      <w:r w:rsidDel="00000000" w:rsidR="00000000" w:rsidRPr="00000000">
        <w:rPr>
          <w:rFonts w:ascii="Times New Roman" w:cs="Times New Roman" w:eastAsia="Times New Roman" w:hAnsi="Times New Roman"/>
          <w:b w:val="1"/>
          <w:sz w:val="20"/>
          <w:szCs w:val="20"/>
          <w:rtl w:val="0"/>
        </w:rPr>
        <w:t xml:space="preserve">Cashless Exercise.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After the Stockholder Approval Date and the first anniversary of the Issue Date and if the resale of the Warrant Shares have not been registered with the Securities and Exchange Commission and the Fair Market Value of one share of Common Stock is greater than the Exercise Price (at the date of calculation as set forth below), in lieu of exercising this Warrant for cash, the Holder may elect to receive shares equal to the value (as determined below) of this Warrant (or the portion thereof being cancelled) by surrender of this Warrant at the principal office of the Company together with the Exercise Notice, in which event the Company shall issue to the Holder a number of shares of Common Stock computed using the following formula: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rtl w:val="0"/>
        </w:rPr>
        <w:t xml:space="preserve">X=</w:t>
      </w:r>
      <w:r w:rsidDel="00000000" w:rsidR="00000000" w:rsidRPr="00000000">
        <w:rPr>
          <w:rFonts w:ascii="Times New Roman" w:cs="Times New Roman" w:eastAsia="Times New Roman" w:hAnsi="Times New Roman"/>
          <w:sz w:val="20"/>
          <w:szCs w:val="20"/>
          <w:u w:val="single"/>
          <w:rtl w:val="0"/>
        </w:rPr>
        <w:t xml:space="preserve">Y (A-B)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Where           X=           the number of shares of Common Stock to be issued to the Holder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tbl>
      <w:tblPr>
        <w:tblStyle w:val="Table2"/>
        <w:tblW w:w="9360.0" w:type="dxa"/>
        <w:jc w:val="left"/>
        <w:tblInd w:w="0.0" w:type="pct"/>
        <w:tblLayout w:type="fixed"/>
        <w:tblLook w:val="0600"/>
      </w:tblPr>
      <w:tblGrid>
        <w:gridCol w:w="2160"/>
        <w:gridCol w:w="720"/>
        <w:gridCol w:w="6480"/>
        <w:tblGridChange w:id="0">
          <w:tblGrid>
            <w:gridCol w:w="2160"/>
            <w:gridCol w:w="720"/>
            <w:gridCol w:w="64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number of shares of Common Stock purchasable under the Warrant or, if only a portion of the Warrant is being exercised, the portion of the Warrant being exercised (at the date of such calculation)</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3"/>
        <w:tblW w:w="9360.0" w:type="dxa"/>
        <w:jc w:val="left"/>
        <w:tblInd w:w="0.0" w:type="pct"/>
        <w:tblLayout w:type="fixed"/>
        <w:tblLook w:val="0600"/>
      </w:tblPr>
      <w:tblGrid>
        <w:gridCol w:w="2160"/>
        <w:gridCol w:w="720"/>
        <w:gridCol w:w="6480"/>
        <w:tblGridChange w:id="0">
          <w:tblGrid>
            <w:gridCol w:w="2160"/>
            <w:gridCol w:w="720"/>
            <w:gridCol w:w="64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Fair Market Value of one share of the Company’s Common Stock (at the date of such calculation)</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4"/>
        <w:tblW w:w="9360.0" w:type="dxa"/>
        <w:jc w:val="left"/>
        <w:tblInd w:w="0.0" w:type="pct"/>
        <w:tblLayout w:type="fixed"/>
        <w:tblLook w:val="0600"/>
      </w:tblPr>
      <w:tblGrid>
        <w:gridCol w:w="2160"/>
        <w:gridCol w:w="720"/>
        <w:gridCol w:w="6480"/>
        <w:tblGridChange w:id="0">
          <w:tblGrid>
            <w:gridCol w:w="2160"/>
            <w:gridCol w:w="720"/>
            <w:gridCol w:w="64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Exercise Price (as adjusted to the date of such calculation)</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w:t>
      </w:r>
      <w:r w:rsidDel="00000000" w:rsidR="00000000" w:rsidRPr="00000000">
        <w:rPr>
          <w:rFonts w:ascii="Times New Roman" w:cs="Times New Roman" w:eastAsia="Times New Roman" w:hAnsi="Times New Roman"/>
          <w:b w:val="1"/>
          <w:sz w:val="20"/>
          <w:szCs w:val="20"/>
          <w:rtl w:val="0"/>
        </w:rPr>
        <w:t xml:space="preserve">Adjustment for Reorganization, Consolidation, Merger, etc</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4.1.           </w:t>
      </w:r>
      <w:r w:rsidDel="00000000" w:rsidR="00000000" w:rsidRPr="00000000">
        <w:rPr>
          <w:rFonts w:ascii="Times New Roman" w:cs="Times New Roman" w:eastAsia="Times New Roman" w:hAnsi="Times New Roman"/>
          <w:sz w:val="20"/>
          <w:szCs w:val="20"/>
          <w:u w:val="single"/>
          <w:rtl w:val="0"/>
        </w:rPr>
        <w:t xml:space="preserve">Reorganization, Consolidation, Merger, etc</w:t>
      </w:r>
      <w:r w:rsidDel="00000000" w:rsidR="00000000" w:rsidRPr="00000000">
        <w:rPr>
          <w:rFonts w:ascii="Times New Roman" w:cs="Times New Roman" w:eastAsia="Times New Roman" w:hAnsi="Times New Roman"/>
          <w:sz w:val="20"/>
          <w:szCs w:val="20"/>
          <w:rtl w:val="0"/>
        </w:rPr>
        <w:t xml:space="preserve">.  In case at any time or from time to time, the Company shall (a) effect a reorganization, (b) consolidate with or merge into any other person or entity, or (c) transfer all or substantially all of its properties or assets to any other person or entity under any plan or arrangement contemplating the dissolution of the Company, then, in each such case, as a condition to the consummation of such a transaction, proper and adequate provision shall be made by the Company whereby the Holder of this Warrant, on the exercise hereof as provided in Section 1 at any time after the consummation of such reorganization, consolidation or merger or the effective date of such dissolution, as the case may be, shall receive, in lieu of the Common Stock (or Other Securities) issuable on such exercise prior to such consummation or such effective date, the stock and other securities and property (including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cash) to which such Holder would have been entitled upon such consummation or in connection with such dissolution, as the case may be, if such Holder had so exercised this Warrant, immediately prior thereto, all subject to further adjustment thereafter as provided in Section 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4.2.           </w:t>
      </w:r>
      <w:r w:rsidDel="00000000" w:rsidR="00000000" w:rsidRPr="00000000">
        <w:rPr>
          <w:rFonts w:ascii="Times New Roman" w:cs="Times New Roman" w:eastAsia="Times New Roman" w:hAnsi="Times New Roman"/>
          <w:sz w:val="20"/>
          <w:szCs w:val="20"/>
          <w:u w:val="single"/>
          <w:rtl w:val="0"/>
        </w:rPr>
        <w:t xml:space="preserve">Dissolution</w:t>
      </w:r>
      <w:r w:rsidDel="00000000" w:rsidR="00000000" w:rsidRPr="00000000">
        <w:rPr>
          <w:rFonts w:ascii="Times New Roman" w:cs="Times New Roman" w:eastAsia="Times New Roman" w:hAnsi="Times New Roman"/>
          <w:sz w:val="20"/>
          <w:szCs w:val="20"/>
          <w:rtl w:val="0"/>
        </w:rPr>
        <w:t xml:space="preserve">.  In the event of any dissolution of the Company following the transfer of all or substantially all of its properties or assets, the Company, prior to such dissolution, shall at its expense deliver or cause to be delivered the stock and other securities and property (including cash, where applicable) receivable by the Holder of the Warrant after the effective date of such dissolution pursuant to Section 4.1 to a bank or trust company having its principal office in New York, NY, as trustee for the Holder of the Warrant.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4.3.           </w:t>
      </w:r>
      <w:r w:rsidDel="00000000" w:rsidR="00000000" w:rsidRPr="00000000">
        <w:rPr>
          <w:rFonts w:ascii="Times New Roman" w:cs="Times New Roman" w:eastAsia="Times New Roman" w:hAnsi="Times New Roman"/>
          <w:sz w:val="20"/>
          <w:szCs w:val="20"/>
          <w:u w:val="single"/>
          <w:rtl w:val="0"/>
        </w:rPr>
        <w:t xml:space="preserve">Continuation of Terms</w:t>
      </w:r>
      <w:r w:rsidDel="00000000" w:rsidR="00000000" w:rsidRPr="00000000">
        <w:rPr>
          <w:rFonts w:ascii="Times New Roman" w:cs="Times New Roman" w:eastAsia="Times New Roman" w:hAnsi="Times New Roman"/>
          <w:sz w:val="20"/>
          <w:szCs w:val="20"/>
          <w:rtl w:val="0"/>
        </w:rPr>
        <w:t xml:space="preserve">.  Upon any reorganization, consolidation, merger or transfer (and any dissolution following any transfer) referred to in this Section 4, this Warrant shall continue in full force and effect and the terms hereof shall be applicable to the shares of stock and other securities and property receivable on the exercise of this Warrant after the consummation of such reorganization, consolidation or merger or the effective date of dissolution following any such transfer, as the case may be, and shall be binding upon the issuer of any such stock or other securities, including, in the case of any such transfer, the person acquiring all or substantially all of the properties or assets of the Company, whether or not such person shall have expressly assumed the terms of this Warrant as provided in Section 4.1.  In the event this Warrant does not continue in full force and effect after the consummation of the transactions described in this Section 4, then only in such event will the Company's securities and property (including cash, where applicable) receivable by the holders of the Warrant be delivered to the Trustee as contemplated by Section 4.2.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w:t>
      </w:r>
      <w:r w:rsidDel="00000000" w:rsidR="00000000" w:rsidRPr="00000000">
        <w:rPr>
          <w:rFonts w:ascii="Times New Roman" w:cs="Times New Roman" w:eastAsia="Times New Roman" w:hAnsi="Times New Roman"/>
          <w:b w:val="1"/>
          <w:sz w:val="20"/>
          <w:szCs w:val="20"/>
          <w:rtl w:val="0"/>
        </w:rPr>
        <w:t xml:space="preserve">Adjustments for Stock Splits, Combinations, etc.</w:t>
      </w:r>
      <w:r w:rsidDel="00000000" w:rsidR="00000000" w:rsidRPr="00000000">
        <w:rPr>
          <w:rFonts w:ascii="Times New Roman" w:cs="Times New Roman" w:eastAsia="Times New Roman" w:hAnsi="Times New Roman"/>
          <w:sz w:val="20"/>
          <w:szCs w:val="20"/>
          <w:rtl w:val="0"/>
        </w:rPr>
        <w:t xml:space="preserve">  In the event that the Company shall (a) issue additional shares of the Common Stock as a dividend or other distribution on outstanding Common Stock, (b) subdivide its outstanding shares of Common Stock, or (c) combine its outstanding shares of the Common Stock into a smaller number of shares of the Common Stock, then, in each such event, the Exercise Price shall, simultaneously with the happening of such event, be adjusted by multiplying the then Exercise Price by a fraction, the numerator of which shall be the number of shares of Common Stock outstanding immediately prior to such event and the denominator of which shall be the number of shares of Common Stock outstanding immediately after such event, and the product so obtained shall thereafter be the Exercise Price then in effect. The Exercise Price, as so adjusted, shall be readjusted in the same manner upon the happening of any successive event or events described herein in this Section 5. The number of shares of Common Stock that the holder of this Warrant shall thereafter, on the exercise hereof as provided in Section 1, be entitled to receive shall be adjusted to a number determined by multiplying the number of shares of Common Stock that would otherwise (but for the provisions of this Section 5) be issuable on such exercise by a fraction of which (a) the numerator is the Exercise Price that would otherwise (but for the provisions of this Section 5) be in effect, and (b) the denominator is the Exercise Price in effect on the date of such exercise.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6.           </w:t>
      </w:r>
      <w:r w:rsidDel="00000000" w:rsidR="00000000" w:rsidRPr="00000000">
        <w:rPr>
          <w:rFonts w:ascii="Times New Roman" w:cs="Times New Roman" w:eastAsia="Times New Roman" w:hAnsi="Times New Roman"/>
          <w:b w:val="1"/>
          <w:sz w:val="20"/>
          <w:szCs w:val="20"/>
          <w:rtl w:val="0"/>
        </w:rPr>
        <w:t xml:space="preserve">Certificate as to Adjustments</w:t>
      </w:r>
      <w:r w:rsidDel="00000000" w:rsidR="00000000" w:rsidRPr="00000000">
        <w:rPr>
          <w:rFonts w:ascii="Times New Roman" w:cs="Times New Roman" w:eastAsia="Times New Roman" w:hAnsi="Times New Roman"/>
          <w:sz w:val="20"/>
          <w:szCs w:val="20"/>
          <w:rtl w:val="0"/>
        </w:rPr>
        <w:t xml:space="preserve">.  In each case of any adjustment or readjustment in the shares of Common Stock (or Other Securities) issuable on the exercise of the Warrant, the Company at its expense will promptly cause its Chief Financial Officer or other appropriate designee to compute such adjustment or readjustment in accordance with the terms of the Warrant and prepare a certificate setting forth such adjustment or readjustment and showing in detail the facts upon which such adjustment or readjustment is based, including a statement of (a) the consideration received or receivable by the Company for any additional shares of Common Stock (or Other Securities) issued or sold or deemed to have been issued or sold, (b) the number of shares of Common Stock (or Other Securities) outstanding or deemed to be outstanding, and (c) the Exercise Price and the number of shares of Common Stock to be received upon exercise of this Warrant, in effect immediately prior to such adjustment or readjustment and as adjusted or readjusted as provided in this Warrant. The Company will forthwith mail a copy of each such certificate to the holder of the Warrant and any Warrant agent of the Company (appointed pursuant to Section 12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7.           </w:t>
      </w:r>
      <w:r w:rsidDel="00000000" w:rsidR="00000000" w:rsidRPr="00000000">
        <w:rPr>
          <w:rFonts w:ascii="Times New Roman" w:cs="Times New Roman" w:eastAsia="Times New Roman" w:hAnsi="Times New Roman"/>
          <w:b w:val="1"/>
          <w:sz w:val="20"/>
          <w:szCs w:val="20"/>
          <w:rtl w:val="0"/>
        </w:rPr>
        <w:t xml:space="preserve">Reservation of Stock Issuable on Exercise of Warrant</w:t>
      </w:r>
      <w:r w:rsidDel="00000000" w:rsidR="00000000" w:rsidRPr="00000000">
        <w:rPr>
          <w:rFonts w:ascii="Times New Roman" w:cs="Times New Roman" w:eastAsia="Times New Roman" w:hAnsi="Times New Roman"/>
          <w:sz w:val="20"/>
          <w:szCs w:val="20"/>
          <w:rtl w:val="0"/>
        </w:rPr>
        <w:t xml:space="preserve">.  The Company will at all times after the Stockholder Approval Date reserve and keep available, solely for issuance and delivery on the exercise of the Warrant, shares of Common Stock (or Other Securities) from time to time issuable on the exercise of the Warrant.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8.           </w:t>
      </w:r>
      <w:r w:rsidDel="00000000" w:rsidR="00000000" w:rsidRPr="00000000">
        <w:rPr>
          <w:rFonts w:ascii="Times New Roman" w:cs="Times New Roman" w:eastAsia="Times New Roman" w:hAnsi="Times New Roman"/>
          <w:b w:val="1"/>
          <w:sz w:val="20"/>
          <w:szCs w:val="20"/>
          <w:rtl w:val="0"/>
        </w:rPr>
        <w:t xml:space="preserve">Assignment; Exchange of Warrant</w:t>
      </w:r>
      <w:r w:rsidDel="00000000" w:rsidR="00000000" w:rsidRPr="00000000">
        <w:rPr>
          <w:rFonts w:ascii="Times New Roman" w:cs="Times New Roman" w:eastAsia="Times New Roman" w:hAnsi="Times New Roman"/>
          <w:sz w:val="20"/>
          <w:szCs w:val="20"/>
          <w:rtl w:val="0"/>
        </w:rPr>
        <w:t xml:space="preserve">.  Subject to compliance with applicable securities laws, this Warrant, and the rights evidenced hereby, may be transferred by any registered holder hereof (a "</w:t>
      </w:r>
      <w:r w:rsidDel="00000000" w:rsidR="00000000" w:rsidRPr="00000000">
        <w:rPr>
          <w:rFonts w:ascii="Times New Roman" w:cs="Times New Roman" w:eastAsia="Times New Roman" w:hAnsi="Times New Roman"/>
          <w:b w:val="1"/>
          <w:sz w:val="20"/>
          <w:szCs w:val="20"/>
          <w:rtl w:val="0"/>
        </w:rPr>
        <w:t xml:space="preserve">Transferor</w:t>
      </w:r>
      <w:r w:rsidDel="00000000" w:rsidR="00000000" w:rsidRPr="00000000">
        <w:rPr>
          <w:rFonts w:ascii="Times New Roman" w:cs="Times New Roman" w:eastAsia="Times New Roman" w:hAnsi="Times New Roman"/>
          <w:sz w:val="20"/>
          <w:szCs w:val="20"/>
          <w:rtl w:val="0"/>
        </w:rPr>
        <w:t xml:space="preserve">") with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respect to any or all of the shares underlying this Warrant. On the surrender for exchange of this Warrant, with the Transferor's endorsement in the form of Exhibit B attached hereto (the “</w:t>
      </w:r>
      <w:r w:rsidDel="00000000" w:rsidR="00000000" w:rsidRPr="00000000">
        <w:rPr>
          <w:rFonts w:ascii="Times New Roman" w:cs="Times New Roman" w:eastAsia="Times New Roman" w:hAnsi="Times New Roman"/>
          <w:b w:val="1"/>
          <w:sz w:val="20"/>
          <w:szCs w:val="20"/>
          <w:rtl w:val="0"/>
        </w:rPr>
        <w:t xml:space="preserve">Transferor Endorsement Form</w:t>
      </w:r>
      <w:r w:rsidDel="00000000" w:rsidR="00000000" w:rsidRPr="00000000">
        <w:rPr>
          <w:rFonts w:ascii="Times New Roman" w:cs="Times New Roman" w:eastAsia="Times New Roman" w:hAnsi="Times New Roman"/>
          <w:sz w:val="20"/>
          <w:szCs w:val="20"/>
          <w:rtl w:val="0"/>
        </w:rPr>
        <w:t xml:space="preserve">") and together with evidence reasonably satisfactory to the Company demonstrating compliance with applicable securities laws, which shall include, without limitation, a legal opinion from the Transferor’s counsel that such transfer is exempt from the registration requirements of applicable securities laws, the Company at its expense but with payment by the Transferor of any applicable transfer taxes will issue and deliver to or on the order of the Transferor thereof a new Warrant of like tenor, in the name of the Transferor and/or the transferee(s) specified in such Transferor Endorsement Form (each a "</w:t>
      </w:r>
      <w:r w:rsidDel="00000000" w:rsidR="00000000" w:rsidRPr="00000000">
        <w:rPr>
          <w:rFonts w:ascii="Times New Roman" w:cs="Times New Roman" w:eastAsia="Times New Roman" w:hAnsi="Times New Roman"/>
          <w:b w:val="1"/>
          <w:sz w:val="20"/>
          <w:szCs w:val="20"/>
          <w:rtl w:val="0"/>
        </w:rPr>
        <w:t xml:space="preserve">Transferee</w:t>
      </w:r>
      <w:r w:rsidDel="00000000" w:rsidR="00000000" w:rsidRPr="00000000">
        <w:rPr>
          <w:rFonts w:ascii="Times New Roman" w:cs="Times New Roman" w:eastAsia="Times New Roman" w:hAnsi="Times New Roman"/>
          <w:sz w:val="20"/>
          <w:szCs w:val="20"/>
          <w:rtl w:val="0"/>
        </w:rPr>
        <w:t xml:space="preserve">"), calling in the aggregate on the face or faces thereof for the number of shares of Common Stock called for on the face or faces of the Warrant so surrendered by the Transferor.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9.           </w:t>
      </w:r>
      <w:r w:rsidDel="00000000" w:rsidR="00000000" w:rsidRPr="00000000">
        <w:rPr>
          <w:rFonts w:ascii="Times New Roman" w:cs="Times New Roman" w:eastAsia="Times New Roman" w:hAnsi="Times New Roman"/>
          <w:b w:val="1"/>
          <w:sz w:val="20"/>
          <w:szCs w:val="20"/>
          <w:rtl w:val="0"/>
        </w:rPr>
        <w:t xml:space="preserve">Replacement of Warrant</w:t>
      </w:r>
      <w:r w:rsidDel="00000000" w:rsidR="00000000" w:rsidRPr="00000000">
        <w:rPr>
          <w:rFonts w:ascii="Times New Roman" w:cs="Times New Roman" w:eastAsia="Times New Roman" w:hAnsi="Times New Roman"/>
          <w:sz w:val="20"/>
          <w:szCs w:val="20"/>
          <w:rtl w:val="0"/>
        </w:rPr>
        <w:t xml:space="preserve">.  On receipt of evidence reasonably satisfactory to the Company of the loss, theft, destruction or mutilation of this Warrant and, in the case of any such loss, theft or destruction of this Warrant, on delivery of an indemnity agreement or security reasonably satisfactory in form and amount to the Company or, in the case of any such mutilation, on surrender and cancellation of this Warrant, the Company at its expense will execute and deliver, in lieu thereof, a new Warrant of like tenor.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w:t>
      </w:r>
      <w:r w:rsidDel="00000000" w:rsidR="00000000" w:rsidRPr="00000000">
        <w:rPr>
          <w:rFonts w:ascii="Times New Roman" w:cs="Times New Roman" w:eastAsia="Times New Roman" w:hAnsi="Times New Roman"/>
          <w:b w:val="1"/>
          <w:sz w:val="20"/>
          <w:szCs w:val="20"/>
          <w:rtl w:val="0"/>
        </w:rPr>
        <w:t xml:space="preserve">Maximum Exercise</w:t>
      </w:r>
      <w:r w:rsidDel="00000000" w:rsidR="00000000" w:rsidRPr="00000000">
        <w:rPr>
          <w:rFonts w:ascii="Times New Roman" w:cs="Times New Roman" w:eastAsia="Times New Roman" w:hAnsi="Times New Roman"/>
          <w:sz w:val="20"/>
          <w:szCs w:val="20"/>
          <w:rtl w:val="0"/>
        </w:rPr>
        <w:t xml:space="preserve">.   The Holder shall not be entitled to exercise this Warrant on an exercise date, in connection with that number of shares of Common Stock which would be in excess of the sum of (i) the number of shares of Common Stock beneficially owned by the Holder and its affiliates on an exercise date, and (ii) the number of shares of Common Stock issuable upon the exercise of this Warrant with respect to which the determination of this proviso is being made on an exercise date, which would result in beneficial ownership by the Holder and its affiliates of more than 4.99% of the outstanding shares of Common Stock of the Company on such date.  For the purposes of the proviso to the immediately preceding sentence, beneficial ownership shall be determined in accordance with Section 13(d) of the Securities Exchange Act of 1934, as amended, and Regulation 13d-3 thereunder.  Subject to the foregoing, the Holder shall not be limited to aggregate exercises which would result in the issuance of more than 4.99%.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11.           </w:t>
      </w:r>
      <w:r w:rsidDel="00000000" w:rsidR="00000000" w:rsidRPr="00000000">
        <w:rPr>
          <w:rFonts w:ascii="Times New Roman" w:cs="Times New Roman" w:eastAsia="Times New Roman" w:hAnsi="Times New Roman"/>
          <w:b w:val="1"/>
          <w:sz w:val="20"/>
          <w:szCs w:val="20"/>
          <w:rtl w:val="0"/>
        </w:rPr>
        <w:t xml:space="preserve">Warrant Agent</w:t>
      </w:r>
      <w:r w:rsidDel="00000000" w:rsidR="00000000" w:rsidRPr="00000000">
        <w:rPr>
          <w:rFonts w:ascii="Times New Roman" w:cs="Times New Roman" w:eastAsia="Times New Roman" w:hAnsi="Times New Roman"/>
          <w:sz w:val="20"/>
          <w:szCs w:val="20"/>
          <w:rtl w:val="0"/>
        </w:rPr>
        <w:t xml:space="preserve">.  The Company may, by written notice to each holder of the Warrant, appoint an agent for the purpose of issuing Common Stock (or Other Securities) on the exercise of this Warrant pursuant to Section 1, exchanging this Warrant pursuant to Section 8, and replacing this Warrant pursuant to Section 9, or any of the foregoing, and thereafter any such issuance, exchange or replacement, as the case may be, shall be made at such office by such agent.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12.           </w:t>
      </w:r>
      <w:r w:rsidDel="00000000" w:rsidR="00000000" w:rsidRPr="00000000">
        <w:rPr>
          <w:rFonts w:ascii="Times New Roman" w:cs="Times New Roman" w:eastAsia="Times New Roman" w:hAnsi="Times New Roman"/>
          <w:b w:val="1"/>
          <w:sz w:val="20"/>
          <w:szCs w:val="20"/>
          <w:rtl w:val="0"/>
        </w:rPr>
        <w:t xml:space="preserve">Transfer on the Company's Books</w:t>
      </w:r>
      <w:r w:rsidDel="00000000" w:rsidR="00000000" w:rsidRPr="00000000">
        <w:rPr>
          <w:rFonts w:ascii="Times New Roman" w:cs="Times New Roman" w:eastAsia="Times New Roman" w:hAnsi="Times New Roman"/>
          <w:sz w:val="20"/>
          <w:szCs w:val="20"/>
          <w:rtl w:val="0"/>
        </w:rPr>
        <w:t xml:space="preserve">.  Until this Warrant is transferred on the books of the Company, the Company may treat the registered holder hereof as the absolute owner hereof for all purposes, notwithstanding any notice to the contrary.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13.           </w:t>
      </w:r>
      <w:r w:rsidDel="00000000" w:rsidR="00000000" w:rsidRPr="00000000">
        <w:rPr>
          <w:rFonts w:ascii="Times New Roman" w:cs="Times New Roman" w:eastAsia="Times New Roman" w:hAnsi="Times New Roman"/>
          <w:b w:val="1"/>
          <w:sz w:val="20"/>
          <w:szCs w:val="20"/>
          <w:rtl w:val="0"/>
        </w:rPr>
        <w:t xml:space="preserve">Voluntary Adjustment by the Company</w:t>
      </w:r>
      <w:r w:rsidDel="00000000" w:rsidR="00000000" w:rsidRPr="00000000">
        <w:rPr>
          <w:rFonts w:ascii="Times New Roman" w:cs="Times New Roman" w:eastAsia="Times New Roman" w:hAnsi="Times New Roman"/>
          <w:sz w:val="20"/>
          <w:szCs w:val="20"/>
          <w:rtl w:val="0"/>
        </w:rPr>
        <w:t xml:space="preserve">.  The Company may at any time during the term of this Warrant reduce the then current Exercise Price to any amount and for any period of time deemed appropriate by the Board of Directors of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14.           </w:t>
      </w:r>
      <w:r w:rsidDel="00000000" w:rsidR="00000000" w:rsidRPr="00000000">
        <w:rPr>
          <w:rFonts w:ascii="Times New Roman" w:cs="Times New Roman" w:eastAsia="Times New Roman" w:hAnsi="Times New Roman"/>
          <w:b w:val="1"/>
          <w:sz w:val="20"/>
          <w:szCs w:val="20"/>
          <w:rtl w:val="0"/>
        </w:rPr>
        <w:t xml:space="preserve">Miscellaneous</w:t>
      </w:r>
      <w:r w:rsidDel="00000000" w:rsidR="00000000" w:rsidRPr="00000000">
        <w:rPr>
          <w:rFonts w:ascii="Times New Roman" w:cs="Times New Roman" w:eastAsia="Times New Roman" w:hAnsi="Times New Roman"/>
          <w:sz w:val="20"/>
          <w:szCs w:val="20"/>
          <w:rtl w:val="0"/>
        </w:rPr>
        <w:t xml:space="preserve">.  This Warrant and any term hereof may be changed, waived, discharged or terminated only by an instrument in writing signed by the party against which enforcement of such change, waiver, discharge or termination is sought. This Warrant shall be governed by and construed in accordance with the laws of State of California without regard to principles of conflicts of laws.  Any action brought concerning the transactions contemplated by this Warrant shall be brought only in the state or federal courts located in the City of Los Angeles, California.  The individuals executing this Warrant on behalf of the Company agree to submit to the jurisdiction of such courts and waive trial by jury.  The prevailing party shall be entitled to recover from the other party its reasonable attorney’s fees and costs.  In the event that any provision of this Warrant is invalid or unenforceable under any applicable statute or rule of law, then such provision shall be deemed inoperative to the extent that it may conflict therewith and shall be deemed modified to conform with such statute or rule of law.  Any such provision which may prove invalid or unenforceable under any law shall not affect the validity or enforceability of any other provision of this Warrant. The headings in this Warrant are for purposes of reference only, and shall not limit or otherwise affect any of the terms hereof.  The invalidity or unenforceability of any provision hereof shall in no way affect the validity or enforceability of any other provision.  Each party acknowledges either that its legal counsel participated in the preparation of this Warrant or that it had sufficient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opportunity to have legal counsel participate in the preparation of this Warrant and, therefore, stipulates that the rule of construction that ambiguities are to be resolved against the drafting party shall not be applied in the interpretation of this Warrant to favor any party against the other party.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SPACE INTENTIONALLY LEFT BLANK]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WITNESS WHEREOF, the Company has executed this Warrant under seal as of the date first written above.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3600"/>
        <w:contextualSpacing w:val="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SIONIX CORPORATION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360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By:_____________________________________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Rodney Anderson, Chief Executive Officer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Exhibit 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EXERCISE NOTICE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 be signed only on exercise of Warrant)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  Sionix Corporation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undersigned, pursuant to the provisions set forth in the attached Warrant (No.____), hereby irrevocably elects to purchase: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________                      shares of the Common Stock covered by such Warrant.  The undersigned herewith makes payment of the full Exercise Price for such shares at the price per share provided for in such Warrant, which is an aggregate of $___________;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________                 the maximum number of shares of Common Stock covered by such Warrant pursuant to the cashless exercise procedure set forth in Section 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undersigned requests that the certificates for such shares be issued in the name of, and delivered to ________________________</w:t>
      </w:r>
      <w:r w:rsidDel="00000000" w:rsidR="00000000" w:rsidRPr="00000000">
        <w:rPr>
          <w:rFonts w:ascii="Times New Roman" w:cs="Times New Roman" w:eastAsia="Times New Roman" w:hAnsi="Times New Roman"/>
          <w:sz w:val="20"/>
          <w:szCs w:val="20"/>
          <w:u w:val="single"/>
          <w:rtl w:val="0"/>
        </w:rPr>
        <w:t xml:space="preserve"> </w:t>
      </w:r>
      <w:r w:rsidDel="00000000" w:rsidR="00000000" w:rsidRPr="00000000">
        <w:rPr>
          <w:rFonts w:ascii="Times New Roman" w:cs="Times New Roman" w:eastAsia="Times New Roman" w:hAnsi="Times New Roman"/>
          <w:sz w:val="20"/>
          <w:szCs w:val="20"/>
          <w:rtl w:val="0"/>
        </w:rPr>
        <w:t xml:space="preserve"> whose address is ______________________________________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____________________________________</w:t>
      </w:r>
      <w:r w:rsidDel="00000000" w:rsidR="00000000" w:rsidRPr="00000000">
        <w:rPr>
          <w:rFonts w:ascii="Times New Roman" w:cs="Times New Roman" w:eastAsia="Times New Roman" w:hAnsi="Times New Roman"/>
          <w:sz w:val="20"/>
          <w:szCs w:val="20"/>
          <w:u w:val="single"/>
          <w:rtl w:val="0"/>
        </w:rPr>
        <w:t xml:space="preserve"> </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undersigned represents and warrants that all offers and sales by the undersigned of the securities issuable upon exercise of the within Warrant shall be made pursuant to registration of the Common Stock under the Securities Act of 1933, as amended (the "Securities Act") or pursuant to an exemption from registration under the Securities 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Dated:___________________                                         _______________________________________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320"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(Signature must conform to name of holder as specified on the face of the Warrant)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43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_____________________________________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43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(Address)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5760"/>
        <w:contextualSpacing w:val="0"/>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Exhibit 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FORM OF TRANSFEROR ENDORSEMENT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 be signed only on transfer of Warrant)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 value received, the undersigned hereby sells, assigns, and transfers unto the person(s) named below under the heading "Transferees" the right represented by the within Warrant to purchase the percentage and number of shares of Common Stock of Sionix Corportion to which the within Warrant relates specified under the headings "Percentage of Warrant Transferred" and "Number Transferred," respectively, opposite the name(s) of such person(s) and appoints each such person Attorney to transfer its respective right on the books of Sionix Corporation with full power of substitution in the premises.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tbl>
      <w:tblPr>
        <w:tblStyle w:val="Table5"/>
        <w:tblW w:w="7300.8" w:type="dxa"/>
        <w:jc w:val="left"/>
        <w:tblInd w:w="0.0" w:type="pct"/>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2433.6000000000004"/>
        <w:gridCol w:w="2433.6000000000004"/>
        <w:gridCol w:w="2433.6000000000004"/>
        <w:tblGridChange w:id="0">
          <w:tblGrid>
            <w:gridCol w:w="2433.6000000000004"/>
            <w:gridCol w:w="2433.6000000000004"/>
            <w:gridCol w:w="2433.6000000000004"/>
          </w:tblGrid>
        </w:tblGridChange>
      </w:tblGrid>
      <w:tr>
        <w:tc>
          <w:tcPr>
            <w:tcBorders>
              <w:top w:color="000000" w:space="0" w:sz="20" w:val="single"/>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Transferees</w:t>
            </w:r>
          </w:p>
        </w:tc>
        <w:tc>
          <w:tcPr>
            <w:tcBorders>
              <w:top w:color="000000" w:space="0" w:sz="20" w:val="single"/>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Percentage of Warrant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Transferred</w:t>
            </w:r>
          </w:p>
        </w:tc>
        <w:tc>
          <w:tcPr>
            <w:tcBorders>
              <w:top w:color="000000" w:space="0" w:sz="20" w:val="single"/>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Number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Transferred</w:t>
            </w:r>
          </w:p>
        </w:tc>
      </w:tr>
      <w:tr>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Dated: , __                                                                    ___________________________________________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(Signature must conform to name of holder as specified on the face of the warrant)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Signed in the presence 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_______________________________                      ____________________________________________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                                                                               (address)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43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____________________________________________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ACCEPTED AND AGREED:                                                           (address)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[TRANSFEREE]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_________________________________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