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Free For All Incorporated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 Code: RXC001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RxCut Plus </w:t>
      </w:r>
      <w:r w:rsidDel="00000000" w:rsidR="00000000" w:rsidRPr="00000000">
        <w:rPr>
          <w:rFonts w:ascii="times new roman" w:cs="times new roman" w:eastAsia="times new roman" w:hAnsi="times new roman"/>
          <w:b w:val="1"/>
          <w:sz w:val="16"/>
          <w:szCs w:val="16"/>
          <w:vertAlign w:val="superscript"/>
          <w:rtl w:val="0"/>
        </w:rPr>
        <w:t xml:space="preserve">®</w:t>
      </w:r>
      <w:r w:rsidDel="00000000" w:rsidR="00000000" w:rsidRPr="00000000">
        <w:rPr>
          <w:rFonts w:ascii="times new roman" w:cs="times new roman" w:eastAsia="times new roman" w:hAnsi="times new roman"/>
          <w:b w:val="1"/>
          <w:sz w:val="20"/>
          <w:szCs w:val="20"/>
          <w:rtl w:val="0"/>
        </w:rPr>
        <w:t xml:space="preserve"> 2009 Sponsor Agreement and Compensation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FFA shall pay to SPONSOR a processing fee as shown below for each processed claim, for distributing the RxCut Plus savings cards, adjudicated at the negotiated rates, which FFA collects its fee from participating pharmacies.  Prescriptions that adjudicate at the pharmacies Usual &amp; Customary (U&amp;C) price </w:t>
      </w:r>
      <w:r w:rsidDel="00000000" w:rsidR="00000000" w:rsidRPr="00000000">
        <w:rPr>
          <w:rFonts w:ascii="times new roman" w:cs="times new roman" w:eastAsia="times new roman" w:hAnsi="times new roman"/>
          <w:sz w:val="20"/>
          <w:szCs w:val="20"/>
          <w:u w:val="single"/>
          <w:rtl w:val="0"/>
        </w:rPr>
        <w:t xml:space="preserve">DO NOT</w:t>
      </w:r>
      <w:r w:rsidDel="00000000" w:rsidR="00000000" w:rsidRPr="00000000">
        <w:rPr>
          <w:rFonts w:ascii="times new roman" w:cs="times new roman" w:eastAsia="times new roman" w:hAnsi="times new roman"/>
          <w:sz w:val="20"/>
          <w:szCs w:val="20"/>
          <w:rtl w:val="0"/>
        </w:rPr>
        <w:t xml:space="preserve"> qualify for processing fee payments (approximately 20% are U&amp;C claims).   A  U&amp;C claim occurs when the cash price is lower than our discount price due to a sale or overstocked inventory at the pharmacy. We guarantee our members the best price at the pharmacy. If the cash price is better (U&amp;C) the member pays the cash price and we do not add our processing fee. In addition SPONSOR will also receive the processing fee listed below for all laboratory and imaging services ordered through their SPONSOR card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Commission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c>
          <w:tcPr>
            <w:tcBorders>
              <w:top w:color="000000" w:space="0" w:sz="4"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Monthly billable transactions</w:t>
            </w:r>
          </w:p>
        </w:tc>
        <w:tc>
          <w:tcPr>
            <w:tcBorders>
              <w:top w:color="000000" w:space="0" w:sz="4" w:val="single"/>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 Gross per transaction less Sponsor/Client commission paid</w:t>
            </w:r>
          </w:p>
        </w:tc>
      </w:tr>
      <w:tr>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FFA Imaging and Labs per paid service ordered</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 Gross per transaction less Sponsor/Client commission paid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initially a 60-90 day lag on the initial payment due to plan set up and billing cycle establishment.  After the set up period, commission will be released monthly on or about the 15</w:t>
      </w:r>
      <w:r w:rsidDel="00000000" w:rsidR="00000000" w:rsidRPr="00000000">
        <w:rPr>
          <w:rFonts w:ascii="times new roman" w:cs="times new roman" w:eastAsia="times new roman" w:hAnsi="times new roman"/>
          <w:sz w:val="16"/>
          <w:szCs w:val="16"/>
          <w:vertAlign w:val="superscript"/>
          <w:rtl w:val="0"/>
        </w:rPr>
        <w:t xml:space="preserve">th</w:t>
      </w:r>
      <w:r w:rsidDel="00000000" w:rsidR="00000000" w:rsidRPr="00000000">
        <w:rPr>
          <w:rFonts w:ascii="times new roman" w:cs="times new roman" w:eastAsia="times new roman" w:hAnsi="times new roman"/>
          <w:sz w:val="20"/>
          <w:szCs w:val="20"/>
          <w:rtl w:val="0"/>
        </w:rPr>
        <w:t xml:space="preserve"> of the following calendar month for all prescriptions fees, received by FFA, through the end of the previous month.  Commission checks must total a minimum of fifty dollars ($50.00) to be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SPONSOR is responsible for printing and Distributing RxCut Plus Savings Cards and understands and agrees not to distribute the card or any marketing information to any customer anywhere on the grounds (inside or out) of any pharmacy.  A violation of this policy will result in immediate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FFA is responsible for customer service, pharmacy help line, creating a co-branded website, marketing and educational flyer with a unique group number(s) for tracking Sponsors’ transactions. A web portal will be provided for Sponsor to review weekly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Term: This is a vested lifetime agreement after a minimum of 5,000 annual transactions. FFA has the right to terminate this agreement after one year, should the sponsor not generate 5,000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Sponsor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3.6000000000004"/>
        <w:gridCol w:w="6926.4"/>
        <w:tblGridChange w:id="0">
          <w:tblGrid>
            <w:gridCol w:w="2433.6000000000004"/>
            <w:gridCol w:w="6926.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Full Name: </w:t>
            </w:r>
            <w:r w:rsidDel="00000000" w:rsidR="00000000" w:rsidRPr="00000000">
              <w:rPr>
                <w:rFonts w:ascii="times new roman" w:cs="times new roman" w:eastAsia="times new roman" w:hAnsi="times new roman"/>
                <w:sz w:val="20"/>
                <w:szCs w:val="20"/>
                <w:u w:val="single"/>
                <w:rtl w:val="0"/>
              </w:rPr>
              <w:t xml:space="preserve">Gerard J. Ferro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Title:  </w:t>
            </w:r>
            <w:r w:rsidDel="00000000" w:rsidR="00000000" w:rsidRPr="00000000">
              <w:rPr>
                <w:rFonts w:ascii="times new roman" w:cs="times new roman" w:eastAsia="times new roman" w:hAnsi="times new roman"/>
                <w:sz w:val="20"/>
                <w:szCs w:val="20"/>
                <w:u w:val="single"/>
                <w:rtl w:val="0"/>
              </w:rPr>
              <w:t xml:space="preserve">CEO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Company: </w:t>
            </w:r>
            <w:r w:rsidDel="00000000" w:rsidR="00000000" w:rsidRPr="00000000">
              <w:rPr>
                <w:rFonts w:ascii="times new roman" w:cs="times new roman" w:eastAsia="times new roman" w:hAnsi="times new roman"/>
                <w:sz w:val="20"/>
                <w:szCs w:val="20"/>
                <w:u w:val="single"/>
                <w:rtl w:val="0"/>
              </w:rPr>
              <w:t xml:space="preserve">Free For All, Inc.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SSN/EIN: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Billing Address: </w:t>
            </w:r>
            <w:r w:rsidDel="00000000" w:rsidR="00000000" w:rsidRPr="00000000">
              <w:rPr>
                <w:rFonts w:ascii="times new roman" w:cs="times new roman" w:eastAsia="times new roman" w:hAnsi="times new roman"/>
                <w:sz w:val="20"/>
                <w:szCs w:val="20"/>
                <w:u w:val="single"/>
                <w:rtl w:val="0"/>
              </w:rPr>
              <w:t xml:space="preserve">6 Alton Avenue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City, State, Zip: </w:t>
            </w:r>
            <w:r w:rsidDel="00000000" w:rsidR="00000000" w:rsidRPr="00000000">
              <w:rPr>
                <w:rFonts w:ascii="times new roman" w:cs="times new roman" w:eastAsia="times new roman" w:hAnsi="times new roman"/>
                <w:sz w:val="20"/>
                <w:szCs w:val="20"/>
                <w:u w:val="single"/>
                <w:rtl w:val="0"/>
              </w:rPr>
              <w:t xml:space="preserve">Voorhees, NJ 08043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Email:  </w:t>
            </w:r>
            <w:r w:rsidDel="00000000" w:rsidR="00000000" w:rsidRPr="00000000">
              <w:rPr>
                <w:rFonts w:ascii="times new roman" w:cs="times new roman" w:eastAsia="times new roman" w:hAnsi="times new roman"/>
                <w:sz w:val="20"/>
                <w:szCs w:val="20"/>
                <w:u w:val="single"/>
                <w:rtl w:val="0"/>
              </w:rPr>
              <w:t xml:space="preserve">jerryferro@gmail.com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Phone:  </w:t>
            </w:r>
            <w:r w:rsidDel="00000000" w:rsidR="00000000" w:rsidRPr="00000000">
              <w:rPr>
                <w:rFonts w:ascii="times new roman" w:cs="times new roman" w:eastAsia="times new roman" w:hAnsi="times new roman"/>
                <w:sz w:val="20"/>
                <w:szCs w:val="20"/>
                <w:u w:val="single"/>
                <w:rtl w:val="0"/>
              </w:rPr>
              <w:t xml:space="preserve">609-774-5184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 WITNESS WHEREOF, </w:t>
            </w:r>
            <w:r w:rsidDel="00000000" w:rsidR="00000000" w:rsidRPr="00000000">
              <w:rPr>
                <w:rFonts w:ascii="times new roman" w:cs="times new roman" w:eastAsia="times new roman" w:hAnsi="times new roman"/>
                <w:sz w:val="20"/>
                <w:szCs w:val="20"/>
                <w:rtl w:val="0"/>
              </w:rPr>
              <w:t xml:space="preserve">the parties hereto have executed this Agreement as of the date first below written.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Free For All Incorporated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SPONSOR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firstLine="0"/>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Eric Shugarts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Gerard J. Ferro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PRINT Name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Chief Information Officer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ALL GROUPS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Group Number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/s/ Eric Shugarts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/s/ Gerard J. Ferro</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Signature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6/1/09</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u w:val="single"/>
              </w:rPr>
            </w:pPr>
            <w:r w:rsidDel="00000000" w:rsidR="00000000" w:rsidRPr="00000000">
              <w:rPr>
                <w:rFonts w:ascii="times new roman" w:cs="times new roman" w:eastAsia="times new roman" w:hAnsi="times new roman"/>
                <w:i w:val="1"/>
                <w:sz w:val="20"/>
                <w:szCs w:val="20"/>
                <w:u w:val="single"/>
                <w:rtl w:val="0"/>
              </w:rPr>
              <w:t xml:space="preserve">6/1/09</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