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Sale and Purchase Framework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Zhejiang Yuhui Solar Energy Source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YHX20090804)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Signed at: Jiashan, Zhejiang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Party A: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form: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Wanzhou Industrial Park, Chongqing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Xu Guangfu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opening bank: Business Department, Wanzhou Branch, China Construction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50001303600050207456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023-64866666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023-64866688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Zhejiang Yuhui Solar Energy Source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Enterprise form: Limited Liability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 Yaozhuang Town Industrial Park, Jiashan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representative: Li Xianshou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opening bank: Industry and Commerce Bank, Jiashan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No.: 1204070009242025955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0573-84739053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0573-84773331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Party A and Party B, in accordance with the Contract Law of the People’s Republic of China, on the basis of equality, free will and fairness, abiding by the principle of long-term cooperation and mutual development and through friendly negotiations, hereby enter into this Contract in relation with the sale and purchase of solar grade polysilicon, on and subject to the terms and conditions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Matter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Solar grade polysilicon (hereinafter referred to as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(ton), Price (RMB) and Time of Supply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 and Time of Supply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7862.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1.681333808271"/>
        <w:gridCol w:w="376.4262487216905"/>
        <w:gridCol w:w="2145.7199600133285"/>
        <w:gridCol w:w="376.4262487216905"/>
        <w:gridCol w:w="813.8937779360904"/>
        <w:gridCol w:w="376.4262487216905"/>
        <w:gridCol w:w="1331.8261820772386"/>
        <w:tblGridChange w:id="0">
          <w:tblGrid>
            <w:gridCol w:w="2441.681333808271"/>
            <w:gridCol w:w="376.4262487216905"/>
            <w:gridCol w:w="2145.7199600133285"/>
            <w:gridCol w:w="376.4262487216905"/>
            <w:gridCol w:w="813.8937779360904"/>
            <w:gridCol w:w="376.4262487216905"/>
            <w:gridCol w:w="1331.82618207723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Time of Supply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Average Supply Amount (ton)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Remark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August,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less than 20 tons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September,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less than 20 tons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less than 20 tons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less than 20 tons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less than 20 tons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price of the following month is negotiated by both parties at the end of each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 terms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Goods will be delivered upon receipt of payment. The corresponding VAT invoice will be provided by Party A within seven (7) working days after Party B receives the Goods, confirms the quantity and inspects to be qualified.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Packaging, Marking and Delivery Condition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Packaging: Party A shall bear the packaging fees and the packages shall be suitable for long-distance transportation;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Marking: Party A shall indicate manufacturer, production batch number, specifications, weight and date of production on the outer package and inner package according to Party B’s requirements;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 of delivery: the place of delivery shall be the warehouse of Party B’s plant.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Means of delivery: Party A shall be responsible to deliver the Goods to the warehouse of Party B’s plant and bear the transportation and insurance fees therefrom.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Quality Guarantee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quality of the solar grade polysilicon hereunder is subject to the quality requirements of industry standard.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submit an official testing report to Party B for each patch of goods.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make inspection within 15 days upon receiving the goods and shall raise objections in writing within the same period in case of any quality problem. Otherwise, the Goods are deemed qualified.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Effectiveness, Term and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be effective after signed and affixed with seal by the representatives of both parties. This Contract can be signed by fax.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either party fail to perform its obligations hereunder and fail to make remedies within 15 days after being required by the other party, the other party may give a written notice to terminate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is written in Chinese and signed in two copies, each of which shall be held by each party. This Contract is a polysilicon sale and purchase framework contract between Party A and Party B, and a separate sale and purchase contract will be signed for each single transaction. This Contract together with the separate sale and purchase contracts shall constitute all the contracts with regard to the subject matter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become effective upon execution.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Anything not included herein shall be subject to the separate sale and purchase contracts otherwise executed between both parties. This Contract and the separate sale and purchase contracts shall enjoy the same legal validity.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Party A: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August 4,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Zhejiang Yuhui Solar Energy Source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August 4,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