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of Independent Registered Public Accounting 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Nationwide Life and Annuity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consent to the use of our reports with respect to Nationwide Provident VA Separate Account A dated April 13, 2009 and Nationwide Life and Annuity Insurance Company dated April 10, 2009, included herein, and to the reference to our firm under the headings “Experts” and “Financial Information” in the Statement of Additional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KPMG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Columbus,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