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DENOTES CONFIDENTIAL MATERIALS OMITTED AND FILED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SEPARATELY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PURSUANT TO A REQUEST FOR CONFIDENTIAL TREATMENT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Offtake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Alon Refining Krotz Springs,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Valero Marketing and Supply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July 3,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OFFTAKE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OFFTAKE AGREEMENT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on July 3, 2008 to be effective as of July 1, 2008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by and between </w:t>
      </w:r>
      <w:r w:rsidDel="00000000" w:rsidR="00000000" w:rsidRPr="00000000">
        <w:rPr>
          <w:rFonts w:ascii="Times New Roman" w:cs="Times New Roman" w:eastAsia="Times New Roman" w:hAnsi="Times New Roman"/>
          <w:b w:val="1"/>
          <w:sz w:val="20"/>
          <w:szCs w:val="20"/>
          <w:rtl w:val="0"/>
        </w:rPr>
        <w:t xml:space="preserve">ALON REFINING KROTZ SPRINGS, INC.</w:t>
      </w:r>
      <w:r w:rsidDel="00000000" w:rsidR="00000000" w:rsidRPr="00000000">
        <w:rPr>
          <w:rFonts w:ascii="Times New Roman" w:cs="Times New Roman" w:eastAsia="Times New Roman" w:hAnsi="Times New Roman"/>
          <w:sz w:val="20"/>
          <w:szCs w:val="20"/>
          <w:rtl w:val="0"/>
        </w:rPr>
        <w:t xml:space="preserve">, a Delaware corporation (“</w:t>
      </w:r>
      <w:r w:rsidDel="00000000" w:rsidR="00000000" w:rsidRPr="00000000">
        <w:rPr>
          <w:rFonts w:ascii="Times New Roman" w:cs="Times New Roman" w:eastAsia="Times New Roman" w:hAnsi="Times New Roman"/>
          <w:sz w:val="20"/>
          <w:szCs w:val="20"/>
          <w:u w:val="single"/>
          <w:rtl w:val="0"/>
        </w:rPr>
        <w:t xml:space="preserve">Seller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VALERO MARKETING AND SUPPLY COMPANY</w:t>
      </w:r>
      <w:r w:rsidDel="00000000" w:rsidR="00000000" w:rsidRPr="00000000">
        <w:rPr>
          <w:rFonts w:ascii="Times New Roman" w:cs="Times New Roman" w:eastAsia="Times New Roman" w:hAnsi="Times New Roman"/>
          <w:sz w:val="20"/>
          <w:szCs w:val="20"/>
          <w:rtl w:val="0"/>
        </w:rPr>
        <w:t xml:space="preserve">, a Delaware corporation (“</w:t>
      </w:r>
      <w:r w:rsidDel="00000000" w:rsidR="00000000" w:rsidRPr="00000000">
        <w:rPr>
          <w:rFonts w:ascii="Times New Roman" w:cs="Times New Roman" w:eastAsia="Times New Roman" w:hAnsi="Times New Roman"/>
          <w:sz w:val="20"/>
          <w:szCs w:val="20"/>
          <w:u w:val="single"/>
          <w:rtl w:val="0"/>
        </w:rPr>
        <w:t xml:space="preserve">VMSC</w:t>
      </w:r>
      <w:r w:rsidDel="00000000" w:rsidR="00000000" w:rsidRPr="00000000">
        <w:rPr>
          <w:rFonts w:ascii="Times New Roman" w:cs="Times New Roman" w:eastAsia="Times New Roman" w:hAnsi="Times New Roman"/>
          <w:sz w:val="20"/>
          <w:szCs w:val="20"/>
          <w:rtl w:val="0"/>
        </w:rPr>
        <w:t xml:space="preserve">”, and sometimes “</w:t>
      </w:r>
      <w:r w:rsidDel="00000000" w:rsidR="00000000" w:rsidRPr="00000000">
        <w:rPr>
          <w:rFonts w:ascii="Times New Roman" w:cs="Times New Roman" w:eastAsia="Times New Roman" w:hAnsi="Times New Roman"/>
          <w:sz w:val="20"/>
          <w:szCs w:val="20"/>
          <w:u w:val="single"/>
          <w:rtl w:val="0"/>
        </w:rPr>
        <w:t xml:space="preserve">Buyer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Seller and Valero Refining and Marketing Company, a Delaware corporation (“</w:t>
      </w:r>
      <w:r w:rsidDel="00000000" w:rsidR="00000000" w:rsidRPr="00000000">
        <w:rPr>
          <w:rFonts w:ascii="Times New Roman" w:cs="Times New Roman" w:eastAsia="Times New Roman" w:hAnsi="Times New Roman"/>
          <w:sz w:val="20"/>
          <w:szCs w:val="20"/>
          <w:u w:val="single"/>
          <w:rtl w:val="0"/>
        </w:rPr>
        <w:t xml:space="preserve">VRMC</w:t>
      </w:r>
      <w:r w:rsidDel="00000000" w:rsidR="00000000" w:rsidRPr="00000000">
        <w:rPr>
          <w:rFonts w:ascii="Times New Roman" w:cs="Times New Roman" w:eastAsia="Times New Roman" w:hAnsi="Times New Roman"/>
          <w:sz w:val="20"/>
          <w:szCs w:val="20"/>
          <w:rtl w:val="0"/>
        </w:rPr>
        <w:t xml:space="preserve">”), have entered into a Stock Purchase Agreement, dated as of May 7, 2008 (the “</w:t>
      </w:r>
      <w:r w:rsidDel="00000000" w:rsidR="00000000" w:rsidRPr="00000000">
        <w:rPr>
          <w:rFonts w:ascii="Times New Roman" w:cs="Times New Roman" w:eastAsia="Times New Roman" w:hAnsi="Times New Roman"/>
          <w:sz w:val="20"/>
          <w:szCs w:val="20"/>
          <w:u w:val="single"/>
          <w:rtl w:val="0"/>
        </w:rPr>
        <w:t xml:space="preserve">SPA</w:t>
      </w:r>
      <w:r w:rsidDel="00000000" w:rsidR="00000000" w:rsidRPr="00000000">
        <w:rPr>
          <w:rFonts w:ascii="Times New Roman" w:cs="Times New Roman" w:eastAsia="Times New Roman" w:hAnsi="Times New Roman"/>
          <w:sz w:val="20"/>
          <w:szCs w:val="20"/>
          <w:rtl w:val="0"/>
        </w:rPr>
        <w:t xml:space="preserve">”), pursuant to which VRMC will sell and transfer, and Seller will purchase and take title to and delivery of the Shares (as defined in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Seller and VMSC (collectively, the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and each individually a “</w:t>
      </w:r>
      <w:r w:rsidDel="00000000" w:rsidR="00000000" w:rsidRPr="00000000">
        <w:rPr>
          <w:rFonts w:ascii="Times New Roman" w:cs="Times New Roman" w:eastAsia="Times New Roman" w:hAnsi="Times New Roman"/>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are desirous of entering into an agreement whereby Seller will sell and VMSC will purchase a quantity of Products (as defined below);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Seller desires to sell to VMSC and VMSC desires to purchase from Seller the Products pursuant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Seller and VMSC acknowledge and agree that VMSC will resell certain of the Products to VMSC customers at the Refinery Truck Rack;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the terms and conditions hereinafter set forth and for other good and valuable consideration the receipt and sufficiency of which are hereby acknowledged,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Agreement, the following terms shall have the following meanings: “Affiliate” has the same meaning as that term is defined in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Applicable Law</w:t>
      </w:r>
      <w:r w:rsidDel="00000000" w:rsidR="00000000" w:rsidRPr="00000000">
        <w:rPr>
          <w:rFonts w:ascii="Times New Roman" w:cs="Times New Roman" w:eastAsia="Times New Roman" w:hAnsi="Times New Roman"/>
          <w:sz w:val="20"/>
          <w:szCs w:val="20"/>
          <w:rtl w:val="0"/>
        </w:rPr>
        <w:t xml:space="preserve">” shall mean any applicable statute, law, regulation, ordinance, rule, judgment, rule of law, order, decree (including, without limitation, any consent decree), permit, approval, license, requirement, or other governmental restriction or any similar form of decision of, or any provision or condition of any permit, license or other operating authorization issued under any of the foregoing by, or any determination by any Governmental Authority having or asserting jurisdiction over the matter or matters in question, whether now or hereafter in effect and in each case as amended (including without limitation, all of the terms and provisions of the common law of such Governmental Authority), as interpreted and enforced at the time in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Argus</w:t>
      </w:r>
      <w:r w:rsidDel="00000000" w:rsidR="00000000" w:rsidRPr="00000000">
        <w:rPr>
          <w:rFonts w:ascii="Times New Roman" w:cs="Times New Roman" w:eastAsia="Times New Roman" w:hAnsi="Times New Roman"/>
          <w:sz w:val="20"/>
          <w:szCs w:val="20"/>
          <w:rtl w:val="0"/>
        </w:rPr>
        <w:t xml:space="preserve">” means the various daily reports published by Argus Media including the U.S. Products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BPD</w:t>
      </w:r>
      <w:r w:rsidDel="00000000" w:rsidR="00000000" w:rsidRPr="00000000">
        <w:rPr>
          <w:rFonts w:ascii="Times New Roman" w:cs="Times New Roman" w:eastAsia="Times New Roman" w:hAnsi="Times New Roman"/>
          <w:sz w:val="20"/>
          <w:szCs w:val="20"/>
          <w:rtl w:val="0"/>
        </w:rPr>
        <w:t xml:space="preserve">” means Barrels per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has the same meaning as that term is defined in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CMAI</w:t>
      </w:r>
      <w:r w:rsidDel="00000000" w:rsidR="00000000" w:rsidRPr="00000000">
        <w:rPr>
          <w:rFonts w:ascii="Times New Roman" w:cs="Times New Roman" w:eastAsia="Times New Roman" w:hAnsi="Times New Roman"/>
          <w:sz w:val="20"/>
          <w:szCs w:val="20"/>
          <w:rtl w:val="0"/>
        </w:rPr>
        <w:t xml:space="preserve">” means Chemical Market Associates,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Contract Year</w:t>
      </w:r>
      <w:r w:rsidDel="00000000" w:rsidR="00000000" w:rsidRPr="00000000">
        <w:rPr>
          <w:rFonts w:ascii="Times New Roman" w:cs="Times New Roman" w:eastAsia="Times New Roman" w:hAnsi="Times New Roman"/>
          <w:sz w:val="20"/>
          <w:szCs w:val="20"/>
          <w:rtl w:val="0"/>
        </w:rPr>
        <w:t xml:space="preserve">” means a period of 365 days (or 366 days in case the period includes a February 29) beginning on the Effective Date, and ending on each subsequent anniversary thereof during the effectiveness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cpg</w:t>
      </w:r>
      <w:r w:rsidDel="00000000" w:rsidR="00000000" w:rsidRPr="00000000">
        <w:rPr>
          <w:rFonts w:ascii="Times New Roman" w:cs="Times New Roman" w:eastAsia="Times New Roman" w:hAnsi="Times New Roman"/>
          <w:sz w:val="20"/>
          <w:szCs w:val="20"/>
          <w:rtl w:val="0"/>
        </w:rPr>
        <w:t xml:space="preserve">” means United States cents per Gallon.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Day</w:t>
      </w:r>
      <w:r w:rsidDel="00000000" w:rsidR="00000000" w:rsidRPr="00000000">
        <w:rPr>
          <w:rFonts w:ascii="Times New Roman" w:cs="Times New Roman" w:eastAsia="Times New Roman" w:hAnsi="Times New Roman"/>
          <w:sz w:val="20"/>
          <w:szCs w:val="20"/>
          <w:rtl w:val="0"/>
        </w:rPr>
        <w:t xml:space="preserve">” means each period of twenty-four consecutive hours, beginning and ending at 12:00 am (midnight), Central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Gallon</w:t>
      </w:r>
      <w:r w:rsidDel="00000000" w:rsidR="00000000" w:rsidRPr="00000000">
        <w:rPr>
          <w:rFonts w:ascii="Times New Roman" w:cs="Times New Roman" w:eastAsia="Times New Roman" w:hAnsi="Times New Roman"/>
          <w:sz w:val="20"/>
          <w:szCs w:val="20"/>
          <w:rtl w:val="0"/>
        </w:rPr>
        <w:t xml:space="preserve">” means one standard United States gallon at 60 degrees Fahrenheit.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any federal, state, local, foreign government, any provincial, departmental or other political subdivision thereof, or any entity, body or authority exercising executive, legislative, judicial, regulatory, administrative or other governmental functions or any court, department, commission, board, bureau, agency, instrumentality or administrative body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“OPIS” </w:t>
      </w:r>
      <w:r w:rsidDel="00000000" w:rsidR="00000000" w:rsidRPr="00000000">
        <w:rPr>
          <w:rFonts w:ascii="Times New Roman" w:cs="Times New Roman" w:eastAsia="Times New Roman" w:hAnsi="Times New Roman"/>
          <w:sz w:val="20"/>
          <w:szCs w:val="20"/>
          <w:rtl w:val="0"/>
        </w:rPr>
        <w:t xml:space="preserve">means Oil Price Information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Platt’s</w:t>
      </w:r>
      <w:r w:rsidDel="00000000" w:rsidR="00000000" w:rsidRPr="00000000">
        <w:rPr>
          <w:rFonts w:ascii="Times New Roman" w:cs="Times New Roman" w:eastAsia="Times New Roman" w:hAnsi="Times New Roman"/>
          <w:sz w:val="20"/>
          <w:szCs w:val="20"/>
          <w:rtl w:val="0"/>
        </w:rPr>
        <w:t xml:space="preserve">” means Platt’s Oilgram Price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Refinery</w:t>
      </w:r>
      <w:r w:rsidDel="00000000" w:rsidR="00000000" w:rsidRPr="00000000">
        <w:rPr>
          <w:rFonts w:ascii="Times New Roman" w:cs="Times New Roman" w:eastAsia="Times New Roman" w:hAnsi="Times New Roman"/>
          <w:sz w:val="20"/>
          <w:szCs w:val="20"/>
          <w:rtl w:val="0"/>
        </w:rPr>
        <w:t xml:space="preserve">” means the petroleum refinery of Seller located in Krotz Springs, St. Landry Parish, Louisiana.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has the meaning set forth in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other capitalized terms in this Agreement not otherwise defined above shall have the meaning as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PURCHASE AND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Products</w:t>
      </w:r>
      <w:r w:rsidDel="00000000" w:rsidR="00000000" w:rsidRPr="00000000">
        <w:rPr>
          <w:rFonts w:ascii="Times New Roman" w:cs="Times New Roman" w:eastAsia="Times New Roman" w:hAnsi="Times New Roman"/>
          <w:sz w:val="20"/>
          <w:szCs w:val="20"/>
          <w:rtl w:val="0"/>
        </w:rPr>
        <w:t xml:space="preserve">. Seller will sell and deliver to VMSC, and VMSC will purchase and receive from Seller, the products (the “Products”, and each individually a “Product”) set forth on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attached hereto and incorporated by reference and such other products as may be mutually agreed from time to time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Specifications</w:t>
      </w:r>
      <w:r w:rsidDel="00000000" w:rsidR="00000000" w:rsidRPr="00000000">
        <w:rPr>
          <w:rFonts w:ascii="Times New Roman" w:cs="Times New Roman" w:eastAsia="Times New Roman" w:hAnsi="Times New Roman"/>
          <w:sz w:val="20"/>
          <w:szCs w:val="20"/>
          <w:rtl w:val="0"/>
        </w:rPr>
        <w:t xml:space="preserve">. The specifications for the Products are as set forth in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Volumes</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the applicable volumes of the Products to be purchased and sold hereunder shall be equal to 100% of the Refinery’s production of the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Liftings</w:t>
      </w:r>
      <w:r w:rsidDel="00000000" w:rsidR="00000000" w:rsidRPr="00000000">
        <w:rPr>
          <w:rFonts w:ascii="Times New Roman" w:cs="Times New Roman" w:eastAsia="Times New Roman" w:hAnsi="Times New Roman"/>
          <w:sz w:val="20"/>
          <w:szCs w:val="20"/>
          <w:rtl w:val="0"/>
        </w:rPr>
        <w:t xml:space="preserve">. Products will be delivered and lifted ratably throughout the applicable month based upon the applicable Final Offtake Nomination (as defined in </w:t>
      </w:r>
      <w:r w:rsidDel="00000000" w:rsidR="00000000" w:rsidRPr="00000000">
        <w:rPr>
          <w:rFonts w:ascii="Times New Roman" w:cs="Times New Roman" w:eastAsia="Times New Roman" w:hAnsi="Times New Roman"/>
          <w:sz w:val="20"/>
          <w:szCs w:val="20"/>
          <w:u w:val="single"/>
          <w:rtl w:val="0"/>
        </w:rPr>
        <w:t xml:space="preserve">Section 2.6</w:t>
      </w:r>
      <w:r w:rsidDel="00000000" w:rsidR="00000000" w:rsidRPr="00000000">
        <w:rPr>
          <w:rFonts w:ascii="Times New Roman" w:cs="Times New Roman" w:eastAsia="Times New Roman" w:hAnsi="Times New Roman"/>
          <w:sz w:val="20"/>
          <w:szCs w:val="20"/>
          <w:rtl w:val="0"/>
        </w:rPr>
        <w:t xml:space="preserve">) and Final Forecast (as defined in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Delivery Points</w:t>
      </w:r>
      <w:r w:rsidDel="00000000" w:rsidR="00000000" w:rsidRPr="00000000">
        <w:rPr>
          <w:rFonts w:ascii="Times New Roman" w:cs="Times New Roman" w:eastAsia="Times New Roman" w:hAnsi="Times New Roman"/>
          <w:sz w:val="20"/>
          <w:szCs w:val="20"/>
          <w:rtl w:val="0"/>
        </w:rPr>
        <w:t xml:space="preserve">. Product will be delivered to the requested delivery points (each individually, a “</w:t>
      </w:r>
      <w:r w:rsidDel="00000000" w:rsidR="00000000" w:rsidRPr="00000000">
        <w:rPr>
          <w:rFonts w:ascii="Times New Roman" w:cs="Times New Roman" w:eastAsia="Times New Roman" w:hAnsi="Times New Roman"/>
          <w:sz w:val="20"/>
          <w:szCs w:val="20"/>
          <w:u w:val="single"/>
          <w:rtl w:val="0"/>
        </w:rPr>
        <w:t xml:space="preserve">Delivery Point</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Delivery Points</w:t>
      </w:r>
      <w:r w:rsidDel="00000000" w:rsidR="00000000" w:rsidRPr="00000000">
        <w:rPr>
          <w:rFonts w:ascii="Times New Roman" w:cs="Times New Roman" w:eastAsia="Times New Roman" w:hAnsi="Times New Roman"/>
          <w:sz w:val="20"/>
          <w:szCs w:val="20"/>
          <w:rtl w:val="0"/>
        </w:rPr>
        <w:t xml:space="preserve">”) identified on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In the event Seller is unable to load or deliver any Products at the specific Delivery Points designated by VMSC, Seller shall provide VMSC prompt notice thereof. Deliveries shall be as specified in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Nominations</w:t>
      </w:r>
      <w:r w:rsidDel="00000000" w:rsidR="00000000" w:rsidRPr="00000000">
        <w:rPr>
          <w:rFonts w:ascii="Times New Roman" w:cs="Times New Roman" w:eastAsia="Times New Roman" w:hAnsi="Times New Roman"/>
          <w:sz w:val="20"/>
          <w:szCs w:val="20"/>
          <w:rtl w:val="0"/>
        </w:rPr>
        <w:t xml:space="preserve">. Upon the Effective Date of this Agreement and on each anniversary thereafter, VMSC shall provide Seller with a good faith non-binding forecast of its monthly requirements (the “</w:t>
      </w:r>
      <w:r w:rsidDel="00000000" w:rsidR="00000000" w:rsidRPr="00000000">
        <w:rPr>
          <w:rFonts w:ascii="Times New Roman" w:cs="Times New Roman" w:eastAsia="Times New Roman" w:hAnsi="Times New Roman"/>
          <w:sz w:val="20"/>
          <w:szCs w:val="20"/>
          <w:u w:val="single"/>
          <w:rtl w:val="0"/>
        </w:rPr>
        <w:t xml:space="preserve">Initial Offtake Nomination</w:t>
      </w:r>
      <w:r w:rsidDel="00000000" w:rsidR="00000000" w:rsidRPr="00000000">
        <w:rPr>
          <w:rFonts w:ascii="Times New Roman" w:cs="Times New Roman" w:eastAsia="Times New Roman" w:hAnsi="Times New Roman"/>
          <w:sz w:val="20"/>
          <w:szCs w:val="20"/>
          <w:rtl w:val="0"/>
        </w:rPr>
        <w:t xml:space="preserve">”) for each of the Products listed on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(stating volumes and gasoline grade splits) for the following Contract Year. The estimates set out in </w:t>
      </w:r>
      <w:r w:rsidDel="00000000" w:rsidR="00000000" w:rsidRPr="00000000">
        <w:rPr>
          <w:rFonts w:ascii="Times New Roman" w:cs="Times New Roman" w:eastAsia="Times New Roman" w:hAnsi="Times New Roman"/>
          <w:sz w:val="20"/>
          <w:szCs w:val="20"/>
          <w:u w:val="single"/>
          <w:rtl w:val="0"/>
        </w:rPr>
        <w:t xml:space="preserve">Schedule 2.6</w:t>
      </w:r>
      <w:r w:rsidDel="00000000" w:rsidR="00000000" w:rsidRPr="00000000">
        <w:rPr>
          <w:rFonts w:ascii="Times New Roman" w:cs="Times New Roman" w:eastAsia="Times New Roman" w:hAnsi="Times New Roman"/>
          <w:sz w:val="20"/>
          <w:szCs w:val="20"/>
          <w:rtl w:val="0"/>
        </w:rPr>
        <w:t xml:space="preserve"> hereto shall be VMSC’s annual estimates for the first Contract Year. On or before the twentieth Day of each calendar month, VMSC shall provide Seller with monthly nominations by week for each Product for the following month stating volumes, gasoline grade splits and Delivery Points (the “</w:t>
      </w:r>
      <w:r w:rsidDel="00000000" w:rsidR="00000000" w:rsidRPr="00000000">
        <w:rPr>
          <w:rFonts w:ascii="Times New Roman" w:cs="Times New Roman" w:eastAsia="Times New Roman" w:hAnsi="Times New Roman"/>
          <w:sz w:val="20"/>
          <w:szCs w:val="20"/>
          <w:u w:val="single"/>
          <w:rtl w:val="0"/>
        </w:rPr>
        <w:t xml:space="preserve">Final Offtake Nomination</w:t>
      </w:r>
      <w:r w:rsidDel="00000000" w:rsidR="00000000" w:rsidRPr="00000000">
        <w:rPr>
          <w:rFonts w:ascii="Times New Roman" w:cs="Times New Roman" w:eastAsia="Times New Roman" w:hAnsi="Times New Roman"/>
          <w:sz w:val="20"/>
          <w:szCs w:val="20"/>
          <w:rtl w:val="0"/>
        </w:rPr>
        <w:t xml:space="preserve">”); provided, however that the Final Offtake Nomination for each month shall not vary by more than plus or minus twenty percent (20%) in the aggregate from the Initial Offtake Nomination for such month and the aggregate volume of each Product identified in all monthly nominations for months within any Contract Year shall not vary by more than twenty percent (20%) from the aggregate volumes thereof to be purchased and sold hereunder during the applicable Contract Year (or, with respect to any portion of a Contract Year, the ratable portion thereof for which monthly nominations shall have been made). Seller agrees to deliver the Products and VMSC agrees to lift the Products in accordance with the Final Offtake Nomination for each month in which deliveries are scheduled unless mutually agreeable changes are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Scheduling</w:t>
      </w:r>
      <w:r w:rsidDel="00000000" w:rsidR="00000000" w:rsidRPr="00000000">
        <w:rPr>
          <w:rFonts w:ascii="Times New Roman" w:cs="Times New Roman" w:eastAsia="Times New Roman" w:hAnsi="Times New Roman"/>
          <w:sz w:val="20"/>
          <w:szCs w:val="20"/>
          <w:rtl w:val="0"/>
        </w:rPr>
        <w:t xml:space="preserve">. Upon the Effective Date of this Agreement and on the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each month, Seller shall provide VMSC with a good faith non-binding forecast of its monthly production (the “</w:t>
      </w:r>
      <w:r w:rsidDel="00000000" w:rsidR="00000000" w:rsidRPr="00000000">
        <w:rPr>
          <w:rFonts w:ascii="Times New Roman" w:cs="Times New Roman" w:eastAsia="Times New Roman" w:hAnsi="Times New Roman"/>
          <w:sz w:val="20"/>
          <w:szCs w:val="20"/>
          <w:u w:val="single"/>
          <w:rtl w:val="0"/>
        </w:rPr>
        <w:t xml:space="preserve">Forecast</w:t>
      </w:r>
      <w:r w:rsidDel="00000000" w:rsidR="00000000" w:rsidRPr="00000000">
        <w:rPr>
          <w:rFonts w:ascii="Times New Roman" w:cs="Times New Roman" w:eastAsia="Times New Roman" w:hAnsi="Times New Roman"/>
          <w:sz w:val="20"/>
          <w:szCs w:val="20"/>
          <w:rtl w:val="0"/>
        </w:rPr>
        <w:t xml:space="preserve">”) for each of the Products (stating volumes and grades, as applicable) listed on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to the extent VMSC is required to purchase the same volume, for the following month on a weekly basis and for any subsequent months on a monthly basis. The estimates set out in </w:t>
      </w:r>
      <w:r w:rsidDel="00000000" w:rsidR="00000000" w:rsidRPr="00000000">
        <w:rPr>
          <w:rFonts w:ascii="Times New Roman" w:cs="Times New Roman" w:eastAsia="Times New Roman" w:hAnsi="Times New Roman"/>
          <w:sz w:val="20"/>
          <w:szCs w:val="20"/>
          <w:u w:val="single"/>
          <w:rtl w:val="0"/>
        </w:rPr>
        <w:t xml:space="preserve">Schedule 2.7</w:t>
      </w:r>
      <w:r w:rsidDel="00000000" w:rsidR="00000000" w:rsidRPr="00000000">
        <w:rPr>
          <w:rFonts w:ascii="Times New Roman" w:cs="Times New Roman" w:eastAsia="Times New Roman" w:hAnsi="Times New Roman"/>
          <w:sz w:val="20"/>
          <w:szCs w:val="20"/>
          <w:rtl w:val="0"/>
        </w:rPr>
        <w:t xml:space="preserve"> hereto shall be Seller’s Forecast for the three month period ending on September 30, 2008. On or before the twentieth Day of each calendar month, VMSC shall provide Seller with monthly nominations by week for each Product for the following month stating volumes, gasoline grade splits, if applicable, and Delivery Points (the “</w:t>
      </w:r>
      <w:r w:rsidDel="00000000" w:rsidR="00000000" w:rsidRPr="00000000">
        <w:rPr>
          <w:rFonts w:ascii="Times New Roman" w:cs="Times New Roman" w:eastAsia="Times New Roman" w:hAnsi="Times New Roman"/>
          <w:sz w:val="20"/>
          <w:szCs w:val="20"/>
          <w:u w:val="single"/>
          <w:rtl w:val="0"/>
        </w:rPr>
        <w:t xml:space="preserve">Transitional Offtake Nomination</w:t>
      </w:r>
      <w:r w:rsidDel="00000000" w:rsidR="00000000" w:rsidRPr="00000000">
        <w:rPr>
          <w:rFonts w:ascii="Times New Roman" w:cs="Times New Roman" w:eastAsia="Times New Roman" w:hAnsi="Times New Roman"/>
          <w:sz w:val="20"/>
          <w:szCs w:val="20"/>
          <w:rtl w:val="0"/>
        </w:rPr>
        <w:t xml:space="preserve">”). Based upon the Transitional Offtake Nomination, the Parties will develop a delivery schedule for each of the Products (each a “</w:t>
      </w:r>
      <w:r w:rsidDel="00000000" w:rsidR="00000000" w:rsidRPr="00000000">
        <w:rPr>
          <w:rFonts w:ascii="Times New Roman" w:cs="Times New Roman" w:eastAsia="Times New Roman" w:hAnsi="Times New Roman"/>
          <w:sz w:val="20"/>
          <w:szCs w:val="20"/>
          <w:u w:val="single"/>
          <w:rtl w:val="0"/>
        </w:rPr>
        <w:t xml:space="preserve">Schedule</w:t>
      </w:r>
      <w:r w:rsidDel="00000000" w:rsidR="00000000" w:rsidRPr="00000000">
        <w:rPr>
          <w:rFonts w:ascii="Times New Roman" w:cs="Times New Roman" w:eastAsia="Times New Roman" w:hAnsi="Times New Roman"/>
          <w:sz w:val="20"/>
          <w:szCs w:val="20"/>
          <w:rtl w:val="0"/>
        </w:rPr>
        <w:t xml:space="preserve">”). The Schedules will be updated in good faith by the parties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2.8 </w:t>
      </w:r>
      <w:r w:rsidDel="00000000" w:rsidR="00000000" w:rsidRPr="00000000">
        <w:rPr>
          <w:rFonts w:ascii="Times New Roman" w:cs="Times New Roman" w:eastAsia="Times New Roman" w:hAnsi="Times New Roman"/>
          <w:sz w:val="20"/>
          <w:szCs w:val="20"/>
          <w:u w:val="single"/>
          <w:rtl w:val="0"/>
        </w:rPr>
        <w:t xml:space="preserve">Planned Maintenance</w:t>
      </w:r>
      <w:r w:rsidDel="00000000" w:rsidR="00000000" w:rsidRPr="00000000">
        <w:rPr>
          <w:rFonts w:ascii="Times New Roman" w:cs="Times New Roman" w:eastAsia="Times New Roman" w:hAnsi="Times New Roman"/>
          <w:sz w:val="20"/>
          <w:szCs w:val="20"/>
          <w:rtl w:val="0"/>
        </w:rPr>
        <w:t xml:space="preserve">. In each month during the Term, Seller will provide VMSC with a twelve (12) month rolling forecast of scheduled downtime of the Refinery and Product availability to the nearest Day (“</w:t>
      </w:r>
      <w:r w:rsidDel="00000000" w:rsidR="00000000" w:rsidRPr="00000000">
        <w:rPr>
          <w:rFonts w:ascii="Times New Roman" w:cs="Times New Roman" w:eastAsia="Times New Roman" w:hAnsi="Times New Roman"/>
          <w:sz w:val="20"/>
          <w:szCs w:val="20"/>
          <w:u w:val="single"/>
          <w:rtl w:val="0"/>
        </w:rPr>
        <w:t xml:space="preserve">Maintenance Outage Days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2.8</w:t>
      </w:r>
      <w:r w:rsidDel="00000000" w:rsidR="00000000" w:rsidRPr="00000000">
        <w:rPr>
          <w:rFonts w:ascii="Times New Roman" w:cs="Times New Roman" w:eastAsia="Times New Roman" w:hAnsi="Times New Roman"/>
          <w:sz w:val="20"/>
          <w:szCs w:val="20"/>
          <w:rtl w:val="0"/>
        </w:rPr>
        <w:t xml:space="preserve"> sets forth Seller’s known Maintenance Outage Days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2.9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The Parties acknowledge that the remedies available to them at law or in equity for a breach of delivery or receipt may include “cover” and “resale” damages subject to and in accordance with the applicable provisions of the Uniform Commercial Code as adopted by the State of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2.10 </w:t>
      </w:r>
      <w:r w:rsidDel="00000000" w:rsidR="00000000" w:rsidRPr="00000000">
        <w:rPr>
          <w:rFonts w:ascii="Times New Roman" w:cs="Times New Roman" w:eastAsia="Times New Roman" w:hAnsi="Times New Roman"/>
          <w:sz w:val="20"/>
          <w:szCs w:val="20"/>
          <w:u w:val="single"/>
          <w:rtl w:val="0"/>
        </w:rPr>
        <w:t xml:space="preserve">Retained Offtake Products</w:t>
      </w:r>
      <w:r w:rsidDel="00000000" w:rsidR="00000000" w:rsidRPr="00000000">
        <w:rPr>
          <w:rFonts w:ascii="Times New Roman" w:cs="Times New Roman" w:eastAsia="Times New Roman" w:hAnsi="Times New Roman"/>
          <w:sz w:val="20"/>
          <w:szCs w:val="20"/>
          <w:rtl w:val="0"/>
        </w:rPr>
        <w:t xml:space="preserve">. The Parties acknowledge the Retained Offtake Products, as such term is defined in the Feedstock and Product Inventory Sales Agreement attached to the SPA as Exhibit D, shall be treated by the Parties for purposes of this Agreement in accordance with Section 5 of the Feedstock and Product Inventory Sales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2.11 </w:t>
      </w:r>
      <w:r w:rsidDel="00000000" w:rsidR="00000000" w:rsidRPr="00000000">
        <w:rPr>
          <w:rFonts w:ascii="Times New Roman" w:cs="Times New Roman" w:eastAsia="Times New Roman" w:hAnsi="Times New Roman"/>
          <w:sz w:val="20"/>
          <w:szCs w:val="20"/>
          <w:u w:val="single"/>
          <w:rtl w:val="0"/>
        </w:rPr>
        <w:t xml:space="preserve">Sale of Products by VMSC</w:t>
      </w:r>
      <w:r w:rsidDel="00000000" w:rsidR="00000000" w:rsidRPr="00000000">
        <w:rPr>
          <w:rFonts w:ascii="Times New Roman" w:cs="Times New Roman" w:eastAsia="Times New Roman" w:hAnsi="Times New Roman"/>
          <w:sz w:val="20"/>
          <w:szCs w:val="20"/>
          <w:rtl w:val="0"/>
        </w:rPr>
        <w:t xml:space="preserve">. Certain Products to be purchased by VMSC hereunder are not produced at the Refinery. As such, the Parties have agreed that Seller will purchase from VMSC and VMSC will sell and deliver to Seller such Products, pursuant to the terms and conditions of the Sales Contract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 of this Agreement shall be from the Effective Date through the earlier of the date that all of the purchase and sale obligations for all Products set forth in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end or the termination of this agreement pursuant to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For avoidance of doubt,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contain specific terms for the purchase and sale obligations for each Product, and the termination of such obligation as to one Product, pursuant to such terms, shall not impact the obligations as to the other Products or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PRICING/INVOICES/PAYMENT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Pricing</w:t>
      </w:r>
      <w:r w:rsidDel="00000000" w:rsidR="00000000" w:rsidRPr="00000000">
        <w:rPr>
          <w:rFonts w:ascii="Times New Roman" w:cs="Times New Roman" w:eastAsia="Times New Roman" w:hAnsi="Times New Roman"/>
          <w:sz w:val="20"/>
          <w:szCs w:val="20"/>
          <w:rtl w:val="0"/>
        </w:rPr>
        <w:t xml:space="preserve">. The prices for the Products are as set forth on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Prices shall be rounded to six (6) decimal places. For any Product having a contract term exceeding one (1) year, the Parties shall meet anytime after the expiration of six (6) months from the Effective Date to reexamine the price for such Product. If the Parties determine that the pricing formula set forth herein results in a price which is materially different than the then prevailing “market price” for such Product at one or more applicable Delivery Points, the Parties shall mutually agree on a new price for any such Product at any such Delivery Point, as appropriate. If the Parties cannot agree on a new pricing formula or if the Parties cannot agree that the pricing formula set forth herein results in a material difference when compared to the then prevailing “market price” for such Product at one or more applicable Delivery Points, then the Parties shall hire a mutually acceptable independent third party to determine the materiality of the difference and/or a prevailing market price formula based upon the factors set forth above. The Parties shall share equally the costs of the independent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Replacement Publications</w:t>
      </w:r>
      <w:r w:rsidDel="00000000" w:rsidR="00000000" w:rsidRPr="00000000">
        <w:rPr>
          <w:rFonts w:ascii="Times New Roman" w:cs="Times New Roman" w:eastAsia="Times New Roman" w:hAnsi="Times New Roman"/>
          <w:sz w:val="20"/>
          <w:szCs w:val="20"/>
          <w:rtl w:val="0"/>
        </w:rPr>
        <w:t xml:space="preserve">. In the event that the publisher of any price set forth on the schedules hereto ceases operation and/or publication of the relevant price or materially alters the method for calculating a price, the Parties agree to meet within ten (10) days to agree to a replacement publication for use hereunder. In addition, VMSC reserves the right to change from Argus to Platt’s or another pricing index prior to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Invoice Address</w:t>
      </w:r>
      <w:r w:rsidDel="00000000" w:rsidR="00000000" w:rsidRPr="00000000">
        <w:rPr>
          <w:rFonts w:ascii="Times New Roman" w:cs="Times New Roman" w:eastAsia="Times New Roman" w:hAnsi="Times New Roman"/>
          <w:sz w:val="20"/>
          <w:szCs w:val="20"/>
          <w:rtl w:val="0"/>
        </w:rPr>
        <w:t xml:space="preserve">. Until such times that the Parties use electronic data interchange (“</w:t>
      </w:r>
      <w:r w:rsidDel="00000000" w:rsidR="00000000" w:rsidRPr="00000000">
        <w:rPr>
          <w:rFonts w:ascii="Times New Roman" w:cs="Times New Roman" w:eastAsia="Times New Roman" w:hAnsi="Times New Roman"/>
          <w:sz w:val="20"/>
          <w:szCs w:val="20"/>
          <w:u w:val="single"/>
          <w:rtl w:val="0"/>
        </w:rPr>
        <w:t xml:space="preserve">EDI</w:t>
      </w:r>
      <w:r w:rsidDel="00000000" w:rsidR="00000000" w:rsidRPr="00000000">
        <w:rPr>
          <w:rFonts w:ascii="Times New Roman" w:cs="Times New Roman" w:eastAsia="Times New Roman" w:hAnsi="Times New Roman"/>
          <w:sz w:val="20"/>
          <w:szCs w:val="20"/>
          <w:rtl w:val="0"/>
        </w:rPr>
        <w:t xml:space="preserve">”), all invoices shall be transmitted to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Gasoline and Finished Distillate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Valero Marketing and Supply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Valero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 Station F3R-118B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Texas 78249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Bulk Finished Product Accounting – Tina Richey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(210) 345-2265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(210) 444-8512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Ammonium Thiosulfate and NGLs (BBs, PC4, Butane, PPs)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Valero Marketing and Supply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Valero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 Station F3R-118C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Texas 78249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Specialty Product &amp; Asphalt Accounting – Carrie 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(210) 345-2051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(210) 444-8525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Intermediates (LCO, HSD Blendstock)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Valero Marketing and Supply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Valero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 Station F3T-152C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Texas 78249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Domestic Crude &amp; Other Feedstock Accounting – Felix Sekula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(210) 345-4399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(210) 444-8513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Heavy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Valero Marketing and Supply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Valero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 Station F3T-159A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Texas 78249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Foreign Crude &amp; Secondary Accounting – Mike Zerda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(210) 345-5818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(210) 370-4719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Invoices</w:t>
      </w:r>
      <w:r w:rsidDel="00000000" w:rsidR="00000000" w:rsidRPr="00000000">
        <w:rPr>
          <w:rFonts w:ascii="Times New Roman" w:cs="Times New Roman" w:eastAsia="Times New Roman" w:hAnsi="Times New Roman"/>
          <w:sz w:val="20"/>
          <w:szCs w:val="20"/>
          <w:rtl w:val="0"/>
        </w:rPr>
        <w:t xml:space="preserve">. Seller shall submit an invoice, together with such information as the Parties mutually agree is necessary to substantiate the invoice (collectively, the “</w:t>
      </w:r>
      <w:r w:rsidDel="00000000" w:rsidR="00000000" w:rsidRPr="00000000">
        <w:rPr>
          <w:rFonts w:ascii="Times New Roman" w:cs="Times New Roman" w:eastAsia="Times New Roman" w:hAnsi="Times New Roman"/>
          <w:sz w:val="20"/>
          <w:szCs w:val="20"/>
          <w:u w:val="single"/>
          <w:rtl w:val="0"/>
        </w:rPr>
        <w:t xml:space="preserve">Invoice</w:t>
      </w:r>
      <w:r w:rsidDel="00000000" w:rsidR="00000000" w:rsidRPr="00000000">
        <w:rPr>
          <w:rFonts w:ascii="Times New Roman" w:cs="Times New Roman" w:eastAsia="Times New Roman" w:hAnsi="Times New Roman"/>
          <w:sz w:val="20"/>
          <w:szCs w:val="20"/>
          <w:rtl w:val="0"/>
        </w:rPr>
        <w:t xml:space="preser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VMSC for all Products delivered to VMSC within two (2) Business Days after delivery or lifting and VMSC agrees to pay Seller within two (2) Business Days of receipt of any such Invoice.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Invoice shall show the quantity, Product type and grade of Products nominated by VMSC and delivered by the Seller at each relevant Delivery Point together with the prices applicable for these Products and quantities. Seller shall deliver each Invoice to VMSC via facsimile or electronic transmission, unless otherwise agreed by the Parties. The Parties agree to work together in good faith to arrange for each Invoice to be sent via EDI as soon as reasonably practicable after entering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MEASUREMENTS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Quantity of Product delivered shall be determined pursuant to the methods set forth in the General Terms and Conditions on a temperature adjusted (net) Gallon based on 60° Fahrenheit.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may be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either Party if the other Party declares an event of force majeure (as set forth in paragraph 9 of the General Terms and Conditions, attached hereto as </w:t>
            </w:r>
            <w:r w:rsidDel="00000000" w:rsidR="00000000" w:rsidRPr="00000000">
              <w:rPr>
                <w:rFonts w:ascii="Times New Roman" w:cs="Times New Roman" w:eastAsia="Times New Roman" w:hAnsi="Times New Roman"/>
                <w:color w:val="000000"/>
                <w:sz w:val="20"/>
                <w:szCs w:val="20"/>
                <w:u w:val="single"/>
                <w:rtl w:val="0"/>
              </w:rPr>
              <w:t xml:space="preserve">Exhibit A</w:t>
            </w:r>
            <w:r w:rsidDel="00000000" w:rsidR="00000000" w:rsidRPr="00000000">
              <w:rPr>
                <w:rFonts w:ascii="Times New Roman" w:cs="Times New Roman" w:eastAsia="Times New Roman" w:hAnsi="Times New Roman"/>
                <w:color w:val="000000"/>
                <w:sz w:val="20"/>
                <w:szCs w:val="20"/>
                <w:rtl w:val="0"/>
              </w:rPr>
              <w:t xml:space="preserve">) that occurs and continues for a period in excess of sixty (60) consecutive Days;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either Party if the other Party materially defaults in the observance or in the due and timely performance of any of the material covenants of such Party contained herein, and such default (other than payment default) shall continue un-remedied fifteen (15) Business Days after the defaulting Party’s receipt of written notice of default (or, in the event such default cannot be remedied within fifteen (15) Business Days, the defaulting Party has not commenced remedying such default within fifteen (15) Business Days).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either Party in the event the other Party, (a) makes an assignment or any general arrangement for the benefit of creditors, (b) files a petition or otherwise commences, authorizes, or acquiesces in the commencing of a proceeding or cause under any bankruptcy or similar law for the protection of creditors or have such petition filed or proceeding commenced against it, (c) otherwise becomes bankrupt or insolvent (however evidenced), or (d) has a receiver, provisional liquidator, conservator, custodian trustee or other similar official appointed with respect to it or substantially all of its assets.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either Party in accordance with paragraph 6 of the General Terms and Conditions attached hereto as Exhibit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Written notice of termination shall be given by the terminating Party to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RAILCARS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and in accordance with Section 7.13 of the SPA (as applicable), during the Transition Term of this Agreement, VMSC will maintain the railcars it leases in connection with the transportation of Propane/Propylene from the Refinery (the “Propylene Railcars”) in accordance with the terms of such leases. At the end of the Transition Term of the Agreement VMSC will assign (subject to any applicable restrictions or limitation applicable to such assignment and provided that VMSC shall exercise its commercially reasonable efforts to overcome any such restrictions or limitations) and Seller will accept the assignment of the Propylene Railcars to Seller. If the lease of any Propylene Railcar expires during the Transition Term of the Agreement, VMSC will use commercially reasonable efforts to renew the lease of such Propylene Railcar consistent with VMSC’s past practices; provided, however, that VMSC will seek Seller’s input regarding the terms of any such renewal and will try to incorporate the same into the renewal to the extent commercially reasonable; provided further, that VMSC shall have the right to renew the lease on any such Propylene Railcars on such terms that it deems commercially reasonable; and provided, further, that VMSC shall have no liability whatsoever to Seller or any of its Affiliates if VMSC is unable to renew the lease of a Propylene Railcar or if it is unable to find and lease a replacement railcar using commercially reasonable efforts.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 </w:t>
      </w:r>
      <w:r w:rsidDel="00000000" w:rsidR="00000000" w:rsidRPr="00000000">
        <w:rPr>
          <w:rFonts w:ascii="Times New Roman" w:cs="Times New Roman" w:eastAsia="Times New Roman" w:hAnsi="Times New Roman"/>
          <w:sz w:val="20"/>
          <w:szCs w:val="20"/>
          <w:u w:val="single"/>
          <w:rtl w:val="0"/>
        </w:rPr>
        <w:t xml:space="preserve">Exhibits</w:t>
      </w:r>
      <w:r w:rsidDel="00000000" w:rsidR="00000000" w:rsidRPr="00000000">
        <w:rPr>
          <w:rFonts w:ascii="Times New Roman" w:cs="Times New Roman" w:eastAsia="Times New Roman" w:hAnsi="Times New Roman"/>
          <w:sz w:val="20"/>
          <w:szCs w:val="20"/>
          <w:rtl w:val="0"/>
        </w:rPr>
        <w:t xml:space="preserve">. The exhibits attached hereto, including without limitation the General Terms and Conditions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 incorporated herein by this reference, are made a part of this Agreement. In the event of conflict between the provisions of the main body of this Agreement and any of the exhibits hereto, the provisions of the main body of this Agreement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and all notices herein prescribed shall be in writing and transmitted by personal delivery, by U.S. Postal Service as overnight or certified mail, by a nationally recognized delivery service for same Day or overnight delivery or by facsimile to the respective parties as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Valero Marketing and Supply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Vice President — Product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Valero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TX 78249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No.: (210) 345-3599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(210) 345-2413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Alon Refining Krotz Springs,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Alon USA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7616 LBJ Freeway, Suite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Dallas, Texas 75251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(972) 367-3702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(972) 367-3724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Receipt of all notices shall be determined by date/time stamp on received, confirmed fax or receipt date on any other form of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8.3 </w:t>
      </w:r>
      <w:r w:rsidDel="00000000" w:rsidR="00000000" w:rsidRPr="00000000">
        <w:rPr>
          <w:rFonts w:ascii="Times New Roman" w:cs="Times New Roman" w:eastAsia="Times New Roman" w:hAnsi="Times New Roman"/>
          <w:sz w:val="20"/>
          <w:szCs w:val="20"/>
          <w:u w:val="single"/>
          <w:rtl w:val="0"/>
        </w:rPr>
        <w:t xml:space="preserve">Relationship of the Parties</w:t>
      </w:r>
      <w:r w:rsidDel="00000000" w:rsidR="00000000" w:rsidRPr="00000000">
        <w:rPr>
          <w:rFonts w:ascii="Times New Roman" w:cs="Times New Roman" w:eastAsia="Times New Roman" w:hAnsi="Times New Roman"/>
          <w:sz w:val="20"/>
          <w:szCs w:val="20"/>
          <w:rtl w:val="0"/>
        </w:rPr>
        <w:t xml:space="preserve">. It is not the purpose or intention of this Agreement to create (and it should not be construed as creating) a joint venture, partnership or any type of association, and the Parties are not authorized to act as an agent or principal for each other with respect to any matter related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8.4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This Agreement may be amended only by an instrument in writing executed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8.5 </w:t>
      </w:r>
      <w:r w:rsidDel="00000000" w:rsidR="00000000" w:rsidRPr="00000000">
        <w:rPr>
          <w:rFonts w:ascii="Times New Roman" w:cs="Times New Roman" w:eastAsia="Times New Roman" w:hAnsi="Times New Roman"/>
          <w:sz w:val="20"/>
          <w:szCs w:val="20"/>
          <w:u w:val="single"/>
          <w:rtl w:val="0"/>
        </w:rPr>
        <w:t xml:space="preserve">Successors Bound; No Third-Party Beneficiaries</w:t>
      </w:r>
      <w:r w:rsidDel="00000000" w:rsidR="00000000" w:rsidRPr="00000000">
        <w:rPr>
          <w:rFonts w:ascii="Times New Roman" w:cs="Times New Roman" w:eastAsia="Times New Roman" w:hAnsi="Times New Roman"/>
          <w:sz w:val="20"/>
          <w:szCs w:val="20"/>
          <w:rtl w:val="0"/>
        </w:rPr>
        <w:t xml:space="preserve">. Subject to the provisions of paragraph 15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hereof, this Agreement shall be binding upon and inure to the benefit of the Parties hereto and their respective successors and permitted assigns. Nothing in this Agreement, express or implied, is intended to or shall confer upon any other person or entity any right, benefit or remedy of any nature whatsoever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8.6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the exhibits and the documents specifically referred to herein and any defined term of the SPA incorporated herein by reference constitute the entire agreement, understanding, representations and warranties of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8.7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counterparts, each of which shall be deemed an original, but all of which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duly executed this Agreement effective as of the date first specified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4.2306794303058"/>
        <w:gridCol w:w="364.2306794303058"/>
        <w:gridCol w:w="2983.049264534204"/>
        <w:gridCol w:w="364.2306794303058"/>
        <w:gridCol w:w="5284.258697174878"/>
        <w:tblGridChange w:id="0">
          <w:tblGrid>
            <w:gridCol w:w="364.2306794303058"/>
            <w:gridCol w:w="364.2306794303058"/>
            <w:gridCol w:w="2983.049264534204"/>
            <w:gridCol w:w="364.2306794303058"/>
            <w:gridCol w:w="5284.2586971748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VALERO MARKETING AND SUPPLY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 Eugene Edwards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S. Eugene Edwards</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ALON REFINING KROTZ SPRINGS,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Harlin R. Dean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Harlin R. Dean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Offtake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Products: </w:t>
      </w:r>
      <w:r w:rsidDel="00000000" w:rsidR="00000000" w:rsidRPr="00000000">
        <w:rPr>
          <w:rFonts w:ascii="Times New Roman" w:cs="Times New Roman" w:eastAsia="Times New Roman" w:hAnsi="Times New Roman"/>
          <w:sz w:val="20"/>
          <w:szCs w:val="20"/>
          <w:rtl w:val="0"/>
        </w:rPr>
        <w:t xml:space="preserve">As set forth in the table below. In addition, Premium Conventional and ULSD are not produced at the Refinery and are included below to satisfy VMSC rack demand requirements, such Products to be supplied to Seller by VMSC pursuant to the Sales Contract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3018.0472440944877"/>
        <w:gridCol w:w="368.503937007874"/>
        <w:gridCol w:w="2586.897637795276"/>
        <w:gridCol w:w="368.503937007874"/>
        <w:gridCol w:w="3018.0472440944877"/>
        <w:tblGridChange w:id="0">
          <w:tblGrid>
            <w:gridCol w:w="3018.0472440944877"/>
            <w:gridCol w:w="368.503937007874"/>
            <w:gridCol w:w="2586.897637795276"/>
            <w:gridCol w:w="368.503937007874"/>
            <w:gridCol w:w="3018.04724409448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Grades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Specifications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87(R+M)/2 or RUL 84(R+M)/2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Ultra Low Sulfur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ULSD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Jet Fuel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Grade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Cycle Oil (LCO)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Gravity – greater than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Flash – greater than 140°F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Distillation – EP less than 700°F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Sulfur – 1.5% 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Nitrogen Blanketed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Sulfur No. 2 Oil Blendstock (SRD)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grade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Bromine No. = 3 max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Butane/Butylene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Refinery production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 C4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Refinery production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Butane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Refinery production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 Mix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Refinery production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Propane/Propylene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Refinery production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Sulfur Slurry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Refinery production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Sulfur Atmospheric Tower Bottoms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Refinery production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Ammonium Thiosulfate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Sulfur, Wt.% — 25.5 Min 26.2 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Nitrogen, Wt.% — 11.5 Min 12.2 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 — 6.8 Min 7.2 Max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4"/>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Specifications shall be consistent with local Delivery Point requirements (including, without limitation RVP) at the time of delivery.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Purchase and Sale obligations </w:t>
      </w:r>
      <w:r w:rsidDel="00000000" w:rsidR="00000000" w:rsidRPr="00000000">
        <w:rPr>
          <w:rFonts w:ascii="Times New Roman" w:cs="Times New Roman" w:eastAsia="Times New Roman" w:hAnsi="Times New Roman"/>
          <w:sz w:val="20"/>
          <w:szCs w:val="20"/>
          <w:rtl w:val="0"/>
        </w:rPr>
        <w:t xml:space="preserve">for the preceding Products shall be for a term of three (3) calendar months (the “</w:t>
      </w:r>
      <w:r w:rsidDel="00000000" w:rsidR="00000000" w:rsidRPr="00000000">
        <w:rPr>
          <w:rFonts w:ascii="Times New Roman" w:cs="Times New Roman" w:eastAsia="Times New Roman" w:hAnsi="Times New Roman"/>
          <w:sz w:val="20"/>
          <w:szCs w:val="20"/>
          <w:u w:val="single"/>
          <w:rtl w:val="0"/>
        </w:rPr>
        <w:t xml:space="preserve">Transitional Term</w:t>
      </w:r>
      <w:r w:rsidDel="00000000" w:rsidR="00000000" w:rsidRPr="00000000">
        <w:rPr>
          <w:rFonts w:ascii="Times New Roman" w:cs="Times New Roman" w:eastAsia="Times New Roman" w:hAnsi="Times New Roman"/>
          <w:sz w:val="20"/>
          <w:szCs w:val="20"/>
          <w:rtl w:val="0"/>
        </w:rPr>
        <w:t xml:space="preserve">”). Either Party may terminate the purchase and sale obligations contained in this </w:t>
      </w:r>
      <w:r w:rsidDel="00000000" w:rsidR="00000000" w:rsidRPr="00000000">
        <w:rPr>
          <w:rFonts w:ascii="Times New Roman" w:cs="Times New Roman" w:eastAsia="Times New Roman" w:hAnsi="Times New Roman"/>
          <w:sz w:val="20"/>
          <w:szCs w:val="20"/>
          <w:u w:val="single"/>
          <w:rtl w:val="0"/>
        </w:rPr>
        <w:t xml:space="preserve">Schedule 2.1</w:t>
      </w:r>
      <w:r w:rsidDel="00000000" w:rsidR="00000000" w:rsidRPr="00000000">
        <w:rPr>
          <w:rFonts w:ascii="Times New Roman" w:cs="Times New Roman" w:eastAsia="Times New Roman" w:hAnsi="Times New Roman"/>
          <w:sz w:val="20"/>
          <w:szCs w:val="20"/>
          <w:rtl w:val="0"/>
        </w:rPr>
        <w:t xml:space="preserve"> by providing the other with at least thirty (30) Days’ prior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Price: </w:t>
      </w:r>
      <w:r w:rsidDel="00000000" w:rsidR="00000000" w:rsidRPr="00000000">
        <w:rPr>
          <w:rFonts w:ascii="Times New Roman" w:cs="Times New Roman" w:eastAsia="Times New Roman" w:hAnsi="Times New Roman"/>
          <w:sz w:val="20"/>
          <w:szCs w:val="20"/>
          <w:rtl w:val="0"/>
        </w:rPr>
        <w:t xml:space="preserve">Prices for all products other than RUL, PUL and ULSD where the Delivery Point for such Products as reflected below is at the flange before the meter at the Truck Rack (“</w:t>
      </w:r>
      <w:r w:rsidDel="00000000" w:rsidR="00000000" w:rsidRPr="00000000">
        <w:rPr>
          <w:rFonts w:ascii="Times New Roman" w:cs="Times New Roman" w:eastAsia="Times New Roman" w:hAnsi="Times New Roman"/>
          <w:sz w:val="20"/>
          <w:szCs w:val="20"/>
          <w:u w:val="single"/>
          <w:rtl w:val="0"/>
        </w:rPr>
        <w:t xml:space="preserve">Rack System Products</w:t>
      </w:r>
      <w:r w:rsidDel="00000000" w:rsidR="00000000" w:rsidRPr="00000000">
        <w:rPr>
          <w:rFonts w:ascii="Times New Roman" w:cs="Times New Roman" w:eastAsia="Times New Roman" w:hAnsi="Times New Roman"/>
          <w:sz w:val="20"/>
          <w:szCs w:val="20"/>
          <w:rtl w:val="0"/>
        </w:rPr>
        <w:t xml:space="preserve">”), will be equal to the three day average price for such Product, determined by reference to the value derived from the pricing formula set forth below for such Product on the day of delivery or lifting and for one Business Day prior to and one Business Day after the date of delivery or lifting. If the transfer is Saturday, then the effective price for Thursday, Friday, and Monday shall be used.  If the transfer is Sunday, then the effective price for Friday, Monday, and Tuesday shall be used so as to always use three separate quotations. If a holiday should occur on the day of delivery or lifting, and such holiday occurs on a Tuesday, Wednesday, Thursday, or Friday, then the effective price for the two Business Days prior to and one Business Day after the holiday shall be used. If a holiday should occur on the day of delivery or lifting, and such holiday occurs on a Monday, then the effective price for the one Business Day prior to and two Business Days after the holiday shall be used. Prices for the Rack System Products will be equal to value derived from the pricing formula set forth below for such Rack System Product on the day of lifting at the Truck Rack. If the lifting is Saturday, then the effective price shall be Friday.  If the lifting is Sunday, then the effective price shall be calculated for Monday. If a holiday should occur on the day of lifting, and such holiday occurs on a Tuesday, Wednesday, Thursday, or Friday, then the effective price shall be calculated on the Business Day prior to the holiday. If a holiday should occur on the day of lifting, and such holiday occurs on a Monday, then the effective price shall be calculated for the Business Day following the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Pricing Basis and Formulation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ULSD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Ultra Low Sulfur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Jet Fuel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Cycle Oil (LCO)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High Sulfur No. 2 Oil Blendstock (SRD)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2.1 - 2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r>
    </w:p>
    <w:tbl>
      <w:tblPr>
        <w:tblStyle w:val="Table6"/>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Pricing Basis and Formulation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Butane/Butylene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Poly C4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Butane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LPG Mix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Propane/Propylene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High Sulfur Slurry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Sulfur Atmospheric Tower Bottoms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Ammonium Thiosulfate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7"/>
        <w:tblW w:w="9360.0" w:type="dxa"/>
        <w:jc w:val="left"/>
        <w:tblInd w:w="0.0" w:type="pct"/>
        <w:tblLayout w:type="fixed"/>
        <w:tblLook w:val="0600"/>
      </w:tblPr>
      <w:tblGrid>
        <w:gridCol w:w="3615.749071399092"/>
        <w:gridCol w:w="386.2979777135781"/>
        <w:gridCol w:w="1807.874535699546"/>
        <w:gridCol w:w="386.2979777135781"/>
        <w:gridCol w:w="3163.7804374742054"/>
        <w:tblGridChange w:id="0">
          <w:tblGrid>
            <w:gridCol w:w="3615.749071399092"/>
            <w:gridCol w:w="386.2979777135781"/>
            <w:gridCol w:w="1807.874535699546"/>
            <w:gridCol w:w="386.2979777135781"/>
            <w:gridCol w:w="3163.78043747420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Delivery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Delivery Points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 (Dock); FCA Refinery (Rack &amp; Pipeline)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flange before the meter at the Refinery Truck Rack and/or Refinery Dock and/or 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flange before the meter at the Refinery Truck Rack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Ultra Low Sulfur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ULSD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flange before the meter at the Refinery Truck Rack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Jet Fuel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 (Dock); FCA Refinery (Pipeline)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Dock and/or 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Cycle Oil (LCO)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Dock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Sulfur No. 2 Oil Blendstock (SRD)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 (Dock); FCA Refinery (Pipeline)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Dock and/or Colonial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Butane/Butylene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Truck Rack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 C4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Truck Rack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2.1 - 3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8"/>
        <w:tblW w:w="9360.0" w:type="dxa"/>
        <w:jc w:val="left"/>
        <w:tblInd w:w="0.0" w:type="pct"/>
        <w:tblLayout w:type="fixed"/>
        <w:tblLook w:val="0600"/>
      </w:tblPr>
      <w:tblGrid>
        <w:gridCol w:w="3615.749071399092"/>
        <w:gridCol w:w="386.2979777135781"/>
        <w:gridCol w:w="1807.874535699546"/>
        <w:gridCol w:w="386.2979777135781"/>
        <w:gridCol w:w="3163.7804374742054"/>
        <w:tblGridChange w:id="0">
          <w:tblGrid>
            <w:gridCol w:w="3615.749071399092"/>
            <w:gridCol w:w="386.2979777135781"/>
            <w:gridCol w:w="1807.874535699546"/>
            <w:gridCol w:w="386.2979777135781"/>
            <w:gridCol w:w="3163.78043747420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Delivery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Delivery Points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Butane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Truck Rack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 Mix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Promix Pipeline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Propane/Propylene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FCA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Into Railcars and/or Trucks at the Refinery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Sulfur Slurry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Dock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Sulfur Atmospheric Tower Bottoms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Dock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Ammonium Thiosulfate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 (Dock); FCA Refinery (Rack)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Truck Rack and/or Refinery Dock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2.1 - 4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Products: </w:t>
      </w:r>
      <w:r w:rsidDel="00000000" w:rsidR="00000000" w:rsidRPr="00000000">
        <w:rPr>
          <w:rFonts w:ascii="Times New Roman" w:cs="Times New Roman" w:eastAsia="Times New Roman" w:hAnsi="Times New Roman"/>
          <w:sz w:val="20"/>
          <w:szCs w:val="20"/>
          <w:rtl w:val="0"/>
        </w:rPr>
        <w:t xml:space="preserve">Regular Unleaded Gasoline (“RUL”), Premium Unleaded Gasoline (“PUL”), Light Cycle Oil (“LCO”) and Straight Run Diesel (“SRD”).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8688.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0000000000002"/>
        <w:gridCol w:w="400"/>
        <w:gridCol w:w="1872.0000000000002"/>
        <w:gridCol w:w="400"/>
        <w:gridCol w:w="2808"/>
        <w:gridCol w:w="400"/>
        <w:gridCol w:w="936.0000000000001"/>
        <w:tblGridChange w:id="0">
          <w:tblGrid>
            <w:gridCol w:w="1872.0000000000002"/>
            <w:gridCol w:w="400"/>
            <w:gridCol w:w="1872.0000000000002"/>
            <w:gridCol w:w="400"/>
            <w:gridCol w:w="2808"/>
            <w:gridCol w:w="400"/>
            <w:gridCol w:w="936.0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Volume Per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 – BPD</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Grade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Specification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(+/- 20%)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 and PUL (Rack)</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 87(R+M)/2 and PUL 93(R+M)/2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ASTM*</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(Dock)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87(R+M)/2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ASTM*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LCO</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Gravity – greater than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Flash – greater than 140°F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Distillation – EP less than 700°F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Sulfur – 1.5% 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Nitrogen Blanketed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grade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Colonial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Bromine No. = 3 max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0"/>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Specifications shall be consistent with local Delivery Point requirements for rack and dock deliveries (including, without limitation RVP) and Colonial Pipeline for pipeline deliveries at the time of delivery.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Grade: </w:t>
      </w:r>
      <w:r w:rsidDel="00000000" w:rsidR="00000000" w:rsidRPr="00000000">
        <w:rPr>
          <w:rFonts w:ascii="Times New Roman" w:cs="Times New Roman" w:eastAsia="Times New Roman" w:hAnsi="Times New Roman"/>
          <w:sz w:val="20"/>
          <w:szCs w:val="20"/>
          <w:rtl w:val="0"/>
        </w:rPr>
        <w:t xml:space="preserve">For purposes of this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should Seller decide to provide Ethanol blended gasoline or to produce RUL 84(R+M)/2 during the contract period, Seller shall provide Buyer with at least sixty (60) Days’ prior written notice of such plans. The Parties shall work in good faith to determine volume proportions or percentages of such grade of product that will be included in the contract volumes stated above and, for clarification, are not incremental or additional to such volumes.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Purchase and Sale obligations </w:t>
      </w:r>
      <w:r w:rsidDel="00000000" w:rsidR="00000000" w:rsidRPr="00000000">
        <w:rPr>
          <w:rFonts w:ascii="Times New Roman" w:cs="Times New Roman" w:eastAsia="Times New Roman" w:hAnsi="Times New Roman"/>
          <w:sz w:val="20"/>
          <w:szCs w:val="20"/>
          <w:rtl w:val="0"/>
        </w:rPr>
        <w:t xml:space="preserve">for the preceding Products shall commence upon the termination of the Transitional Term and will be for the initial term as set forth below (the “</w:t>
      </w:r>
      <w:r w:rsidDel="00000000" w:rsidR="00000000" w:rsidRPr="00000000">
        <w:rPr>
          <w:rFonts w:ascii="Times New Roman" w:cs="Times New Roman" w:eastAsia="Times New Roman" w:hAnsi="Times New Roman"/>
          <w:sz w:val="20"/>
          <w:szCs w:val="20"/>
          <w:u w:val="single"/>
          <w:rtl w:val="0"/>
        </w:rPr>
        <w:t xml:space="preserve">Offtake Term</w:t>
      </w:r>
      <w:r w:rsidDel="00000000" w:rsidR="00000000" w:rsidRPr="00000000">
        <w:rPr>
          <w:rFonts w:ascii="Times New Roman" w:cs="Times New Roman" w:eastAsia="Times New Roman" w:hAnsi="Times New Roman"/>
          <w:sz w:val="20"/>
          <w:szCs w:val="20"/>
          <w:rtl w:val="0"/>
        </w:rPr>
        <w:t xml:space="preserve">”), and thereafter the obligation shall continue on a month-to-month evergreen basis, unless and until terminated. Either Party may terminate the purchase and sale obligations contained in this </w:t>
      </w:r>
      <w:r w:rsidDel="00000000" w:rsidR="00000000" w:rsidRPr="00000000">
        <w:rPr>
          <w:rFonts w:ascii="Times New Roman" w:cs="Times New Roman" w:eastAsia="Times New Roman" w:hAnsi="Times New Roman"/>
          <w:sz w:val="20"/>
          <w:szCs w:val="20"/>
          <w:u w:val="single"/>
          <w:rtl w:val="0"/>
        </w:rPr>
        <w:t xml:space="preserve">Schedule 2.2</w:t>
      </w:r>
      <w:r w:rsidDel="00000000" w:rsidR="00000000" w:rsidRPr="00000000">
        <w:rPr>
          <w:rFonts w:ascii="Times New Roman" w:cs="Times New Roman" w:eastAsia="Times New Roman" w:hAnsi="Times New Roman"/>
          <w:sz w:val="20"/>
          <w:szCs w:val="20"/>
          <w:rtl w:val="0"/>
        </w:rPr>
        <w:t xml:space="preserve"> at the end of the Offtake Term or at the end of an extension term by providing the other with at least thirty (30) Days’ prior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Offtake 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 and PUL (Rack)</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(Dock)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LCO</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 years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Straight-Run Diesel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years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2.2 - 1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Price: </w:t>
      </w:r>
      <w:r w:rsidDel="00000000" w:rsidR="00000000" w:rsidRPr="00000000">
        <w:rPr>
          <w:rFonts w:ascii="Times New Roman" w:cs="Times New Roman" w:eastAsia="Times New Roman" w:hAnsi="Times New Roman"/>
          <w:sz w:val="20"/>
          <w:szCs w:val="20"/>
          <w:rtl w:val="0"/>
        </w:rPr>
        <w:t xml:space="preserve">Prices for all products will be equal to the three day average price for such Product, determined by reference to the value derived from the pricing formula set forth below for such Product on the day of delivery or lifting and for one Business Day prior to and one Business Day after the date of delivery or lifting. If the transfer is Saturday, then the effective price for Thursday, Friday, and Monday shall be used.  If the transfer is Sunday, then the effective price for Friday, Monday, and Tuesday shall be used so as to always use three separate quotations. If a holiday should occur on the day of delivery or lifting, and such holiday occurs on a Tuesday, Wednesday, Thursday, or Friday, then the effective price for the two Business Days prior to and one Business Day after the holiday shall be used. If a holiday should occur on the day of delivery or lifting, and such holiday occurs on a Monday, then the effective price for the one Business Day prior to and two Business Days after the holiday shall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7.6388355480453"/>
        <w:gridCol w:w="420.58529841001615"/>
        <w:gridCol w:w="3701.1506260081414"/>
        <w:gridCol w:w="420.58529841001615"/>
        <w:gridCol w:w="2859.9800291881097"/>
        <w:gridCol w:w="420.58529841001615"/>
        <w:gridCol w:w="359.4746140256549"/>
        <w:tblGridChange w:id="0">
          <w:tblGrid>
            <w:gridCol w:w="1177.6388355480453"/>
            <w:gridCol w:w="420.58529841001615"/>
            <w:gridCol w:w="3701.1506260081414"/>
            <w:gridCol w:w="420.58529841001615"/>
            <w:gridCol w:w="2859.9800291881097"/>
            <w:gridCol w:w="420.58529841001615"/>
            <w:gridCol w:w="359.474614025654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Delivery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Delivery Point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Pricing Basis and Formulation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 and PUL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FCA Refinery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Refinery Truck Rack</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Dock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FCA Refinery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Colonial Pipeline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FOB Refinery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Refinery Dock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SRD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FOB Refinery (Dock); FCA Refinery (Pipeline)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Refinery Dock or Colonial Pipeline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Delivery: </w:t>
      </w:r>
      <w:r w:rsidDel="00000000" w:rsidR="00000000" w:rsidRPr="00000000">
        <w:rPr>
          <w:rFonts w:ascii="Times New Roman" w:cs="Times New Roman" w:eastAsia="Times New Roman" w:hAnsi="Times New Roman"/>
          <w:sz w:val="20"/>
          <w:szCs w:val="20"/>
          <w:rtl w:val="0"/>
        </w:rPr>
        <w:t xml:space="preserve">For dock delivery, included with the Final Offtake Nomination VMSC is to provide Seller all necessary shipping instructions, including without limitation, the identity and quantity of the Product and the tentative arrival date(s) (“</w:t>
      </w:r>
      <w:r w:rsidDel="00000000" w:rsidR="00000000" w:rsidRPr="00000000">
        <w:rPr>
          <w:rFonts w:ascii="Times New Roman" w:cs="Times New Roman" w:eastAsia="Times New Roman" w:hAnsi="Times New Roman"/>
          <w:sz w:val="20"/>
          <w:szCs w:val="20"/>
          <w:u w:val="single"/>
          <w:rtl w:val="0"/>
        </w:rPr>
        <w:t xml:space="preserve">Arrival Notice</w:t>
      </w:r>
      <w:r w:rsidDel="00000000" w:rsidR="00000000" w:rsidRPr="00000000">
        <w:rPr>
          <w:rFonts w:ascii="Times New Roman" w:cs="Times New Roman" w:eastAsia="Times New Roman" w:hAnsi="Times New Roman"/>
          <w:sz w:val="20"/>
          <w:szCs w:val="20"/>
          <w:rtl w:val="0"/>
        </w:rPr>
        <w:t xml:space="preserve">”). Upon receipt of VMSC’s shipping instructions, Seller will advise VMSC as to the specific dock for delivery. If Seller will not be able to deliver VMSC’s product on the communicated arrival date, Seller will advise as to the earliest time when VMSC’s product may be delivered over the dock. VMSC will use commercially reasonable efforts to ensure that confirmation of the arrival date and time of a vessel will be communicated to Seller by VMSC’s carrier at intervals of at least 24 and 12 hours in advance of the anticipated date and time of arrival of the vessel. Such communication may be effected by telephone, e-mail or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represents Buyer’s non-binding estimation of the ratable loading schedule for those products to be delivered via the Refinery docks and are included in the volumes set forth on </w:t>
      </w:r>
      <w:r w:rsidDel="00000000" w:rsidR="00000000" w:rsidRPr="00000000">
        <w:rPr>
          <w:rFonts w:ascii="Times New Roman" w:cs="Times New Roman" w:eastAsia="Times New Roman" w:hAnsi="Times New Roman"/>
          <w:sz w:val="20"/>
          <w:szCs w:val="20"/>
          <w:u w:val="single"/>
          <w:rtl w:val="0"/>
        </w:rPr>
        <w:t xml:space="preserve">Schedule 2.6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2.2 - 2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BPD RUL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barrel vessel arriving approximately every [***] days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BPD LCO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barrel vessel arriving approximately every [***] days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BPD SRD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barrel vessel day 1 and every [***] days thereafter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barrel vessel day 3 and every [***] days thereafter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barrel vessel day 6 and every [***] days thereafter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agrees to exercise reasonable diligence to provide a safe berth at its owned facilities to which vessels may proceed, at which they may lie, at which they may discharge, and from which they may depart always safely afloat at all stages of the tide. Seller also agrees to provide free and maintain in good working order, all of Seller’s facilities (including hoses, pipelines, and tankage, as well as labor and supervision) necessary on shore for loading.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2.2 - 3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Buyer’s Good Faith Forecast for Product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6"/>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30933633295837"/>
        <w:gridCol w:w="175.47806524184477"/>
        <w:gridCol w:w="175.47806524184477"/>
        <w:gridCol w:w="175.47806524184477"/>
        <w:gridCol w:w="175.47806524184477"/>
        <w:gridCol w:w="175.47806524184477"/>
        <w:gridCol w:w="175.47806524184477"/>
        <w:gridCol w:w="175.47806524184477"/>
        <w:gridCol w:w="205.3093363329583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tblGridChange w:id="0">
          <w:tblGrid>
            <w:gridCol w:w="205.30933633295837"/>
            <w:gridCol w:w="175.47806524184477"/>
            <w:gridCol w:w="175.47806524184477"/>
            <w:gridCol w:w="175.47806524184477"/>
            <w:gridCol w:w="175.47806524184477"/>
            <w:gridCol w:w="175.47806524184477"/>
            <w:gridCol w:w="175.47806524184477"/>
            <w:gridCol w:w="175.47806524184477"/>
            <w:gridCol w:w="205.3093363329583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gridCol w:w="175.478065241844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Bbls/day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Apr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RUL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LCO</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2.6 - 1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Seller’s Good Faith Forecast for Product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(Barrels Per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Change w:id="0">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Product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Sep</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Ultra Low Sulfur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Jet Fuel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Cycle Oil (LCO)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High Sulfur No. 2 Oil Blendstock (SRD)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Butane/Butylene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Poly C4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Butane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LPG Mix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Propane/Propylene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High Sulfur Slurry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Sulfur Atmospheric Tower Bottoms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Ammonium Thiosulfate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2.7 - 1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Maintenance Outage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0000000000002"/>
        <w:gridCol w:w="468.00000000000006"/>
        <w:gridCol w:w="2714.4"/>
        <w:gridCol w:w="468.00000000000006"/>
        <w:gridCol w:w="3837.6"/>
        <w:tblGridChange w:id="0">
          <w:tblGrid>
            <w:gridCol w:w="1872.0000000000002"/>
            <w:gridCol w:w="468.00000000000006"/>
            <w:gridCol w:w="2714.4"/>
            <w:gridCol w:w="468.00000000000006"/>
            <w:gridCol w:w="383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Month/Year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Planned Maintenance Outages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Effects on Product Availability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July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August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September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November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February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Reformer (10-day outage)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LRU (10-day outage)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Isom Unit (17-day outage)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Exact days are TBD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effect on Product 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naptha can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exported from the refinery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March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May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2.8 - 1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GENERAL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that are used herein and otherwise not defined shall have the meanings set forth in the main body of the Agreement (the “</w:t>
      </w:r>
      <w:r w:rsidDel="00000000" w:rsidR="00000000" w:rsidRPr="00000000">
        <w:rPr>
          <w:rFonts w:ascii="Times New Roman" w:cs="Times New Roman" w:eastAsia="Times New Roman" w:hAnsi="Times New Roman"/>
          <w:sz w:val="20"/>
          <w:szCs w:val="20"/>
          <w:u w:val="single"/>
          <w:rtl w:val="0"/>
        </w:rPr>
        <w:t xml:space="preserve">Main Document</w:t>
      </w:r>
      <w:r w:rsidDel="00000000" w:rsidR="00000000" w:rsidRPr="00000000">
        <w:rPr>
          <w:rFonts w:ascii="Times New Roman" w:cs="Times New Roman" w:eastAsia="Times New Roman" w:hAnsi="Times New Roman"/>
          <w:sz w:val="20"/>
          <w:szCs w:val="20"/>
          <w:rtl w:val="0"/>
        </w:rPr>
        <w:t xml:space="preserve">”). The following additional terms used in these General Terms and Conditions (these “General Conditions”)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API</w:t>
      </w:r>
      <w:r w:rsidDel="00000000" w:rsidR="00000000" w:rsidRPr="00000000">
        <w:rPr>
          <w:rFonts w:ascii="Times New Roman" w:cs="Times New Roman" w:eastAsia="Times New Roman" w:hAnsi="Times New Roman"/>
          <w:sz w:val="20"/>
          <w:szCs w:val="20"/>
          <w:rtl w:val="0"/>
        </w:rPr>
        <w:t xml:space="preserve">” shall mean the American Petroleum Institute.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API/ASTM Standard</w:t>
      </w:r>
      <w:r w:rsidDel="00000000" w:rsidR="00000000" w:rsidRPr="00000000">
        <w:rPr>
          <w:rFonts w:ascii="Times New Roman" w:cs="Times New Roman" w:eastAsia="Times New Roman" w:hAnsi="Times New Roman"/>
          <w:sz w:val="20"/>
          <w:szCs w:val="20"/>
          <w:rtl w:val="0"/>
        </w:rPr>
        <w:t xml:space="preserve">” shall mean the API and ASTM standard references as such are in effect as of the date hereof. In the event such standards are revised or modified during the Term of this Agreement, the revised or modified standards shall apply if legally required, and if not, after such revisions or modifications have been evaluated and accepted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ASTM</w:t>
      </w:r>
      <w:r w:rsidDel="00000000" w:rsidR="00000000" w:rsidRPr="00000000">
        <w:rPr>
          <w:rFonts w:ascii="Times New Roman" w:cs="Times New Roman" w:eastAsia="Times New Roman" w:hAnsi="Times New Roman"/>
          <w:sz w:val="20"/>
          <w:szCs w:val="20"/>
          <w:rtl w:val="0"/>
        </w:rPr>
        <w:t xml:space="preserve">” shall mean the American Society for Testing and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CPT</w:t>
      </w:r>
      <w:r w:rsidDel="00000000" w:rsidR="00000000" w:rsidRPr="00000000">
        <w:rPr>
          <w:rFonts w:ascii="Times New Roman" w:cs="Times New Roman" w:eastAsia="Times New Roman" w:hAnsi="Times New Roman"/>
          <w:sz w:val="20"/>
          <w:szCs w:val="20"/>
          <w:rtl w:val="0"/>
        </w:rPr>
        <w:t xml:space="preserve">” shall mean Carriage Paid To as described in Incoterms.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FCA</w:t>
      </w:r>
      <w:r w:rsidDel="00000000" w:rsidR="00000000" w:rsidRPr="00000000">
        <w:rPr>
          <w:rFonts w:ascii="Times New Roman" w:cs="Times New Roman" w:eastAsia="Times New Roman" w:hAnsi="Times New Roman"/>
          <w:sz w:val="20"/>
          <w:szCs w:val="20"/>
          <w:rtl w:val="0"/>
        </w:rPr>
        <w:t xml:space="preserve">” shall mean Free Carrier as described in Incoterms.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FOB</w:t>
      </w:r>
      <w:r w:rsidDel="00000000" w:rsidR="00000000" w:rsidRPr="00000000">
        <w:rPr>
          <w:rFonts w:ascii="Times New Roman" w:cs="Times New Roman" w:eastAsia="Times New Roman" w:hAnsi="Times New Roman"/>
          <w:sz w:val="20"/>
          <w:szCs w:val="20"/>
          <w:rtl w:val="0"/>
        </w:rPr>
        <w:t xml:space="preserve">” shall mean Free On Board as described in Incoterms.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Incoterms</w:t>
      </w:r>
      <w:r w:rsidDel="00000000" w:rsidR="00000000" w:rsidRPr="00000000">
        <w:rPr>
          <w:rFonts w:ascii="Times New Roman" w:cs="Times New Roman" w:eastAsia="Times New Roman" w:hAnsi="Times New Roman"/>
          <w:sz w:val="20"/>
          <w:szCs w:val="20"/>
          <w:rtl w:val="0"/>
        </w:rPr>
        <w:t xml:space="preserve">” shall mean the 2000 edition of the trade terms published by the International Chamber of Commerce which shall apply to this Agreement to the extent that they do not conflict with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LIBOR</w:t>
      </w:r>
      <w:r w:rsidDel="00000000" w:rsidR="00000000" w:rsidRPr="00000000">
        <w:rPr>
          <w:rFonts w:ascii="Times New Roman" w:cs="Times New Roman" w:eastAsia="Times New Roman" w:hAnsi="Times New Roman"/>
          <w:sz w:val="20"/>
          <w:szCs w:val="20"/>
          <w:rtl w:val="0"/>
        </w:rPr>
        <w:t xml:space="preserve">” shall mean, as of any date of determination, the one-month London Interbank Offered Rate for U.S. dollars, determined at 11:00 a.m. London time, on the first Day of the calendar month in which the date of determination occurs (or, if the first Day of such calendar month is not a London Banking Day, the immediately preceding London Banking Day) offered by the National Westminster Bank or any successor thereto. For purposes of this definition, a “</w:t>
      </w:r>
      <w:r w:rsidDel="00000000" w:rsidR="00000000" w:rsidRPr="00000000">
        <w:rPr>
          <w:rFonts w:ascii="Times New Roman" w:cs="Times New Roman" w:eastAsia="Times New Roman" w:hAnsi="Times New Roman"/>
          <w:sz w:val="20"/>
          <w:szCs w:val="20"/>
          <w:u w:val="single"/>
          <w:rtl w:val="0"/>
        </w:rPr>
        <w:t xml:space="preserve">London Banking Day</w:t>
      </w:r>
      <w:r w:rsidDel="00000000" w:rsidR="00000000" w:rsidRPr="00000000">
        <w:rPr>
          <w:rFonts w:ascii="Times New Roman" w:cs="Times New Roman" w:eastAsia="Times New Roman" w:hAnsi="Times New Roman"/>
          <w:sz w:val="20"/>
          <w:szCs w:val="20"/>
          <w:rtl w:val="0"/>
        </w:rPr>
        <w:t xml:space="preserve">” is a Day on which dealings in deposits in U.S. dollars are transacted on the London interbank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Payment and Credit Terms</w:t>
      </w:r>
      <w:r w:rsidDel="00000000" w:rsidR="00000000" w:rsidRPr="00000000">
        <w:rPr>
          <w:rFonts w:ascii="Times New Roman" w:cs="Times New Roman" w:eastAsia="Times New Roman" w:hAnsi="Times New Roman"/>
          <w:sz w:val="20"/>
          <w:szCs w:val="20"/>
          <w:rtl w:val="0"/>
        </w:rPr>
        <w:t xml:space="preserve">: Payment and credit shall be made without discount, deduction, withholding, set-off or counterclaim in United States dollars by wire transfer of immediately available funds on or before the payment due date, as set forth in the Main Document, to the bank and account designated by Seller, against presentation to Buyer by Seller of a written invoice therefor together with other documents expressly specified for presentation for payment in the Main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Seller shall have the right to assess finance charges at the LIBOR rate as reported in “The Wall Street Journal” for any month in which a balance is past due hereunder plus two percentage (2%) points against all past due amounts and all accrued but unpaid finance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not to exceed the maximum finance charges permitted by law. Buyer shall pay all Seller’s costs (including attorneys’ fees and court costs) of collecting past due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the payment due date falls on a Saturday or on a weekday, other than Monday, which is not a banking Day in New York then any such payment shall be made on the nearest preceding New York banking Day. When the payment due date falls on a Sunday or a Monday which is not a banking Day in New York such payment shall be made on the next following banking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Title and Risk of Loss</w:t>
      </w:r>
      <w:r w:rsidDel="00000000" w:rsidR="00000000" w:rsidRPr="00000000">
        <w:rPr>
          <w:rFonts w:ascii="Times New Roman" w:cs="Times New Roman" w:eastAsia="Times New Roman" w:hAnsi="Times New Roman"/>
          <w:sz w:val="20"/>
          <w:szCs w:val="20"/>
          <w:rtl w:val="0"/>
        </w:rPr>
        <w:t xml:space="preserve">: Title to, and all risk of loss of or damage to any Product delivered shall pass as follows: when by or into any vessel, at the flange between the vessel’s permanent hose connection and the shore line; when into any truck, tank car or pipeline, as the Product enters the receiving equipment, or, if received by a common carrier, when accepted by the carrier for shipment; when into storage (other than from vessels), as the Product enters the tank; and when by book or stock transfer, on the effective date of the transfer. It is expressly understood that the passage of title and risk of loss as set forth above is not conditioned on delivery or receipt of Bills of Lading.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Inspection and Measurement</w:t>
      </w:r>
      <w:r w:rsidDel="00000000" w:rsidR="00000000" w:rsidRPr="00000000">
        <w:rPr>
          <w:rFonts w:ascii="Times New Roman" w:cs="Times New Roman" w:eastAsia="Times New Roman" w:hAnsi="Times New Roman"/>
          <w:sz w:val="20"/>
          <w:szCs w:val="20"/>
          <w:rtl w:val="0"/>
        </w:rPr>
        <w:t xml:space="preserve">: API/ASTM Standards or the latest revisions thereof shall be complied with at all times. All volumes or quantities shall be adjusted per API/ASTM Standards. Metering systems shall conform to the API/ASTM Standards then in effect relative to meter calibration/accuracy.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Marine Vessels</w:t>
      </w:r>
      <w:r w:rsidDel="00000000" w:rsidR="00000000" w:rsidRPr="00000000">
        <w:rPr>
          <w:rFonts w:ascii="Times New Roman" w:cs="Times New Roman" w:eastAsia="Times New Roman" w:hAnsi="Times New Roman"/>
          <w:sz w:val="20"/>
          <w:szCs w:val="20"/>
          <w:rtl w:val="0"/>
        </w:rPr>
        <w:t xml:space="preserve">: Unless otherwise agreed, inspection and measurement of Product delivered hereunder shall be made by an independent petroleum inspector, the cost of which shall be borne equally by VMSC and Seller. At the designated point of custody and title transfer, a mutually acceptable independent inspector shall hand gauge and record static shore tank measurements immediately before and immediately after delivery of the Product to determine the volume of Product delivered. If relevant shore tank gauge measurements are not possible, then properly certified meter measurement is acceptable. If neither static shore tank measurement or certified meters are available then determination of the volumes will be agreed to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Pipelines</w:t>
      </w:r>
      <w:r w:rsidDel="00000000" w:rsidR="00000000" w:rsidRPr="00000000">
        <w:rPr>
          <w:rFonts w:ascii="Times New Roman" w:cs="Times New Roman" w:eastAsia="Times New Roman" w:hAnsi="Times New Roman"/>
          <w:sz w:val="20"/>
          <w:szCs w:val="20"/>
          <w:rtl w:val="0"/>
        </w:rPr>
        <w:t xml:space="preserve">: Quantities delivered into or out of pipelines shall be measured by pipeline meters if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Tank Truck/Cars</w:t>
      </w:r>
      <w:r w:rsidDel="00000000" w:rsidR="00000000" w:rsidRPr="00000000">
        <w:rPr>
          <w:rFonts w:ascii="Times New Roman" w:cs="Times New Roman" w:eastAsia="Times New Roman" w:hAnsi="Times New Roman"/>
          <w:sz w:val="20"/>
          <w:szCs w:val="20"/>
          <w:rtl w:val="0"/>
        </w:rPr>
        <w:t xml:space="preserve">: Quantities delivered into or out of tank trucks/cars shall be based on meters or shore tanks or scales located at or near the applicable Delivery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Seller shall permit Buyer to review and copy relevant meter proving records and witness proving tests as requested. Samples of Product transferred hereunder shall be retained for ninety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Warranty</w:t>
      </w:r>
      <w:r w:rsidDel="00000000" w:rsidR="00000000" w:rsidRPr="00000000">
        <w:rPr>
          <w:rFonts w:ascii="Times New Roman" w:cs="Times New Roman" w:eastAsia="Times New Roman" w:hAnsi="Times New Roman"/>
          <w:sz w:val="20"/>
          <w:szCs w:val="20"/>
          <w:rtl w:val="0"/>
        </w:rPr>
        <w:t xml:space="preserve">: Seller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That the Product conforms to the specifications set forth in the Main Document;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That Seller has free and clear title to the Product manufactured and delivered under this Agreement;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That such Product shall be delivered free from lawful security interests, liens, taxes and encumbrances.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FOR THOSE EXPRESSLY STATED IN THIS AGREEMENT, NEITHER PARTY MAKES ANY OTHER REPRESENTATIONS, GUARANTEES OR WARRANTIES, EXPRESS OR IMPLIED, INCLUDING THE IMPLIED WARRANTY OF MERCHANTABILITY AND THAT OF FITNESS FOR A PARTICULAR PURPOSE, AS APPLICABLE. NOTWITHSTANDING ANY COURSE OF PERFORMANCE, COURSE OF DEALING OR USAGE OF TRADE (OR LACK THEREOF) INCONSISTENT HEREWITH, SELLER HEREBY EXPRESSLY DISCLAIMS ANY AND ALL REPRESENTATIONS, GUARANTEES OR WARRANTIES, EXPRESS OR IMPLIED, OF MERCHANTABILITY OR FITNESS OF THE PRODUCT FOR A PARTICULAR PURPOSE. IN NO EVENT, REGARDLESS OF NEGLIGENCE, SHALL EITHER PARTY BE LIABLE FOR PUNITIVE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warranties made under this Agreement shall survive acceptance of or payment for the Product by VMSC.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Financial Responsibility</w:t>
      </w:r>
      <w:r w:rsidDel="00000000" w:rsidR="00000000" w:rsidRPr="00000000">
        <w:rPr>
          <w:rFonts w:ascii="Times New Roman" w:cs="Times New Roman" w:eastAsia="Times New Roman" w:hAnsi="Times New Roman"/>
          <w:sz w:val="20"/>
          <w:szCs w:val="20"/>
          <w:rtl w:val="0"/>
        </w:rPr>
        <w:t xml:space="preserve">: If either Party’s payments or deliveries to the other Party shall be in arrears, or the financial responsibility of either Party becomes impaired or unsatisfactory in the opinion of the other Party, advance cash payment or satisfactory security shall be given upon demand, and shipments may be withheld until such payment or security is received. If such payment or security is not received within two (2) Days from demand therefor, the Party demanding such payment or security may terminate this Agreement. In the event either Party becomes insolvent, makes an assignment or any general arrangement for the benefit of creditors or if there are instituted by or against either Party proceedings in bankruptcy or under any insolvency law or law for reorganization, receivership or dissolution, the other Party may withhold shipments or terminate this Agreement, to the extent provided by Applicable Law. The exercise by either Party of any right reserved under this paragraph 6 shall be without prejudice to any claim for damages or any other right under this Agreement or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Any and all taxes, fees or other charges imposed or assessed by a Governmental Authority, the taxable incident of which is the transfer of title or the delivery of the Product hereunder, or the receipt of payment therefor, regardless of the character, method of calculation or measure of the levy or assessment, shall be paid by the Party upon whom the tax, fee or charge is imposed by Applicable Law. Notwithstanding anything contained herein to the contrary neither Party shall be responsible for the income, franchise, ad valorem or similar taxes of the other Party and each Party agrees to defend, indemnify and hold the other Party harmless from and against any such tax asserted by any Governmental Authority to be due and payable by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VMSC shall provide to Seller all proper exemption certificates, prior to delivery, establishing that it is licensed to engage in tax free transactions with respect to the Product under all federal or state laws which may apply to this Agreement and the Product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VMSC shall (a) upon receipt of Seller’s invoice pay or reimburse Seller for any such taxes, fees or charges Seller is required by Applicable Law to pay or (b) provide Seller upon demand with a valid exemption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Deliveries; Liftings</w:t>
      </w:r>
      <w:r w:rsidDel="00000000" w:rsidR="00000000" w:rsidRPr="00000000">
        <w:rPr>
          <w:rFonts w:ascii="Times New Roman" w:cs="Times New Roman" w:eastAsia="Times New Roman" w:hAnsi="Times New Roman"/>
          <w:sz w:val="20"/>
          <w:szCs w:val="20"/>
          <w:rtl w:val="0"/>
        </w:rPr>
        <w:t xml:space="preserve">: Deliveries shall be made within the delivery terminal’s usual business hours provided that reasonable advance written notice of each delivery has been given by VMSC. Nominations for pipeline delivery shall be given during normal business hours in accordance with the pipeline’s policies and time constraints. Seller’s failure to deliver Product and VMSC’s failure to lift Product, each in accordance with the terms and conditions of this Agreement for any reason other than those included in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Financial Responsibility, and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Force Majeure, shall constitute a default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Force Majeure</w:t>
      </w:r>
      <w:r w:rsidDel="00000000" w:rsidR="00000000" w:rsidRPr="00000000">
        <w:rPr>
          <w:rFonts w:ascii="Times New Roman" w:cs="Times New Roman" w:eastAsia="Times New Roman" w:hAnsi="Times New Roman"/>
          <w:sz w:val="20"/>
          <w:szCs w:val="20"/>
          <w:rtl w:val="0"/>
        </w:rPr>
        <w:t xml:space="preserve">: In the event either Party is rendered unable, wholly or in part, to perform its obligations under this Agreement (other than to make payments due hereunder) for reasons beyond its reasonable control, including, without limitation, those due to: acts of God, floods, fires, explosions, extreme heat or cold, earthquake or storm; transportation difficulties, strikes, lockouts or other similar industrial disturbances; wars, acts of terrorism or sabotage; accident or breakage of equipment, machinery, or transportation facilities; or failure of transporters to furnish transportation, failure of suppliers to furnish supplies; or any law, rules, order or action of any court or instrumentality of the federal or any state government; or for any other similar cause or causes beyond its reasonable control, it is agreed that on such Party’s giving notice in reasonable detail of such force majeure to the other Party, the obligations of the Party giving such notice shall be suspended from the date of receipt of such notice and for the continuance of any inability so caused, but for no longer period as may reasonably be required to, and such cause shall, so far as possible, be remedied with all reasonable dispatch; provided, however, that neither Party will be obligated to settle a strike or other labor disturbance in order to comply with such obligation. The term force majeure shall not apply to those events which merely make it more difficult or costly for Seller or VMSC to perform their obligations hereunder. VMSC and Seller further agree that at the conclusion of any force majeure event, neither VMSC nor Seller shall have any obligation to each other with respect to any quantities of Product not delivered as a consequence of such force majeure event. No condition of force majeure shall operate to extend the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Hazard Warning Responsibility</w:t>
      </w:r>
      <w:r w:rsidDel="00000000" w:rsidR="00000000" w:rsidRPr="00000000">
        <w:rPr>
          <w:rFonts w:ascii="Times New Roman" w:cs="Times New Roman" w:eastAsia="Times New Roman" w:hAnsi="Times New Roman"/>
          <w:sz w:val="20"/>
          <w:szCs w:val="20"/>
          <w:rtl w:val="0"/>
        </w:rPr>
        <w:t xml:space="preserve">: With the other documents required hereunder, Seller shall provide to VMSC a Material Safety Data Sheet for each Product delivered hereunder. VMSC acknowledges that there may be hazards associated with the loading, unloading, transporting, handling or use of the Product sold hereunder, which may require that warnings be communicated to or other precautionary action taken with all persons handling, coming into contact with, or in any way concerned with the Products sold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Drawback</w:t>
      </w:r>
      <w:r w:rsidDel="00000000" w:rsidR="00000000" w:rsidRPr="00000000">
        <w:rPr>
          <w:rFonts w:ascii="Times New Roman" w:cs="Times New Roman" w:eastAsia="Times New Roman" w:hAnsi="Times New Roman"/>
          <w:sz w:val="20"/>
          <w:szCs w:val="20"/>
          <w:rtl w:val="0"/>
        </w:rPr>
        <w:t xml:space="preserve">: Seller reserves the right to claim, receive and retain drawbacks on imported duty-paid feedstocks used in the manufacture of Products which it delivers hereunder. VMSC shall on request execute proofs of exportation, drawback claim forms and assignments in favor of Seller to enable Seller to establish its drawback rights under applicable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Limitation of Liability</w:t>
      </w:r>
      <w:r w:rsidDel="00000000" w:rsidR="00000000" w:rsidRPr="00000000">
        <w:rPr>
          <w:rFonts w:ascii="Times New Roman" w:cs="Times New Roman" w:eastAsia="Times New Roman" w:hAnsi="Times New Roman"/>
          <w:sz w:val="20"/>
          <w:szCs w:val="20"/>
          <w:rtl w:val="0"/>
        </w:rPr>
        <w:t xml:space="preserve">: IN NO EVENT SHALL EITHER PARTY BE LIABLE TO THE OTHER FOR ANY INCIDENTAL, SPECIAL, PUNITIVE, EXEMPLARY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CONSEQUENTIAL DAMAGES, INCLUDING LOST PROFITS, ARISING UNDER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INDEMNITY</w:t>
      </w:r>
      <w:r w:rsidDel="00000000" w:rsidR="00000000" w:rsidRPr="00000000">
        <w:rPr>
          <w:rFonts w:ascii="Times New Roman" w:cs="Times New Roman" w:eastAsia="Times New Roman" w:hAnsi="Times New Roman"/>
          <w:b w:val="1"/>
          <w:sz w:val="20"/>
          <w:szCs w:val="20"/>
          <w:rtl w:val="0"/>
        </w:rPr>
        <w:t xml:space="preserve">: SELLER AND VMSC MUTUALLY COVENANT TO AND SHALL PROTECT, DEFEND, INDEMNIFY AND HOLD EACH OTHER AND THEIR RESPECTIVE AFFILIATES, DIRECTORS, OFFICERS, AGENTS AND CONTRACTORS HARMLESS FROM AND AGAINST ANY AND ALL CLAIMS, DEMANDS, SUITS, LOSSES (INCLUDING WITHOUT LIMITATION, COSTS OF DEFENSE, ATTORNEYS’ FEES, PENALTIES AND INTEREST), DAMAGES, CAUSES OF ACTION AND LIABILITY OF EVERY TYPE AND CHARACTER WITHOUT REGARD TO AMOUNT (TOGETHER, “</w:t>
      </w:r>
      <w:r w:rsidDel="00000000" w:rsidR="00000000" w:rsidRPr="00000000">
        <w:rPr>
          <w:rFonts w:ascii="Times New Roman" w:cs="Times New Roman" w:eastAsia="Times New Roman" w:hAnsi="Times New Roman"/>
          <w:b w:val="1"/>
          <w:sz w:val="20"/>
          <w:szCs w:val="20"/>
          <w:u w:val="single"/>
          <w:rtl w:val="0"/>
        </w:rPr>
        <w:t xml:space="preserve">LOSSES</w:t>
      </w:r>
      <w:r w:rsidDel="00000000" w:rsidR="00000000" w:rsidRPr="00000000">
        <w:rPr>
          <w:rFonts w:ascii="Times New Roman" w:cs="Times New Roman" w:eastAsia="Times New Roman" w:hAnsi="Times New Roman"/>
          <w:b w:val="1"/>
          <w:sz w:val="20"/>
          <w:szCs w:val="20"/>
          <w:rtl w:val="0"/>
        </w:rPr>
        <w:t xml:space="preserve">”) CAUSED BY, ARISING OUT OF OR RESULTING FROM THE ACTS OR OMISSIONS OF NEGLIGENCE OR WRONGDOING OF SUCH INDEMNIFYING PARTY, ITS OFFICERS, EMPLOYEES, CONTRACTORS OR AGENTS WITH RESPECT TO THE PURCHASE AND SALE OF PRODUCTS HEREUNDER, EXCEPT TO THE EXTENT SUCH LOSSES ARE CAUSED BY, ARISE OUT OF OR RESULT FROM THE ACTS OR OMISSIONS OF NEGLIGENCE OR WRONGDOING OF THE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The delay or failure of any Party to enforce any of its rights under this Agreement arising from any default or breach by the other Party shall not constitute a waiver of any such default, breach, or any of the Party’s rights relating thereto. No custom or practice which may arise between the Parties in the course of operating under this Agreement will be construed to waive any Parties’ rights to either ensure the other Party’s strict performance with the terms and conditions of this Agreement, or to exercise any rights granted to it as a result of any breach or default under this Agreement. Neither Party shall be deemed to have waived any right conferred by this Agreement or under any Applicable Law unless such waiver is set forth in a written document signed by the Party to be bound, and delivered to the other Party. No express waiver by either Party of any breach or default by the other Party shall be construed as a waiver of any future breaches or defaults by such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shall not be assigned by any party hereto (including by operation of law or otherwise) except with the prior written consent of the other parties 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 Seller may assign any of its rights and obligations to any Affiliate of Seller but no such assignment shall relieve Seller of its obligations hereunder and (b) Seller may assign its rights, title and interest hereunder to lenders and other creditors, or agents or trustees acting on behalf of any of the foregoing (collectively, a “Collateral Assignee”), as security for the performance of obligations of Seller to such financing sources, on the condition and with the understanding that, (i) to the extent of any such assignment, the Collateral Assignee shall be entitled, only upon written notice to VMSC of Collateral Assignee’s exercise of any such security (a “Foreclosure Notice”), to exercise any and all rights of Seller hereunder, (ii) VMSC and its Affiliates shall be entitled to rely unconditionally upon a Foreclosure Notice in making any payments or performance hereunder to or for the benefit of the Collateral Assignee (or its designee(s) identified in the Foreclosure Notice), without thereby incurring any liability to Seller or any of Seller’s Affiliates, (iii) neither VMSC nor any of its Affiliates shall be obligated to grant any extensions of time for performance, waive any of their rights or remedies hereunder, or assume any additional obligations or liabilities under this Agreement as a result of any collateral assignment of this Agreement to a Collateral Assignee or a Collateral Assignee’s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of its security so granted to it by Seller, and (iv) neither a collateral assignment of this Agreement by Seller to a Collateral Assignee nor any exercise by a Collateral Assignee of any security so granted to it by Seller shall release Seller from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[Intentionally Not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Section and Paragraph Headings</w:t>
      </w:r>
      <w:r w:rsidDel="00000000" w:rsidR="00000000" w:rsidRPr="00000000">
        <w:rPr>
          <w:rFonts w:ascii="Times New Roman" w:cs="Times New Roman" w:eastAsia="Times New Roman" w:hAnsi="Times New Roman"/>
          <w:sz w:val="20"/>
          <w:szCs w:val="20"/>
          <w:rtl w:val="0"/>
        </w:rPr>
        <w:t xml:space="preserve">: The section headings used in the Main Document and the paragraph headings used in these General Conditions are for convenience only and shall not limit or change the subject matter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Audit</w:t>
      </w:r>
      <w:r w:rsidDel="00000000" w:rsidR="00000000" w:rsidRPr="00000000">
        <w:rPr>
          <w:rFonts w:ascii="Times New Roman" w:cs="Times New Roman" w:eastAsia="Times New Roman" w:hAnsi="Times New Roman"/>
          <w:sz w:val="20"/>
          <w:szCs w:val="20"/>
          <w:rtl w:val="0"/>
        </w:rPr>
        <w:t xml:space="preserve">: Each Party and its duly authorized representatives shall have access during customary business hours to the accounting records and other documents maintained by the other Party which relate to this Agreement and shall have the right to audit such records at any reasonable time or times within two (2) year after the delivery/receipt of Product provided for in this Agreement. However, a Party can only conduct one audit per year, and the same year cannot be re-audited.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 During the performance of this Agreement, each Party agrees to comply with all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sz w:val="20"/>
          <w:szCs w:val="20"/>
          <w:u w:val="single"/>
          <w:rtl w:val="0"/>
        </w:rPr>
        <w:t xml:space="preserve">Commissions and Gifts</w:t>
      </w:r>
      <w:r w:rsidDel="00000000" w:rsidR="00000000" w:rsidRPr="00000000">
        <w:rPr>
          <w:rFonts w:ascii="Times New Roman" w:cs="Times New Roman" w:eastAsia="Times New Roman" w:hAnsi="Times New Roman"/>
          <w:sz w:val="20"/>
          <w:szCs w:val="20"/>
          <w:rtl w:val="0"/>
        </w:rPr>
        <w:t xml:space="preserve">: No director, officer, employee or agent of either Party shall give or receive any commission, fee, rebate, gift or entertainment of significant value or cost in connection with this Agreement. Further, neither Party shall make any commission, fee, rebate, gift or entertainment of significant value or cost to any governmental official or employee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Choice of Law; Dispute Resolution</w:t>
      </w:r>
      <w:r w:rsidDel="00000000" w:rsidR="00000000" w:rsidRPr="00000000">
        <w:rPr>
          <w:rFonts w:ascii="Times New Roman" w:cs="Times New Roman" w:eastAsia="Times New Roman" w:hAnsi="Times New Roman"/>
          <w:sz w:val="20"/>
          <w:szCs w:val="20"/>
          <w:rtl w:val="0"/>
        </w:rPr>
        <w:t xml:space="preserve">: This Agreement shall be construed, interpreted and the rights of the parties determined in accordance with the laws of the State of Texas, exclusive of its conflict of laws principles. All controversies or disputes arising out of and related to this Agreement shall be resolved in accordance with the dispute resolution procedures set forth in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of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Jurisdiction; Consent to Service of Process; Waiver</w:t>
      </w:r>
      <w:r w:rsidDel="00000000" w:rsidR="00000000" w:rsidRPr="00000000">
        <w:rPr>
          <w:rFonts w:ascii="Times New Roman" w:cs="Times New Roman" w:eastAsia="Times New Roman" w:hAnsi="Times New Roman"/>
          <w:sz w:val="20"/>
          <w:szCs w:val="20"/>
          <w:rtl w:val="0"/>
        </w:rPr>
        <w:t xml:space="preserve">: Each of the Parties hereto agrees, subject to paragraph 21, that it shall bring any action or proceeding in respect of any claim arising out of or related to this Agreement, whether in tort or contract or at law or in equity, exclusively in any Federal or state court in the State of Texas and solely in connection with such claims, if any, (i) irrevocably submits to the exclusive jurisdiction of such courts, (ii) waives any objection to laying venue in any such action or proceeding in such courts, (iii) waives any objection that such courts are an inconvenient forum or do not have jurisdiction over it and (iv) agrees that service of process upon it may be effected by mailing a copy thereof by registered or certified mail (or any substantially similar form of mail), postage prepaid, to it at its address specified in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of the Agreement. The foregoing consents to jurisdiction and service of process shall not constitute general consents to service of process in the State of Texas for any purpose except as provided herein and shall not be deemed to confer rights on any Person (as such term is defined in the SPA) other than the Parties hereto. Each of the Parties hereto knowingly and intentionally, irrevocably and unconditionally waives trial by jury in any legal action or proceeding relating to this Agreement and for any counterclaim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Availability of Equitable Relief</w:t>
      </w:r>
      <w:r w:rsidDel="00000000" w:rsidR="00000000" w:rsidRPr="00000000">
        <w:rPr>
          <w:rFonts w:ascii="Times New Roman" w:cs="Times New Roman" w:eastAsia="Times New Roman" w:hAnsi="Times New Roman"/>
          <w:sz w:val="20"/>
          <w:szCs w:val="20"/>
          <w:rtl w:val="0"/>
        </w:rPr>
        <w:t xml:space="preserve">: Each of the Parties hereto recognizes that irreparable injury will result from a breach of paragraph 24 of these General Conditions and that money damages will be inadequate to fully remedy the injury. In order to prevent such irreparable injury, the arbitrators selected pursuant to paragraph 21 shall have the power to grant temporary or permanent injunctive or other equitable relief. Notwithstanding paragraph 21, prior to the appointment of the arbitrators, a party hereto may, subject to paragraph 22, seek temporary injunctive relief from any court of competent jurisdiction; provided that the party seeking such relief shall (if arbitration has not already been commenced) simultaneously commence arbitration in compliance with the dispute resolution procedures. Such court ordered relief shall not continue more than 10 days after the appointment of the arbitrators (or in any event for longer than 60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The terms of this Agreement and any financial, technical or other proprietary information furnished or disclosed to a Party hereunder shall not be disclosed or made available to any other person or entity without the prior written consent of the other Party other than as contemplated hereunder; provided that nothing herein shall limit the disclosure of any such information (i) to the extent required by statute, rule, regulation (including any rule or regulation of, or agreement with, any self regulatory organization) or judicial, administrative or regulatory process, (ii) to counsel for VMSC and Seller, (iii) to auditors or accountants, (iv) in connection with any litigation to which VMSC or Seller is a party, (v) to an Affiliate of VMSC or Seller, (vi) by Seller to a potential purchaser of the Refinery, excluding information related to pricing and product specifications, (vii) to the extent necessary or desirable under the SPA or the Other Agreements (as defined in the SPA), and (viii) to the extent necessary or desirable to perform its obligations under this Agreement or the transactions contemplated hereby; provided, further, that unless specifically prohibited by applicable law or court order, each of VMSC and Seller shall, prior to disclosure thereof, notify the other Party of any request for disclosure of any such non-public information (A) by any Governmental Authority or representative thereof or (B) pursuant to legal process. Notwithstanding the above restrictions, neither Party shall have any obligation in respect of any disclosure of confidential information which is, or becomes, generally known to the public without breach of the terms of this Agreement, or if any disclosure of confidential information is required by court order or by order of any governmental or administrative tribunal having jurisdiction over the Parties. The confidentiality obligations in this section shall survive termination of this Agreement for an additional 2 calendar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Rights and Remedies Cumulative</w:t>
      </w:r>
      <w:r w:rsidDel="00000000" w:rsidR="00000000" w:rsidRPr="00000000">
        <w:rPr>
          <w:rFonts w:ascii="Times New Roman" w:cs="Times New Roman" w:eastAsia="Times New Roman" w:hAnsi="Times New Roman"/>
          <w:sz w:val="20"/>
          <w:szCs w:val="20"/>
          <w:rtl w:val="0"/>
        </w:rPr>
        <w:t xml:space="preserve">: The rights and remedies of the Parties under this Agreement shall be cumulative and non-exclusive of any other rights or remedies which each such Party may have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 - 1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