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pict>
          <v:rect style="width:0.0pt;height:1.5pt" o:hr="t" o:hrstd="t" o:hralign="center" fillcolor="#A0A0A0" stroked="f"/>
        </w:pict>
      </w:r>
      <w:r w:rsidDel="00000000" w:rsidR="00000000" w:rsidRPr="00000000">
        <w:rPr>
          <w:b w:val="1"/>
          <w:rtl w:val="0"/>
        </w:rPr>
        <w:t xml:space="preserve">Exhibit 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SECURITIES EXCHANGE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SECURITIES EXCHANGE AGREEMENT </w:t>
      </w:r>
      <w:r w:rsidDel="00000000" w:rsidR="00000000" w:rsidRPr="00000000">
        <w:rPr>
          <w:rFonts w:ascii="times new roman" w:cs="times new roman" w:eastAsia="times new roman" w:hAnsi="times new roman"/>
          <w:sz w:val="20"/>
          <w:szCs w:val="20"/>
          <w:rtl w:val="0"/>
        </w:rPr>
        <w:t xml:space="preserve">(hereinafter referred to as the “Agreement”), is entered into as of this 20th day of September, 2009 (the “Closing Date”), by and among GREEN HOUSE HOLDINGS, INC., a Nevada corporation (“GHH”), R Squared  Contracting, Inc. d/b/a “Green House Builders”, a California corporation (“R Squared”) and all of the equity holders of R Squared set forth on the signature page hereof (the “R Squared Shareholders”) collectively referred to as the “Parties” and individually as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 I T N E S S E T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Parties desire that GHH acquire all of the issued and outstanding capitalization of R Squared from the R Squared Shareholders in exchange for an aggregate of Eight Hundred Thousand (800,000) shares of GHH Common Stock (the “Exchange Shares”) pursuant to the terms and conditions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 Squared shall be a wholly-owned subsidiary of GHH and the Exchange Shares will represent approximately one hundred percent (100%) of the total outstanding shares of GHH on a fully-diluted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the Parties intend that the transaction contemplated herein (the “Transaction”) qualify as a reorganization and tax-free exchange under Section 368(a) of the Internal Revenue Code of 1986,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on the stated premises and for and in consideration of the foregoing recitals which are hereby incorporated by reference, the mutual covenants and agreements hereinafter set forth and the mutual benefits to the Parties to be derived herefrom and for other good and valuable consideration, the sufficiency and receipt of which are hereby acknowledged,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PLAN OF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The Exchange</w:t>
      </w:r>
      <w:r w:rsidDel="00000000" w:rsidR="00000000" w:rsidRPr="00000000">
        <w:rPr>
          <w:rFonts w:ascii="times new roman" w:cs="times new roman" w:eastAsia="times new roman" w:hAnsi="times new roman"/>
          <w:sz w:val="20"/>
          <w:szCs w:val="20"/>
          <w:rtl w:val="0"/>
        </w:rPr>
        <w:t xml:space="preserve">.  Upon Closing (defined below), all of the R Squared Shares issued and outstanding immediately prior to the Closing Date shall be exchanged for Eight Hundred Thousand (800,000) shares of GHH Common Stock. From and after the Closing Date, the R Squared Shareholders shall no longer own any stock ownership interest in R Squared, and the former R Squared Shares shall represent the Exchange Shares issuable in exchange therefor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The closing (“Closing”) of the transactions contemplated by this Agreement shall occur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Closing Events</w:t>
      </w:r>
      <w:r w:rsidDel="00000000" w:rsidR="00000000" w:rsidRPr="00000000">
        <w:rPr>
          <w:rFonts w:ascii="times new roman" w:cs="times new roman" w:eastAsia="times new roman" w:hAnsi="times new roman"/>
          <w:sz w:val="20"/>
          <w:szCs w:val="20"/>
          <w:rtl w:val="0"/>
        </w:rPr>
        <w:t xml:space="preserve">.  Upon Closing, each of the respective Parties hereto shall execute, acknowledge, and deliver (or shall cause to be executed, acknowledged, and delivered) any and all stock certificates, membership certificates, officers’ certificates, opinions, financial statements, schedules, agreements, resolutions, rulings, or other instruments required by this Agreement to be so delivered hereunder together with such other items as may be reasonably requested by the Parties hereto and their respective legal counsel in order to effectuate or evidence the transactions contemplated hereby.  The Closing may take place through the exchange of documents by fax, email and/or express courier.  Upon Closing, the Exchange Shares shall be issued to the R Squared Shareholders as set forth in </w:t>
      </w:r>
      <w:r w:rsidDel="00000000" w:rsidR="00000000" w:rsidRPr="00000000">
        <w:rPr>
          <w:rFonts w:ascii="times new roman" w:cs="times new roman" w:eastAsia="times new roman" w:hAnsi="times new roman"/>
          <w:sz w:val="20"/>
          <w:szCs w:val="20"/>
          <w:u w:val="single"/>
          <w:rtl w:val="0"/>
        </w:rPr>
        <w:t xml:space="preserve">Schedule A</w:t>
      </w:r>
      <w:r w:rsidDel="00000000" w:rsidR="00000000" w:rsidRPr="00000000">
        <w:rPr>
          <w:rFonts w:ascii="times new roman" w:cs="times new roman" w:eastAsia="times new roman" w:hAnsi="times new roman"/>
          <w:sz w:val="20"/>
          <w:szCs w:val="20"/>
          <w:rtl w:val="0"/>
        </w:rPr>
        <w:t xml:space="preserve"> attached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COVENANTS, AND WARRANTIES OF GHH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inducement to, and to obtain the reliance of R Squared, GHH represents and warrants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u w:val="single"/>
          <w:rtl w:val="0"/>
        </w:rPr>
        <w:t xml:space="preserve">Organization</w:t>
      </w:r>
      <w:r w:rsidDel="00000000" w:rsidR="00000000" w:rsidRPr="00000000">
        <w:rPr>
          <w:rFonts w:ascii="times new roman" w:cs="times new roman" w:eastAsia="times new roman" w:hAnsi="times new roman"/>
          <w:sz w:val="20"/>
          <w:szCs w:val="20"/>
          <w:rtl w:val="0"/>
        </w:rPr>
        <w:t xml:space="preserve">.  GHH is a corporation duly organized, validly existing, and in good standing under the laws of the State of Nevada.  GHH has the power and is duly authorized, qualified, franchised, and licensed under all applicable laws, regulations, ordinances, and orders of public authorities to own all of its properties and assets and to carry on its business in all material respects as it is now being conducted, including qualification to do business as a foreign corporation in jurisdictions in which the character and location of the assets owned by it or the nature of the business transacted by it requires qualification.  The execution and delivery of this Agreement does not, and the consummation of the transactions contemplated hereby will not, violate any provision of GHH’s Articles of Incorporation or By-Laws. GHH has taken all action required by law, its Articles of Incorporation, its By-Laws, or otherwise to authorize the execution and delivery of this Agreement, and GHH has full power, authority, and legal right and has taken all action required by law, its Articles of Incorporation, By-Laws, or otherwise to consummate the transactions herein contemplated.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sz w:val="20"/>
          <w:szCs w:val="20"/>
          <w:u w:val="single"/>
          <w:rtl w:val="0"/>
        </w:rPr>
        <w:t xml:space="preserve">Approval of Agreement</w:t>
      </w:r>
      <w:r w:rsidDel="00000000" w:rsidR="00000000" w:rsidRPr="00000000">
        <w:rPr>
          <w:rFonts w:ascii="times new roman" w:cs="times new roman" w:eastAsia="times new roman" w:hAnsi="times new roman"/>
          <w:sz w:val="20"/>
          <w:szCs w:val="20"/>
          <w:rtl w:val="0"/>
        </w:rPr>
        <w:t xml:space="preserve">.  Board of Directors of GHH have authorized the execution and delivery of this Agreement by GHH and has approved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sz w:val="20"/>
          <w:szCs w:val="20"/>
          <w:u w:val="single"/>
          <w:rtl w:val="0"/>
        </w:rPr>
        <w:t xml:space="preserve">Absence of Certain Changes or Events</w:t>
      </w:r>
      <w:r w:rsidDel="00000000" w:rsidR="00000000" w:rsidRPr="00000000">
        <w:rPr>
          <w:rFonts w:ascii="times new roman" w:cs="times new roman" w:eastAsia="times new roman" w:hAnsi="times new roman"/>
          <w:sz w:val="20"/>
          <w:szCs w:val="20"/>
          <w:rtl w:val="0"/>
        </w:rPr>
        <w:t xml:space="preserve">.  Except as described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except in the normal course of business, there has not been (i) any material adverse change in the business, operations, properties, assets, or condition of GHH; or (ii) any damage, destruction, or loss to GHH (whether or not covered by insurance) materially and adversely affecting the business, operations, properties, assets, or condition of GHH;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GHH has not (i) borrowed or agreed to borrow any funds or incurred, or become subject to, any material obligation or liability (absolute or contingent) not otherwise in the ordinary course of business; (ii) paid any material obligation or liability not otherwise in the ordinary course of business (absolute or contingent) other than current liabilities reflected in or shown on the most recent GHH consolidated balance sheet, and current liabilities incurred since that date in the ordinary course of business; (iii) sold or transferred, or agreed to sell or transfer, any of its assets, properties, or rights not otherwise in the ordinary course of business; (iv) made or permitted any amendment or termination of any contract, agreement, or license to which they are a party not otherwise in the ordinary course of business if such amendment or termination is material, considering the business of GHH; or (v) issued, delivered, or agreed to issue or deliver to any third party any membership interests, bonds or other corporate securities including debentures (whether authorized and unissued or held as treasury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neither the execution and the delivery of this Agreement, nor the consummation of the transactions contemplated hereby, will conflict with, result in a breach of, constitute a default under, result in the acceleration of, create in any party the right to accelerate, terminate, modify, or cancel, or require any notice under any agreement, contract, lease, license, instrument, or other arrangement to which GHH is a party or by which it is bound or to which any of its assets is subject;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no litigation, proceeding, investigation, or inquiry is pending or, to the best knowledge of GHH threatened, which might result in an action to enjoin or prevent the consummation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COVENANTS, AND WARRANTIES OF R SQUARED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inducement to, and to obtain the reliance of GHH, R Squared represents and warrants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w:t>
      </w:r>
      <w:r w:rsidDel="00000000" w:rsidR="00000000" w:rsidRPr="00000000">
        <w:rPr>
          <w:rFonts w:ascii="times new roman" w:cs="times new roman" w:eastAsia="times new roman" w:hAnsi="times new roman"/>
          <w:sz w:val="20"/>
          <w:szCs w:val="20"/>
          <w:u w:val="single"/>
          <w:rtl w:val="0"/>
        </w:rPr>
        <w:t xml:space="preserve">Organization</w:t>
      </w:r>
      <w:r w:rsidDel="00000000" w:rsidR="00000000" w:rsidRPr="00000000">
        <w:rPr>
          <w:rFonts w:ascii="times new roman" w:cs="times new roman" w:eastAsia="times new roman" w:hAnsi="times new roman"/>
          <w:sz w:val="20"/>
          <w:szCs w:val="20"/>
          <w:rtl w:val="0"/>
        </w:rPr>
        <w:t xml:space="preserve">.  R Squared is a corporation duly organized, validly existing, and in good standing under the laws of the State of California, and has the corporate power and is duly authorized, qualified, franchised, and licensed under all applicable laws, regulations, ordinances, and orders of public authorities to own all of its properties and assets and to carry on its business in all material respects as it is now being conducted, and there is no jurisdiction in which it is not qualified in which the character and location of the assets owned by it or the nature of the business transacted by it requires qualification. The execution and delivery of this Agreement does not, and the consummation of the transactions contemplated hereby will not, violate any provision of R Squared’s Articles of Incorporation or Bylaws. R Squared has taken all action required by law, its Articles of Incorporation, its Bylaws, or otherwise to authorize the execution and delivery of this Agreement, and R Squared has full power, authority, and legal right and has taken all action required by law, its Articles of Incorporation, Bylaws, or otherwise to consummate the transactions herein contemplated.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w:t>
      </w:r>
      <w:r w:rsidDel="00000000" w:rsidR="00000000" w:rsidRPr="00000000">
        <w:rPr>
          <w:rFonts w:ascii="times new roman" w:cs="times new roman" w:eastAsia="times new roman" w:hAnsi="times new roman"/>
          <w:sz w:val="20"/>
          <w:szCs w:val="20"/>
          <w:u w:val="single"/>
          <w:rtl w:val="0"/>
        </w:rPr>
        <w:t xml:space="preserve">Capitalization</w:t>
      </w:r>
      <w:r w:rsidDel="00000000" w:rsidR="00000000" w:rsidRPr="00000000">
        <w:rPr>
          <w:rFonts w:ascii="times new roman" w:cs="times new roman" w:eastAsia="times new roman" w:hAnsi="times new roman"/>
          <w:sz w:val="20"/>
          <w:szCs w:val="20"/>
          <w:rtl w:val="0"/>
        </w:rPr>
        <w:t xml:space="preserve">.  R Squared’s authorized capitalization consists of One Million (1,000,000) shares of stock, Eight Hundred Thousand (800,000) of which are issued and outstanding as of Closing.  All issued and outstanding shares are legally issued, fully paid, and non-assessable and not issued in violation of the pre-emptive or other rights of any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w:t>
      </w:r>
      <w:r w:rsidDel="00000000" w:rsidR="00000000" w:rsidRPr="00000000">
        <w:rPr>
          <w:rFonts w:ascii="times new roman" w:cs="times new roman" w:eastAsia="times new roman" w:hAnsi="times new roman"/>
          <w:sz w:val="20"/>
          <w:szCs w:val="20"/>
          <w:u w:val="single"/>
          <w:rtl w:val="0"/>
        </w:rPr>
        <w:t xml:space="preserve">Absence of Certain Changes or Events</w:t>
      </w:r>
      <w:r w:rsidDel="00000000" w:rsidR="00000000" w:rsidRPr="00000000">
        <w:rPr>
          <w:rFonts w:ascii="times new roman" w:cs="times new roman" w:eastAsia="times new roman" w:hAnsi="times new roman"/>
          <w:sz w:val="20"/>
          <w:szCs w:val="20"/>
          <w:rtl w:val="0"/>
        </w:rPr>
        <w:t xml:space="preserve">.  Except as described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except in the normal course of business, there has not been (i) any material adverse change in the business, operations, properties, assets, or condition of R Squared; or (ii) any damage, destruction, or loss to R Squared (whether or not covered by insurance) materially and adversely affecting the business, operations, properties, assets, or condition of R Squared;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R Squared has not (i) borrowed or agreed to borrow any funds or incurred, or become subject to, any material obligation or liability (absolute or contingent) not otherwise in the ordinary course of business; (ii) paid any material obligation or liability not otherwise in the ordinary course of business (absolute or contingent) other than current liabilities reflected in or shown on the most recent R Squared consolidated balance sheet, and current liabilities incurred since that date in the ordinary course of business; (iii) sold or transferred, or agreed to sell or transfer, any of its assets, properties, or rights not otherwise in the ordinary course of business; (iv) made or permitted any amendment or termination of any contract, agreement, or license to which they are a party not otherwise in the ordinary course of business if such amendment or termination is material, considering the business of R Squared; or (v) issued, delivered, or agreed to issue or deliver to any third party any stock, bonds or other corporate securities including debentures (whether authorized and unissued or held as treasury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neither the execution and the delivery of this Agreement, nor the consummation of the transactions contemplated hereby, will conflict with, result in a breach of, constitute a default under, result in the acceleration of, create in any party the right to accelerate, terminate, modify, or cancel, or require any notice under any agreement, contract, lease, license, instrument, or other arrangement to which R Squared is a party or by which it is bound or to which any of its assets is subject;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no litigation, proceeding, investigation, or inquiry is pending or, to the best knowledge of R Squared threatened, which might result in an action to enjoin or prevent the consummation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w:t>
      </w:r>
      <w:r w:rsidDel="00000000" w:rsidR="00000000" w:rsidRPr="00000000">
        <w:rPr>
          <w:rFonts w:ascii="times new roman" w:cs="times new roman" w:eastAsia="times new roman" w:hAnsi="times new roman"/>
          <w:sz w:val="20"/>
          <w:szCs w:val="20"/>
          <w:u w:val="single"/>
          <w:rtl w:val="0"/>
        </w:rPr>
        <w:t xml:space="preserve">Approval of Agreement</w:t>
      </w:r>
      <w:r w:rsidDel="00000000" w:rsidR="00000000" w:rsidRPr="00000000">
        <w:rPr>
          <w:rFonts w:ascii="times new roman" w:cs="times new roman" w:eastAsia="times new roman" w:hAnsi="times new roman"/>
          <w:sz w:val="20"/>
          <w:szCs w:val="20"/>
          <w:rtl w:val="0"/>
        </w:rPr>
        <w:t xml:space="preserve">.  The Board of Directors of R Squared (the “R Squared Board”) and the R Squared Shareholders have authorized the execution and delivery of this Agreement by R Squared and have approved this Agreement and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w:t>
      </w:r>
      <w:r w:rsidDel="00000000" w:rsidR="00000000" w:rsidRPr="00000000">
        <w:rPr>
          <w:rFonts w:ascii="times new roman" w:cs="times new roman" w:eastAsia="times new roman" w:hAnsi="times new roman"/>
          <w:sz w:val="20"/>
          <w:szCs w:val="20"/>
          <w:u w:val="single"/>
          <w:rtl w:val="0"/>
        </w:rPr>
        <w:t xml:space="preserve">Ownership of R Squared Shares</w:t>
      </w:r>
      <w:r w:rsidDel="00000000" w:rsidR="00000000" w:rsidRPr="00000000">
        <w:rPr>
          <w:rFonts w:ascii="times new roman" w:cs="times new roman" w:eastAsia="times new roman" w:hAnsi="times new roman"/>
          <w:sz w:val="20"/>
          <w:szCs w:val="20"/>
          <w:rtl w:val="0"/>
        </w:rPr>
        <w:t xml:space="preserve">.  The R Squared Shareholders are the only legal and beneficial owners of the R Squared Shares, free and clear of any claims, charges, equities, liens, security interests, and encumbrances whatsoever, and the R Squared Shareholders have full right, power, and authority to transfer, assign, convey, and deliver the R Squared Shares; and delivery of such stock upon Closing will convey to GHH good and marketable title to such shares free and clear of any claims, charges, equities, liens, security interests, and encumbrances except for any such claims, charges, equities, liens, security interests, and encumbrances arising out of such shares being held by R Squared.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SPECIAL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w:t>
      </w:r>
      <w:r w:rsidDel="00000000" w:rsidR="00000000" w:rsidRPr="00000000">
        <w:rPr>
          <w:rFonts w:ascii="times new roman" w:cs="times new roman" w:eastAsia="times new roman" w:hAnsi="times new roman"/>
          <w:sz w:val="20"/>
          <w:szCs w:val="20"/>
          <w:u w:val="single"/>
          <w:rtl w:val="0"/>
        </w:rPr>
        <w:t xml:space="preserve">Actions of R Squared Shareholders</w:t>
      </w:r>
      <w:r w:rsidDel="00000000" w:rsidR="00000000" w:rsidRPr="00000000">
        <w:rPr>
          <w:rFonts w:ascii="times new roman" w:cs="times new roman" w:eastAsia="times new roman" w:hAnsi="times new roman"/>
          <w:sz w:val="20"/>
          <w:szCs w:val="20"/>
          <w:rtl w:val="0"/>
        </w:rPr>
        <w:t xml:space="preserve">.  Prior to the Closing, R Squared shall cause the following actions to be taken by the written consent of the R Squared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approval of this Agreement and the transactions contemplated hereby and thereby;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such other actions as the directors of R Squared may determine are necessary or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w:t>
      </w:r>
      <w:r w:rsidDel="00000000" w:rsidR="00000000" w:rsidRPr="00000000">
        <w:rPr>
          <w:rFonts w:ascii="times new roman" w:cs="times new roman" w:eastAsia="times new roman" w:hAnsi="times new roman"/>
          <w:sz w:val="20"/>
          <w:szCs w:val="20"/>
          <w:u w:val="single"/>
          <w:rtl w:val="0"/>
        </w:rPr>
        <w:t xml:space="preserve">Actions of GHH Shareholders</w:t>
      </w:r>
      <w:r w:rsidDel="00000000" w:rsidR="00000000" w:rsidRPr="00000000">
        <w:rPr>
          <w:rFonts w:ascii="times new roman" w:cs="times new roman" w:eastAsia="times new roman" w:hAnsi="times new roman"/>
          <w:sz w:val="20"/>
          <w:szCs w:val="20"/>
          <w:rtl w:val="0"/>
        </w:rPr>
        <w:t xml:space="preserve">.  At or prior to Closing, GHH shall cause the following actions to be taken by the written consent of all the Shareholders of GHH: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approval of this Agreement and the transactions contemplated hereby and thereby;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such other actions as the Managers of GHH may determine are necessary or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w:t>
      </w:r>
      <w:r w:rsidDel="00000000" w:rsidR="00000000" w:rsidRPr="00000000">
        <w:rPr>
          <w:rFonts w:ascii="times new roman" w:cs="times new roman" w:eastAsia="times new roman" w:hAnsi="times new roman"/>
          <w:sz w:val="20"/>
          <w:szCs w:val="20"/>
          <w:u w:val="single"/>
          <w:rtl w:val="0"/>
        </w:rPr>
        <w:t xml:space="preserve">Access to Properties and Records</w:t>
      </w:r>
      <w:r w:rsidDel="00000000" w:rsidR="00000000" w:rsidRPr="00000000">
        <w:rPr>
          <w:rFonts w:ascii="times new roman" w:cs="times new roman" w:eastAsia="times new roman" w:hAnsi="times new roman"/>
          <w:sz w:val="20"/>
          <w:szCs w:val="20"/>
          <w:rtl w:val="0"/>
        </w:rPr>
        <w:t xml:space="preserve">.  R Squared and GHH have each afforded the officers and authorized representatives of the other reasonable access to the properties, books, and records of R Squared or GHH in order that each may have full opportunity to make such reasonable investigation as it shall desire to make of the affairs of the other, and each has furnished the other with such additional financial and operating data and other information as to the business and properties of R Squared or GHH as the other has reasonably requested.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w:t>
      </w:r>
      <w:r w:rsidDel="00000000" w:rsidR="00000000" w:rsidRPr="00000000">
        <w:rPr>
          <w:rFonts w:ascii="times new roman" w:cs="times new roman" w:eastAsia="times new roman" w:hAnsi="times new roman"/>
          <w:sz w:val="20"/>
          <w:szCs w:val="20"/>
          <w:u w:val="single"/>
          <w:rtl w:val="0"/>
        </w:rPr>
        <w:t xml:space="preserve">Delivery of Books and Records</w:t>
      </w:r>
      <w:r w:rsidDel="00000000" w:rsidR="00000000" w:rsidRPr="00000000">
        <w:rPr>
          <w:rFonts w:ascii="times new roman" w:cs="times new roman" w:eastAsia="times new roman" w:hAnsi="times new roman"/>
          <w:sz w:val="20"/>
          <w:szCs w:val="20"/>
          <w:rtl w:val="0"/>
        </w:rPr>
        <w:t xml:space="preserve">.  Upon Closing, R Squared shall deliver to GHH, the originals of the corporate minute books, books of account, contracts, records, and all other books or documents of R Squared now in the possession or control of R Squared or its representatives and agents.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4.5       </w:t>
      </w:r>
      <w:r w:rsidDel="00000000" w:rsidR="00000000" w:rsidRPr="00000000">
        <w:rPr>
          <w:rFonts w:ascii="times new roman" w:cs="times new roman" w:eastAsia="times new roman" w:hAnsi="times new roman"/>
          <w:sz w:val="20"/>
          <w:szCs w:val="20"/>
          <w:u w:val="single"/>
          <w:rtl w:val="0"/>
        </w:rPr>
        <w:t xml:space="preserve">Indemnification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GHH hereby agrees to indemnify R Squared and each of the officers, agents and directors of R Squared as of the date of execution of this Agreement against any loss, liability, claim, damage, or expense (including, but not limited to, any and all expense whatsoever reasonably incurred in investigating, preparing, or defending against any litigation, commenced or threatened, or any claim whatsoever), to which it or they may become subject arising out of or based on any inaccuracy appearing in or misrepresentation made in 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R Squared hereby agrees to indemnify GHH and each of the officers, agents and directors of GHH as of the date of execution of this Agreement against any loss, liability, claim, damage, or expense (including, but not limited to, any and all expense whatsoever reasonably incurred in investigating, preparing, or defending against any litigation, commenced or threatened, or any claim whatsoever), to which it or they may become subject arising out of or based on any inaccuracy appearing in or misrepresentation made under 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governed by, enforced, and construed under and in accordance with the laws of the United States of America and, with respect to matters of state law, with the laws of Nevada.  Any dispute arising under or in any way related to this Agreement will be submitted to binding arbitration before a single arbitrator by the American Arbitration Association in accordance with the Association’s commercial rules then in effect. The arbitration will be conducted in New York, New York. The decision of the arbitrator will set forth in reasonable detail the basis for the decision and will be binding on the parties. The arbitration award may be confirmed by any court of competent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5.2       </w:t>
      </w: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  Any notices or other communications required or permitted hereunder shall be sufficiently given if personally delivered to it or sent by registered mail or certified mail, postage prepaid, or by prepaid telegram and any such notice or communication shall be deemed to have been given as of the date so delivered, mailed, or telegraphed.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5.3       </w:t>
      </w:r>
      <w:r w:rsidDel="00000000" w:rsidR="00000000" w:rsidRPr="00000000">
        <w:rPr>
          <w:rFonts w:ascii="times new roman" w:cs="times new roman" w:eastAsia="times new roman" w:hAnsi="times new roman"/>
          <w:sz w:val="20"/>
          <w:szCs w:val="20"/>
          <w:u w:val="single"/>
          <w:rtl w:val="0"/>
        </w:rPr>
        <w:t xml:space="preserve">Attorney’s Fees</w:t>
      </w:r>
      <w:r w:rsidDel="00000000" w:rsidR="00000000" w:rsidRPr="00000000">
        <w:rPr>
          <w:rFonts w:ascii="times new roman" w:cs="times new roman" w:eastAsia="times new roman" w:hAnsi="times new roman"/>
          <w:sz w:val="20"/>
          <w:szCs w:val="20"/>
          <w:rtl w:val="0"/>
        </w:rPr>
        <w:t xml:space="preserve">. In the event that any party institutes any action or suit to enforce this Agreement or to secure relief from any default hereunder or breach hereof, the breaching party or parties shall reimburse the non-breaching party or parties for all costs, including reasonable attorneys’ fees, incurred in connection therewith and in enforcing or collecting any judgment rendered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5.4       </w:t>
      </w:r>
      <w:r w:rsidDel="00000000" w:rsidR="00000000" w:rsidRPr="00000000">
        <w:rPr>
          <w:rFonts w:ascii="times new roman" w:cs="times new roman" w:eastAsia="times new roman" w:hAnsi="times new roman"/>
          <w:sz w:val="20"/>
          <w:szCs w:val="20"/>
          <w:u w:val="single"/>
          <w:rtl w:val="0"/>
        </w:rPr>
        <w:t xml:space="preserve">Confidentiality</w:t>
      </w:r>
      <w:r w:rsidDel="00000000" w:rsidR="00000000" w:rsidRPr="00000000">
        <w:rPr>
          <w:rFonts w:ascii="times new roman" w:cs="times new roman" w:eastAsia="times new roman" w:hAnsi="times new roman"/>
          <w:sz w:val="20"/>
          <w:szCs w:val="20"/>
          <w:rtl w:val="0"/>
        </w:rPr>
        <w:t xml:space="preserve">. GHH, on the one hand, and R Squared and the R Squared Shareholders, on the other hand, will keep confidential all information and materials regarding the other Party designated by such Party as confidential.  The provisions of this Section 5.4 shall not apply to any information which is or shall become part of the public domain through no fault of the Party subject to the obligation from a third party with a right to disclose such information free of obligation of confidentiality. R Squared and GHH agree that no public disclosure will be made by either Party of the existence of the Transaction or the letter of intent or any of its terms without first advising the other Party and obtaining its prior written consent to the proposed disclosure, unless such disclosure is required by law, regulation or stock exchange rule.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5.5       </w:t>
      </w:r>
      <w:r w:rsidDel="00000000" w:rsidR="00000000" w:rsidRPr="00000000">
        <w:rPr>
          <w:rFonts w:ascii="times new roman" w:cs="times new roman" w:eastAsia="times new roman" w:hAnsi="times new roman"/>
          <w:sz w:val="20"/>
          <w:szCs w:val="20"/>
          <w:u w:val="single"/>
          <w:rtl w:val="0"/>
        </w:rPr>
        <w:t xml:space="preserve">Expenses</w:t>
      </w:r>
      <w:r w:rsidDel="00000000" w:rsidR="00000000" w:rsidRPr="00000000">
        <w:rPr>
          <w:rFonts w:ascii="times new roman" w:cs="times new roman" w:eastAsia="times new roman" w:hAnsi="times new roman"/>
          <w:sz w:val="20"/>
          <w:szCs w:val="20"/>
          <w:rtl w:val="0"/>
        </w:rPr>
        <w:t xml:space="preserve">.  Except as otherwise set forth herein, each Party shall bear its own costs and expenses associated with the transactions contemplated by this Agreement.  Without limiting the generality of the foregoing, all costs and expenses incurred by GHH and R Squared after the Closing shall be borne by the surviving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5.6       </w:t>
      </w:r>
      <w:r w:rsidDel="00000000" w:rsidR="00000000" w:rsidRPr="00000000">
        <w:rPr>
          <w:rFonts w:ascii="times new roman" w:cs="times new roman" w:eastAsia="times new roman" w:hAnsi="times new roman"/>
          <w:sz w:val="20"/>
          <w:szCs w:val="20"/>
          <w:u w:val="single"/>
          <w:rtl w:val="0"/>
        </w:rPr>
        <w:t xml:space="preserve">Schedules; Knowledge</w:t>
      </w:r>
      <w:r w:rsidDel="00000000" w:rsidR="00000000" w:rsidRPr="00000000">
        <w:rPr>
          <w:rFonts w:ascii="times new roman" w:cs="times new roman" w:eastAsia="times new roman" w:hAnsi="times new roman"/>
          <w:sz w:val="20"/>
          <w:szCs w:val="20"/>
          <w:rtl w:val="0"/>
        </w:rPr>
        <w:t xml:space="preserve">.  Each Party is presumed to have full knowledge of all information set forth in the information disclosed and delivered by the other Party pursuant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5.7       </w:t>
      </w:r>
      <w:r w:rsidDel="00000000" w:rsidR="00000000" w:rsidRPr="00000000">
        <w:rPr>
          <w:rFonts w:ascii="times new roman" w:cs="times new roman" w:eastAsia="times new roman" w:hAnsi="times new roman"/>
          <w:sz w:val="20"/>
          <w:szCs w:val="20"/>
          <w:u w:val="single"/>
          <w:rtl w:val="0"/>
        </w:rPr>
        <w:t xml:space="preserve">Third Party Beneficiaries</w:t>
      </w:r>
      <w:r w:rsidDel="00000000" w:rsidR="00000000" w:rsidRPr="00000000">
        <w:rPr>
          <w:rFonts w:ascii="times new roman" w:cs="times new roman" w:eastAsia="times new roman" w:hAnsi="times new roman"/>
          <w:sz w:val="20"/>
          <w:szCs w:val="20"/>
          <w:rtl w:val="0"/>
        </w:rPr>
        <w:t xml:space="preserve">.  This Agreement is solely between GHH, R Squared and the R Squared Shareholders, and, except as specifically provided, no director, officer, stockholder, employee, agent, independent contractor, or any other person or entity shall be deemed to be a third party beneficiary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represents the entire agreement between the Parties relating to the Transaction. There are no other courses of dealing, understandings, agreements, representations, or warranties, written or oral, except as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5.9       </w:t>
      </w:r>
      <w:r w:rsidDel="00000000" w:rsidR="00000000" w:rsidRPr="00000000">
        <w:rPr>
          <w:rFonts w:ascii="times new roman" w:cs="times new roman" w:eastAsia="times new roman" w:hAnsi="times new roman"/>
          <w:sz w:val="20"/>
          <w:szCs w:val="20"/>
          <w:u w:val="single"/>
          <w:rtl w:val="0"/>
        </w:rPr>
        <w:t xml:space="preserve">Survival</w:t>
      </w:r>
      <w:r w:rsidDel="00000000" w:rsidR="00000000" w:rsidRPr="00000000">
        <w:rPr>
          <w:rFonts w:ascii="times new roman" w:cs="times new roman" w:eastAsia="times new roman" w:hAnsi="times new roman"/>
          <w:sz w:val="20"/>
          <w:szCs w:val="20"/>
          <w:rtl w:val="0"/>
        </w:rPr>
        <w:t xml:space="preserve">.  The representations and warranties of the respective Parties shall survive the Closing Date and the consummation of the transactions herein contemplated.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5.10     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in multiple counterparts, each of which shall be deemed an original and all of which taken together shall be but a single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5.11     </w:t>
      </w:r>
      <w:r w:rsidDel="00000000" w:rsidR="00000000" w:rsidRPr="00000000">
        <w:rPr>
          <w:rFonts w:ascii="times new roman" w:cs="times new roman" w:eastAsia="times new roman" w:hAnsi="times new roman"/>
          <w:sz w:val="20"/>
          <w:szCs w:val="20"/>
          <w:u w:val="single"/>
          <w:rtl w:val="0"/>
        </w:rPr>
        <w:t xml:space="preserve">Amendment or Waiver</w:t>
      </w:r>
      <w:r w:rsidDel="00000000" w:rsidR="00000000" w:rsidRPr="00000000">
        <w:rPr>
          <w:rFonts w:ascii="times new roman" w:cs="times new roman" w:eastAsia="times new roman" w:hAnsi="times new roman"/>
          <w:sz w:val="20"/>
          <w:szCs w:val="20"/>
          <w:rtl w:val="0"/>
        </w:rPr>
        <w:t xml:space="preserve">.  Every right and remedy provided herein shall be cumulative with every other right and remedy, whether conferred herein, at law, or in equity, and may be enforced concurrently herewith, and no waiver by any party of the performance of any obligation by the other shall be construed as a waiver of the same or any other default then, theretofore, or thereafter occurring or existing.  This Agreement may only be amended by a writing signed by all Parties hereto, with respect to any of the terms contained herein, and any term or condition of this Agreement may be waived or the time for performance hereof may be extended by a writing signed by the Party or Parties for whose benefit the provision is intended.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(The rest of this page left intentionally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hereto have caused this Agreement to be duly authorized and executed as of the date first above-written.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287.9976477506611"/>
        <w:gridCol w:w="3219.9941193766535"/>
        <w:gridCol w:w="1287.9976477506611"/>
        <w:gridCol w:w="344.0164657453689"/>
        <w:gridCol w:w="3219.9941193766535"/>
        <w:tblGridChange w:id="0">
          <w:tblGrid>
            <w:gridCol w:w="1287.9976477506611"/>
            <w:gridCol w:w="3219.9941193766535"/>
            <w:gridCol w:w="1287.9976477506611"/>
            <w:gridCol w:w="344.0164657453689"/>
            <w:gridCol w:w="3219.9941193766535"/>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GREEN HOUSE HOLDINGS,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 SQUARED CONTRACTING,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/s/ Russ Earnshaw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/s/ Russ Earnshaw</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Russ Earnshaw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Russ Earnshaw</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President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Pre-Closing Interests of R Squared Shareholders in R Squared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tbl>
      <w:tblPr>
        <w:tblStyle w:val="Table2"/>
        <w:tblW w:w="3895.68"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95.68"/>
        <w:gridCol w:w="400"/>
        <w:gridCol w:w="400"/>
        <w:gridCol w:w="400"/>
        <w:tblGridChange w:id="0">
          <w:tblGrid>
            <w:gridCol w:w="2695.68"/>
            <w:gridCol w:w="400"/>
            <w:gridCol w:w="400"/>
            <w:gridCol w:w="400"/>
          </w:tblGrid>
        </w:tblGridChange>
      </w:tblGrid>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Keith Miles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112,000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Roy Pharis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112,000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Jon Sheinberg</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41,000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Thea Sheinberg Chiprut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Nicholas Sheinberg</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Harrison Sheinberg</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Rick Ursitti</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David P. Beitchman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Kirk Peruccelli</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Edward Mazurek</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8,000</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Robert R. Earnshaw</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83,765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Rich Earnshaw</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18,824</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Paul Terkun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7,059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Terry Mason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2,353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Sean Entin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78,400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Allen &amp; Susan Entin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3,765</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Savannah Entin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2,353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Megan Milnes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941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Misty Milnes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941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Sam Smith</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941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Stan Milnes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941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Suzanne Milnes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941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Chace Garner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941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Andrew Crow</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329</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Ari Ryan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Brent Corman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1,647</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Elise Slivkin McClure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Eric Van Cronk</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329</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Harold Turk</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Joie Tavernise</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329</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Jordan Miller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329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Marty Rauch</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1,647</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Justin Brauer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Robert Cortes</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1,647</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Alex Viecco</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9,412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Sy Silverstein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4,706</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Chris Ursitti</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80,941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Peter Brosnan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4,706</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Brian Brosnan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4,706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Ken Johnson</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4,706</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Calvary Christian School</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471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Chip Murdock</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2,353</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Martin Rauch</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14,118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John Galt</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88,471</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Franziska Muller</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9,412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Vickie Lynn Gailey (as her sole and separate property)</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14,118</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Shares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tl w:val="0"/>
        </w:rPr>
        <w:t xml:space="preserve"> </w:t>
      </w:r>
      <w:r w:rsidDel="00000000" w:rsidR="00000000" w:rsidRPr="00000000">
        <w:rPr>
          <w:rFonts w:ascii="times new roman" w:cs="times new roman" w:eastAsia="times new roman" w:hAnsi="times new roman"/>
          <w:sz w:val="16"/>
          <w:szCs w:val="16"/>
          <w:rtl w:val="0"/>
        </w:rPr>
        <w:t xml:space="preserve">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