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pict>
          <v:rect style="width:0.0pt;height:1.5pt" o:hr="t" o:hrstd="t" o:hralign="center" fillcolor="#A0A0A0" stroked="f"/>
        </w:pict>
      </w:r>
      <w:r w:rsidDel="00000000" w:rsidR="00000000" w:rsidRPr="00000000">
        <w:rPr>
          <w:b w:val="1"/>
          <w:rtl w:val="0"/>
        </w:rPr>
        <w:t xml:space="preserve">Exhibit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AGREEMENT AND PLAN OF SHARE EXCHANGE</w:t>
      </w:r>
      <w:r w:rsidDel="00000000" w:rsidR="00000000" w:rsidRPr="00000000">
        <w:rPr>
          <w:rFonts w:ascii="times new roman" w:cs="times new roman" w:eastAsia="times new roman" w:hAnsi="times new roman"/>
          <w:sz w:val="20"/>
          <w:szCs w:val="20"/>
          <w:rtl w:val="0"/>
        </w:rPr>
        <w:t xml:space="preserve"> (hereinafter referred to as the “Agreement”), is entered into as of this 7th day of January, 2010, by and among, </w:t>
      </w:r>
      <w:r w:rsidDel="00000000" w:rsidR="00000000" w:rsidRPr="00000000">
        <w:rPr>
          <w:rFonts w:ascii="times new roman" w:cs="times new roman" w:eastAsia="times new roman" w:hAnsi="times new roman"/>
          <w:b w:val="1"/>
          <w:sz w:val="20"/>
          <w:szCs w:val="20"/>
          <w:rtl w:val="0"/>
        </w:rPr>
        <w:t xml:space="preserve">CUSTOM Q, INC.</w:t>
      </w:r>
      <w:r w:rsidDel="00000000" w:rsidR="00000000" w:rsidRPr="00000000">
        <w:rPr>
          <w:rFonts w:ascii="times new roman" w:cs="times new roman" w:eastAsia="times new roman" w:hAnsi="times new roman"/>
          <w:sz w:val="20"/>
          <w:szCs w:val="20"/>
          <w:rtl w:val="0"/>
        </w:rPr>
        <w:t xml:space="preserve">, a publicly-owned Nevada corporation (“Custom Q”), </w:t>
      </w:r>
      <w:r w:rsidDel="00000000" w:rsidR="00000000" w:rsidRPr="00000000">
        <w:rPr>
          <w:rFonts w:ascii="times new roman" w:cs="times new roman" w:eastAsia="times new roman" w:hAnsi="times new roman"/>
          <w:b w:val="1"/>
          <w:sz w:val="20"/>
          <w:szCs w:val="20"/>
          <w:rtl w:val="0"/>
        </w:rPr>
        <w:t xml:space="preserve">GREEN HOUSE HOLDINGS, INC.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Nevada corporation (“Green House”) and the Shareholders of Green House on the signature page hereof (the “Green House Holders”). (Custom Q, Green House, and the Green House Holders are sometimes hereinafter collectively referred to as the “Parties” and individually as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 I T N E S S E 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Custom Q is a publicly-owned Nevada corporation with 4,240,000 shares of common stock, par value $0.001 per share, issued and outstanding (the “Custom Q Common Stock”) and is quoted on the Over the Counter Bulletin Board under the symbol “CTMQ”.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Green House is a Nevada corporation, the shares of which (the “Green House Shares”), are owned as of the date hereof by all the Green House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Parties desire that Custom Q acquire all of the Green House Shares from the Green House Holders solely in exchange for an aggregate of 3,960,000 newly issued shares of Custom Q Common Stock and options to purchase 156,800 shares of Custom Q Common Stock (the “Exchange Shares”) pursuant to the terms and conditions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immediately upon consummation of the Closing (as hereinafter defined), the Exchange Shares will be issued to the Green House Holders on a pro rata basis, in proportion to the ratio that the number Green House Shares held by such Green House Holder bears to the pro rata portion of Green House Shares held by all the Green House Holders as of the date of the Closing as set forth on Schedule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immediately prior to, and as a condition precedent of, the Closing, Green House shall consummate a Stock Purchase Agreement to acquire 4,000,000 shares of Custom Q Common Stock, representing 94.3% of the issued and outstanding shares of Custom Q (the “Control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prior to the closing of the transactions contemplated hereby, Custom Q shall have obtained shareholder approval to amend its Articles of Incorporation (the “Amendment”) to (a) increase its authorized capital stock to 310,000,000 shares of which 300,000,000 will be designated Custom Q Common Stock and 10,000,000 will be designated preferred stock, (b) effect to a forward-split such that five (5) shares of Custom Q Common Stock will be issued for every 1 share of Custom Q Common Stock issued and outstanding immediately prior to filing of the amendment (the “Split”), and (c) change its name to GreenHouse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simultaneously with and as a condition precedent of, the Closing, Custom Q and Green House shall consummate a private placement offering of Units, consisting of 16,667 post-Split shares of the Custom Q Common Stock and warrants (the “Warrants”) to purchase 5,500 post-Split shares of Custom Q Common Stock (the “Warrant Shares”) at the exercise price of $2.50 per share and expiring in three years pursuant to Regulation D of the Securities Act of 1933, as amended, up to a maximum of 200 Units (the “Maximum Offering”) at the purchase price of $25,000 per Unit for a maximum aggregate offering amount of $5,000,000 (the “Financing”).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following the Closing, Green House will become a wholly-owned subsidiary of Custom Q, following the retirement of the Control Shares, and the Exchange Shares will represent approximately ninety-four percent (94%) of the total outstanding shares of Common Stock of Custom Q on a fully-diluted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Parties intend that the transaction contemplated herein (the “Transaction”) qualify as a reorganization and tax-free exchange under Section 368(a) of the Internal Revenue Code of 1986,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on the stated premises and for and in consideration of the foregoing recitals which are hereby incorporated by reference, the mutual covenants and agreements hereinafter set forth and the mutual benefits to the Parties to be derived herefrom and for other good and valuable consideration, the sufficiency and receipt of which are hereby acknowledged,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PLAN OF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The Exchange</w:t>
      </w:r>
      <w:r w:rsidDel="00000000" w:rsidR="00000000" w:rsidRPr="00000000">
        <w:rPr>
          <w:rFonts w:ascii="times new roman" w:cs="times new roman" w:eastAsia="times new roman" w:hAnsi="times new roman"/>
          <w:sz w:val="20"/>
          <w:szCs w:val="20"/>
          <w:rtl w:val="0"/>
        </w:rPr>
        <w:t xml:space="preserve">.  At the Closing (as hereinafter defined), all of the Green House Shares issued and outstanding immediately prior to the Closing Date shall be exchanged for Three Million Nine Hundred Sixty Thousand (3,960,000) shares of Custom Q Common Stock. From and after the Closing Date, the Green House Holders shall no longer own any Green House Shares and the former Green House  Shares  shall represent the pro rata portion of the Exchange Shares issuable in exchange therefor pursuant to this Agreement.  Any fractional shares that would result from such exchange will be rounded up to the next highest whole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No Dilution</w:t>
      </w:r>
      <w:r w:rsidDel="00000000" w:rsidR="00000000" w:rsidRPr="00000000">
        <w:rPr>
          <w:rFonts w:ascii="times new roman" w:cs="times new roman" w:eastAsia="times new roman" w:hAnsi="times new roman"/>
          <w:sz w:val="20"/>
          <w:szCs w:val="20"/>
          <w:rtl w:val="0"/>
        </w:rPr>
        <w:t xml:space="preserve">.  Except as set forth herein, Custom Q shall neither effect, nor fix any record date with respect to, any stock split, stock dividend, reverse stock split, recapitalization, or similar change in the Custom Q Common Stock between the date of this Agreement and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The closing (“Closing”) of the transactions contemplated by this Agreement shall occur immediately following the execution of this Agreement providing the closing conditions set forth in Articles V and VI have been satisfied or waived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u w:val="single"/>
          <w:rtl w:val="0"/>
        </w:rPr>
        <w:t xml:space="preserve">Closing Events</w:t>
      </w:r>
      <w:r w:rsidDel="00000000" w:rsidR="00000000" w:rsidRPr="00000000">
        <w:rPr>
          <w:rFonts w:ascii="times new roman" w:cs="times new roman" w:eastAsia="times new roman" w:hAnsi="times new roman"/>
          <w:sz w:val="20"/>
          <w:szCs w:val="20"/>
          <w:rtl w:val="0"/>
        </w:rPr>
        <w:t xml:space="preserve">.  At the Closing, each of the respective parties hereto shall execute, acknowledge, and deliver (or shall cause to be executed, acknowledged, and delivered) any and all stock certificates, officers’ certificates, opinions, financial statements, schedules, agreements, resolutions, rulings, or other instruments required by this Agreement to be so delivered at or prior to the Closing, , together with such other items as may be reasonably requested by the parties hereto and their respective legal counsel in order to effectuate or evidence the transactions contemplated hereby.  If agreed to by the parties, the Closing may take place through the exchange of documents (other than the exchange of stock certificates) by fax, email and/or express courier.  At the Closing, the Exchange Shares shall be issued in the names and denominations provided by Green 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COVENANTS, AND WARRANTIES OF GREEN 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inducement to, and to obtain the reliance of Custom Q, Green House represents and warrants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Green House is a corporation duly organized, validly existing, and in good standing under the laws of the State of Nevada.  Green House has the power and is duly authorized, qualified, franchised, and licensed under all applicable laws, regulations, ordinances, and orders of public authorities to own all of its properties and assets and to carry on its business in all material respects as it is now being conducted, including qualification to do business as a foreign corporation in jurisdictions in which the character and location of the assets owned by it or the nature of the business transacted by it requires qualification.  The execution and delivery of this Agreement does not, and the consummation of the transactions contemplated by this Agreement in accordance with the terms hereof will not, violate any provision of Green House’s organizational documents.  Green House has taken all action required by laws, its certificate of incorporation, certificate of business registration, or otherwise to authorize the execution and delivery of this Agreement. Green House has full power, authority, and legal right and has taken or will take all action required by law, its Articles of Incorporation, and otherwise to consummate the transactions herein contemplated.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Capitalization</w:t>
      </w:r>
      <w:r w:rsidDel="00000000" w:rsidR="00000000" w:rsidRPr="00000000">
        <w:rPr>
          <w:rFonts w:ascii="times new roman" w:cs="times new roman" w:eastAsia="times new roman" w:hAnsi="times new roman"/>
          <w:sz w:val="20"/>
          <w:szCs w:val="20"/>
          <w:rtl w:val="0"/>
        </w:rPr>
        <w:t xml:space="preserve">.  All issued and outstanding shares of Green House are legally issued, fully paid, and non-assessable and were not issued in violation of the pre-emptive or other rights of any person.  Green House has no outstanding options, warrants, or other convertible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Financial Statements</w:t>
      </w:r>
      <w:r w:rsidDel="00000000" w:rsidR="00000000" w:rsidRPr="00000000">
        <w:rPr>
          <w:rFonts w:ascii="times new roman" w:cs="times new roman" w:eastAsia="times new roman" w:hAnsi="times new roman"/>
          <w:sz w:val="20"/>
          <w:szCs w:val="20"/>
          <w:rtl w:val="0"/>
        </w:rPr>
        <w:t xml:space="preserve">.  Except as set forth herein or in the Green House Schedules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Green House has filed all local income tax returns required to be filed by it from its inception to the date hereof.  All such returns are complete and accurate in all material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Green House has no liabilities with respect to the payment of federal, county, local, or other taxes (including any deficiencies, interest, or penalties), except for taxes accrued but not yet due and payable, for which Green House may be liable in its own right or as a transferee of the assets of, or as a successor to, any other corporation or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 deficiency for any taxes has been proposed, asserted or assessed against Green House.  There has been no tax audit, nor has there been any notice to Green House by any taxing authority regarding any such tax audit, or, to the knowledge of Green House, is any such tax audit threatened with regard to any taxes or Green House tax returns.  Green House does not expect the assessment of any additional taxes of Green House for any period prior to the date hereof and has no knowledge of any unresolved questions concerning the liability for taxes of Green 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Green House shall have provided to Custom Q the audited balance sheet of Green House as of, and the audited statements of income, stockholders’ equity and cash flows of Green House for the years ended December 31, 2007 and 2008, and the unaudited balance sheet of Green House as of, and the audited statements of income, stockholders’ equity and cash flows of Green House for the six months ended June 30, 2009 (collectively “Green House Financial Statements”).  The Green House Financial Statements have been prepared from the books and records of Green House in accordance with U.S. Generally Accepted Accounting Principals.  Except as set forth in the Green House Financial Statements, Green House does not have any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books and records, financial and otherwise, of Green House are in all material respects complete and correct and have been maintained in accordance with good business and accounting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sz w:val="20"/>
          <w:szCs w:val="20"/>
          <w:u w:val="single"/>
          <w:rtl w:val="0"/>
        </w:rPr>
        <w:t xml:space="preserve">Information</w:t>
      </w:r>
      <w:r w:rsidDel="00000000" w:rsidR="00000000" w:rsidRPr="00000000">
        <w:rPr>
          <w:rFonts w:ascii="times new roman" w:cs="times new roman" w:eastAsia="times new roman" w:hAnsi="times new roman"/>
          <w:sz w:val="20"/>
          <w:szCs w:val="20"/>
          <w:rtl w:val="0"/>
        </w:rPr>
        <w:t xml:space="preserve">.  The information concerning Green House set forth in this Agreement is and will be complete and accurate in all material respects and does not contain any untrue statement of a material fact or omit to state a material fact required to make the statements made, in light of the circumstances under which they were made, not misleading as of the date hereof and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w:t>
      </w:r>
      <w:r w:rsidDel="00000000" w:rsidR="00000000" w:rsidRPr="00000000">
        <w:rPr>
          <w:rFonts w:ascii="times new roman" w:cs="times new roman" w:eastAsia="times new roman" w:hAnsi="times new roman"/>
          <w:sz w:val="20"/>
          <w:szCs w:val="20"/>
          <w:u w:val="single"/>
          <w:rtl w:val="0"/>
        </w:rPr>
        <w:t xml:space="preserve">Common Stock Equivalents</w:t>
      </w:r>
      <w:r w:rsidDel="00000000" w:rsidR="00000000" w:rsidRPr="00000000">
        <w:rPr>
          <w:rFonts w:ascii="times new roman" w:cs="times new roman" w:eastAsia="times new roman" w:hAnsi="times new roman"/>
          <w:sz w:val="20"/>
          <w:szCs w:val="20"/>
          <w:rtl w:val="0"/>
        </w:rPr>
        <w:t xml:space="preserve">.  There are no existing options, warrants, calls, commitments of any character or other common stock equivalents relating to the authorized and unissued Green House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w:t>
      </w:r>
      <w:r w:rsidDel="00000000" w:rsidR="00000000" w:rsidRPr="00000000">
        <w:rPr>
          <w:rFonts w:ascii="times new roman" w:cs="times new roman" w:eastAsia="times new roman" w:hAnsi="times new roman"/>
          <w:sz w:val="20"/>
          <w:szCs w:val="20"/>
          <w:u w:val="single"/>
          <w:rtl w:val="0"/>
        </w:rPr>
        <w:t xml:space="preserve">Absence of Certain Changes or Events</w:t>
      </w:r>
      <w:r w:rsidDel="00000000" w:rsidR="00000000" w:rsidRPr="00000000">
        <w:rPr>
          <w:rFonts w:ascii="times new roman" w:cs="times new roman" w:eastAsia="times new roman" w:hAnsi="times new roman"/>
          <w:sz w:val="20"/>
          <w:szCs w:val="20"/>
          <w:rtl w:val="0"/>
        </w:rPr>
        <w:t xml:space="preserve">.  Except as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except in the normal course of business, there has not been (i) any material adverse change in the business, operations, properties, assets, or condition of Green House; or (ii) any damage, destruction, or loss to Green House (whether or not covered by insurance) materially and adversely affecting the business, operations, properties, assets, or condition of Green House;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Green House has not (i) borrowed or agreed to borrow any funds or incurred, or become subject to, any material obligation or liability (absolute or contingent) not otherwise in the ordinary course of business; (ii) paid any material obligation or liability not otherwise in the ordinary course of business (absolute or contingent) other than current liabilities reflected in or shown on the most recent Green House consolidated balance sheet, and current liabilities incurred since that date in the ordinary course of business; (iii) sold or transferred, or agreed to sell or transfer, any of its assets, properties, or rights not otherwise in the ordinary course of business; (iv) made or permitted any amendment or termination of any contract, agreement, or license to which they are a party not otherwise in the ordinary course of business if such amendment or termination is material, considering the business of Green House; or (v) issued, delivered, or agreed to issue or deliver any stock, bonds or other corporate securities including debentures (whether authorized and unissued or held as treasury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w:t>
      </w:r>
      <w:r w:rsidDel="00000000" w:rsidR="00000000" w:rsidRPr="00000000">
        <w:rPr>
          <w:rFonts w:ascii="times new roman" w:cs="times new roman" w:eastAsia="times new roman" w:hAnsi="times new roman"/>
          <w:sz w:val="20"/>
          <w:szCs w:val="20"/>
          <w:u w:val="single"/>
          <w:rtl w:val="0"/>
        </w:rPr>
        <w:t xml:space="preserve">Litigation and Proceedings</w:t>
      </w:r>
      <w:r w:rsidDel="00000000" w:rsidR="00000000" w:rsidRPr="00000000">
        <w:rPr>
          <w:rFonts w:ascii="times new roman" w:cs="times new roman" w:eastAsia="times new roman" w:hAnsi="times new roman"/>
          <w:sz w:val="20"/>
          <w:szCs w:val="20"/>
          <w:rtl w:val="0"/>
        </w:rPr>
        <w:t xml:space="preserve">.  Except as set forth on Schedule 2.7, there are no actions, suits, proceedings, or investigations pending or, to the knowledge of Green House, threatened by or against Green House, or affecting Green House, or its properties, at law or in equity, before any court or other governmental agency or instrumentality, domestic or foreign, or before any arbitrator of any 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2.8       </w:t>
      </w:r>
      <w:r w:rsidDel="00000000" w:rsidR="00000000" w:rsidRPr="00000000">
        <w:rPr>
          <w:rFonts w:ascii="times new roman" w:cs="times new roman" w:eastAsia="times new roman" w:hAnsi="times new roman"/>
          <w:sz w:val="20"/>
          <w:szCs w:val="20"/>
          <w:u w:val="single"/>
          <w:rtl w:val="0"/>
        </w:rPr>
        <w:t xml:space="preserve">No Conflict With Other Instruments</w:t>
      </w:r>
      <w:r w:rsidDel="00000000" w:rsidR="00000000" w:rsidRPr="00000000">
        <w:rPr>
          <w:rFonts w:ascii="times new roman" w:cs="times new roman" w:eastAsia="times new roman" w:hAnsi="times new roman"/>
          <w:sz w:val="20"/>
          <w:szCs w:val="20"/>
          <w:rtl w:val="0"/>
        </w:rPr>
        <w:t xml:space="preserve">.  The execution of this Agreement and the consummation of the transactions contemplated by this Agreement will not result in the breach of any term or provision of, or constitute an event of default under, any material indenture, mortgage, deed of trust, or other material contract, agreement, or instrument to which Green House is a party or to which any of its properties or operations are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2.9       </w:t>
      </w:r>
      <w:r w:rsidDel="00000000" w:rsidR="00000000" w:rsidRPr="00000000">
        <w:rPr>
          <w:rFonts w:ascii="times new roman" w:cs="times new roman" w:eastAsia="times new roman" w:hAnsi="times new roman"/>
          <w:sz w:val="20"/>
          <w:szCs w:val="20"/>
          <w:u w:val="single"/>
          <w:rtl w:val="0"/>
        </w:rPr>
        <w:t xml:space="preserve">Contracts</w:t>
      </w:r>
      <w:r w:rsidDel="00000000" w:rsidR="00000000" w:rsidRPr="00000000">
        <w:rPr>
          <w:rFonts w:ascii="times new roman" w:cs="times new roman" w:eastAsia="times new roman" w:hAnsi="times new roman"/>
          <w:sz w:val="20"/>
          <w:szCs w:val="20"/>
          <w:rtl w:val="0"/>
        </w:rPr>
        <w:t xml:space="preserve">.  Green House has provided, or will provide Custom Q, copies of all material contracts, agreements, franchises, license agreements, or other commitments to which Green House is a party or by which it or any of its assets, products, technology, or properties are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2.10     </w:t>
      </w:r>
      <w:r w:rsidDel="00000000" w:rsidR="00000000" w:rsidRPr="00000000">
        <w:rPr>
          <w:rFonts w:ascii="times new roman" w:cs="times new roman" w:eastAsia="times new roman" w:hAnsi="times new roman"/>
          <w:sz w:val="20"/>
          <w:szCs w:val="20"/>
          <w:u w:val="single"/>
          <w:rtl w:val="0"/>
        </w:rPr>
        <w:t xml:space="preserve">Compliance With Laws and Regulations</w:t>
      </w:r>
      <w:r w:rsidDel="00000000" w:rsidR="00000000" w:rsidRPr="00000000">
        <w:rPr>
          <w:rFonts w:ascii="times new roman" w:cs="times new roman" w:eastAsia="times new roman" w:hAnsi="times new roman"/>
          <w:sz w:val="20"/>
          <w:szCs w:val="20"/>
          <w:rtl w:val="0"/>
        </w:rPr>
        <w:t xml:space="preserve">.  Green House has complied with all applicable statutes and regulations of any national, county, or other governmental entity or agency thereof, except to the extent that noncompliance would not materially and adversely affect the business, operations, properties, assets, or condition of Green 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2.11     </w:t>
      </w:r>
      <w:r w:rsidDel="00000000" w:rsidR="00000000" w:rsidRPr="00000000">
        <w:rPr>
          <w:rFonts w:ascii="times new roman" w:cs="times new roman" w:eastAsia="times new roman" w:hAnsi="times new roman"/>
          <w:sz w:val="20"/>
          <w:szCs w:val="20"/>
          <w:u w:val="single"/>
          <w:rtl w:val="0"/>
        </w:rPr>
        <w:t xml:space="preserve">Approval of Agreement</w:t>
      </w:r>
      <w:r w:rsidDel="00000000" w:rsidR="00000000" w:rsidRPr="00000000">
        <w:rPr>
          <w:rFonts w:ascii="times new roman" w:cs="times new roman" w:eastAsia="times new roman" w:hAnsi="times new roman"/>
          <w:sz w:val="20"/>
          <w:szCs w:val="20"/>
          <w:rtl w:val="0"/>
        </w:rPr>
        <w:t xml:space="preserve">.  The board of directors of Green House (the “Green House Board”) and the Green House Holders have authorized the execution and delivery of this Agreement by Green House and have approved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2.12     </w:t>
      </w:r>
      <w:r w:rsidDel="00000000" w:rsidR="00000000" w:rsidRPr="00000000">
        <w:rPr>
          <w:rFonts w:ascii="times new roman" w:cs="times new roman" w:eastAsia="times new roman" w:hAnsi="times new roman"/>
          <w:sz w:val="20"/>
          <w:szCs w:val="20"/>
          <w:u w:val="single"/>
          <w:rtl w:val="0"/>
        </w:rPr>
        <w:t xml:space="preserve">Title and Related Matters</w:t>
      </w:r>
      <w:r w:rsidDel="00000000" w:rsidR="00000000" w:rsidRPr="00000000">
        <w:rPr>
          <w:rFonts w:ascii="times new roman" w:cs="times new roman" w:eastAsia="times new roman" w:hAnsi="times new roman"/>
          <w:sz w:val="20"/>
          <w:szCs w:val="20"/>
          <w:rtl w:val="0"/>
        </w:rPr>
        <w:t xml:space="preserve">.  Green House has good and marketable title to all of its properties, interest in properties, and assets, real and personal, which are reflected in the Green House balance sheet or acquired after that date (except properties, interest in properties, and assets sold or otherwise disposed of since such date in the ordinary course of business), free and clear of all liens, pledges, charges, or encumbrances except: statutory liens or claims not yet delinquent; and as described in the Green House Schedules.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2.13     </w:t>
      </w:r>
      <w:r w:rsidDel="00000000" w:rsidR="00000000" w:rsidRPr="00000000">
        <w:rPr>
          <w:rFonts w:ascii="times new roman" w:cs="times new roman" w:eastAsia="times new roman" w:hAnsi="times new roman"/>
          <w:sz w:val="20"/>
          <w:szCs w:val="20"/>
          <w:u w:val="single"/>
          <w:rtl w:val="0"/>
        </w:rPr>
        <w:t xml:space="preserve">Governmental Authorizations</w:t>
      </w:r>
      <w:r w:rsidDel="00000000" w:rsidR="00000000" w:rsidRPr="00000000">
        <w:rPr>
          <w:rFonts w:ascii="times new roman" w:cs="times new roman" w:eastAsia="times new roman" w:hAnsi="times new roman"/>
          <w:sz w:val="20"/>
          <w:szCs w:val="20"/>
          <w:rtl w:val="0"/>
        </w:rPr>
        <w:t xml:space="preserve">.  Green House has all licenses, franchises, permits, and other government authorizations, that are legally required to enable it to conduct its business operations in all material respects as conducted on the date hereof. Except for compliance with federal and state securities or corporation laws, as hereinafter provided, no authorization, approval, consent, or order of, or registration, declaration, or filing with, any court or other governmental body is required in connection with the execution and delivery by Green House of this Agreement and the consummation by Green House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2.14     </w:t>
      </w:r>
      <w:r w:rsidDel="00000000" w:rsidR="00000000" w:rsidRPr="00000000">
        <w:rPr>
          <w:rFonts w:ascii="times new roman" w:cs="times new roman" w:eastAsia="times new roman" w:hAnsi="times new roman"/>
          <w:sz w:val="20"/>
          <w:szCs w:val="20"/>
          <w:u w:val="single"/>
          <w:rtl w:val="0"/>
        </w:rPr>
        <w:t xml:space="preserve">Continuity of Business Enterprises</w:t>
      </w:r>
      <w:r w:rsidDel="00000000" w:rsidR="00000000" w:rsidRPr="00000000">
        <w:rPr>
          <w:rFonts w:ascii="times new roman" w:cs="times new roman" w:eastAsia="times new roman" w:hAnsi="times new roman"/>
          <w:sz w:val="20"/>
          <w:szCs w:val="20"/>
          <w:rtl w:val="0"/>
        </w:rPr>
        <w:t xml:space="preserve">.  Green House has no commitment or present intention to liquidate Green House or sell or otherwise dispose of a material portion of its business or assets following the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2.15     </w:t>
      </w:r>
      <w:r w:rsidDel="00000000" w:rsidR="00000000" w:rsidRPr="00000000">
        <w:rPr>
          <w:rFonts w:ascii="times new roman" w:cs="times new roman" w:eastAsia="times new roman" w:hAnsi="times new roman"/>
          <w:sz w:val="20"/>
          <w:szCs w:val="20"/>
          <w:u w:val="single"/>
          <w:rtl w:val="0"/>
        </w:rPr>
        <w:t xml:space="preserve">Ownership of Green House Shares</w:t>
      </w:r>
      <w:r w:rsidDel="00000000" w:rsidR="00000000" w:rsidRPr="00000000">
        <w:rPr>
          <w:rFonts w:ascii="times new roman" w:cs="times new roman" w:eastAsia="times new roman" w:hAnsi="times new roman"/>
          <w:sz w:val="20"/>
          <w:szCs w:val="20"/>
          <w:rtl w:val="0"/>
        </w:rPr>
        <w:t xml:space="preserve">.  The Green House Holders are the legal and beneficial owners of 100% of the Green House Shares as set forth on </w:t>
      </w:r>
      <w:r w:rsidDel="00000000" w:rsidR="00000000" w:rsidRPr="00000000">
        <w:rPr>
          <w:rFonts w:ascii="times new roman" w:cs="times new roman" w:eastAsia="times new roman" w:hAnsi="times new roman"/>
          <w:sz w:val="20"/>
          <w:szCs w:val="20"/>
          <w:u w:val="single"/>
          <w:rtl w:val="0"/>
        </w:rPr>
        <w:t xml:space="preserve">Schedule I</w:t>
      </w:r>
      <w:r w:rsidDel="00000000" w:rsidR="00000000" w:rsidRPr="00000000">
        <w:rPr>
          <w:rFonts w:ascii="times new roman" w:cs="times new roman" w:eastAsia="times new roman" w:hAnsi="times new roman"/>
          <w:sz w:val="20"/>
          <w:szCs w:val="20"/>
          <w:rtl w:val="0"/>
        </w:rPr>
        <w:t xml:space="preserve">, free and clear of any claims, charges, equities, liens, security interests, and encumbrances whatsoever, and the Green House Holders have full right, power, and authority to transfer, assign, convey, and deliver their respective Green House  Shares; and delivery of such common stock at the Closing will convey to Custom Q good and marketable title to such shares free and clear of any claims, charges, equities, liens, security interests, and encumbrances except for any such claims, charges, equities, liens, security interests, and encumbrances arising out of such shares being held by Custom 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2.16     </w:t>
      </w:r>
      <w:r w:rsidDel="00000000" w:rsidR="00000000" w:rsidRPr="00000000">
        <w:rPr>
          <w:rFonts w:ascii="times new roman" w:cs="times new roman" w:eastAsia="times new roman" w:hAnsi="times new roman"/>
          <w:sz w:val="20"/>
          <w:szCs w:val="20"/>
          <w:u w:val="single"/>
          <w:rtl w:val="0"/>
        </w:rPr>
        <w:t xml:space="preserve">Brokers</w:t>
      </w:r>
      <w:r w:rsidDel="00000000" w:rsidR="00000000" w:rsidRPr="00000000">
        <w:rPr>
          <w:rFonts w:ascii="times new roman" w:cs="times new roman" w:eastAsia="times new roman" w:hAnsi="times new roman"/>
          <w:sz w:val="20"/>
          <w:szCs w:val="20"/>
          <w:rtl w:val="0"/>
        </w:rPr>
        <w:t xml:space="preserve">. Green House has not entered into any contract with any person, firm or other entity that would obligate Green House or Custom Q to pay any commission, brokerage or finders’ fee in connection with the transactions contemplated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2.17     </w:t>
      </w:r>
      <w:r w:rsidDel="00000000" w:rsidR="00000000" w:rsidRPr="00000000">
        <w:rPr>
          <w:rFonts w:ascii="times new roman" w:cs="times new roman" w:eastAsia="times new roman" w:hAnsi="times new roman"/>
          <w:sz w:val="20"/>
          <w:szCs w:val="20"/>
          <w:u w:val="single"/>
          <w:rtl w:val="0"/>
        </w:rPr>
        <w:t xml:space="preserve">Subsidiaries and Predecessor Corporations</w:t>
      </w:r>
      <w:r w:rsidDel="00000000" w:rsidR="00000000" w:rsidRPr="00000000">
        <w:rPr>
          <w:rFonts w:ascii="times new roman" w:cs="times new roman" w:eastAsia="times new roman" w:hAnsi="times new roman"/>
          <w:sz w:val="20"/>
          <w:szCs w:val="20"/>
          <w:rtl w:val="0"/>
        </w:rPr>
        <w:t xml:space="preserve">.  Except as set forth in Schedule 2.17 hereof, Green House does not have any subsidiaries and does not own, beneficially or of record, any shares or other equity interests of any other corporation or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COVENANTS, AND WARRANTIES OF CUSTOM 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inducement to, and to obtain the reliance of Green House, Custom Q represents and warrants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Custom Q is a corporation duly organized, validly existing, and in good standing under the laws of the State of Nevada, and has the corporate power and is duly authorized, qualified, franchised, and licensed under all applicable laws, regulations, ordinances, and orders of public authorities to own all of its properties and assets and to carry on its business in all material respects as it is now being conducted, and there is no jurisdiction in which it is not qualified in which the character and location of the assets owned by it or the nature of the business transacted by it requires qualification.  The execution and delivery of this Agreement does not, and the consummation of the transactions contemplated hereby will not, violate any provision of Custom Q’s Articles of Incorporation or bylaws. Custom Q has taken all action required by law, its Articles of Incorporation, its bylaws, or otherwise to authorize the execution and delivery of this Agreement, and Custom Q has full power, authority, and legal right and has taken all action required by law, its Articles of Incorporation, bylaws, or otherwise to consummate the transactions herein contemplated.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r>
      <w:r w:rsidDel="00000000" w:rsidR="00000000" w:rsidRPr="00000000">
        <w:rPr>
          <w:rFonts w:ascii="times new roman" w:cs="times new roman" w:eastAsia="times new roman" w:hAnsi="times new roman"/>
          <w:sz w:val="20"/>
          <w:szCs w:val="20"/>
          <w:u w:val="single"/>
          <w:rtl w:val="0"/>
        </w:rPr>
        <w:t xml:space="preserve">Capitalization</w:t>
      </w:r>
      <w:r w:rsidDel="00000000" w:rsidR="00000000" w:rsidRPr="00000000">
        <w:rPr>
          <w:rFonts w:ascii="times new roman" w:cs="times new roman" w:eastAsia="times new roman" w:hAnsi="times new roman"/>
          <w:sz w:val="20"/>
          <w:szCs w:val="20"/>
          <w:rtl w:val="0"/>
        </w:rPr>
        <w:t xml:space="preserve">.  Custom Q’s authorized capitalization consists of 100,000,000 shares of Common Stock, of which no more than 4,240,000 shares will be issued and outstanding at Closing, and 10,000,000 shares of Preferred Stock, of which no shares of are issued and outstanding.  All presently issued and outstanding shares are legally issued, fully paid, and non-assessable and not issued in violation of the pre-emptive or other rights of any person.  The Exchange Shares will be legally issued, fully paid and non-assessable and shall not be issued in violation of the pre-emptive or other rights of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r>
      <w:r w:rsidDel="00000000" w:rsidR="00000000" w:rsidRPr="00000000">
        <w:rPr>
          <w:rFonts w:ascii="times new roman" w:cs="times new roman" w:eastAsia="times new roman" w:hAnsi="times new roman"/>
          <w:sz w:val="20"/>
          <w:szCs w:val="20"/>
          <w:u w:val="single"/>
          <w:rtl w:val="0"/>
        </w:rPr>
        <w:t xml:space="preserve">Financial Statements</w:t>
      </w:r>
      <w:r w:rsidDel="00000000" w:rsidR="00000000" w:rsidRPr="00000000">
        <w:rPr>
          <w:rFonts w:ascii="times new roman" w:cs="times new roman" w:eastAsia="times new roman" w:hAnsi="times new roman"/>
          <w:sz w:val="20"/>
          <w:szCs w:val="20"/>
          <w:rtl w:val="0"/>
        </w:rPr>
        <w:t xml:space="preserve">.  Except as described herein or in the Custom Q Schedules: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Custom Q has no liabilities with respect to the payment of any federal, state, county, local, or other taxes (including any deficiencies, interest, or penalties), except for taxes accrued but not yet due and payable, for which Custom Q may be liable in its own right, or as a transferee of the assets of, or as a successor to, any other corporation or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Custom Q has filed all federal, state, or local income tax returns required to be filed by it from inception.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books and records, financial and otherwise, of Custom Q are in all material respects complete and correct and have been maintained in accordance with good business and accounting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No deficiency for any taxes has been proposed, asserted or assessed against Custom Q.  There has been no tax audit, nor has there been any notice to Custom Q by any taxing authority regarding any such tax audit, or, to the knowledge of Custom Q, is any such tax audit threatened with regard to any taxes or Custom Q tax returns.  Custom Q does not expect the assessment of any additional taxes of Custom Q for any period prior to the date hereof and has no knowledge of any unresolved questions concerning the liability for taxes of Custom 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Custom Q has good and marketable title to its assets and, except as set forth in the Custom Q Schedules, has no material contingent liabilities, direct or indirect, matured or unmatured.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w:t>
      </w:r>
      <w:r w:rsidDel="00000000" w:rsidR="00000000" w:rsidRPr="00000000">
        <w:rPr>
          <w:rFonts w:ascii="times new roman" w:cs="times new roman" w:eastAsia="times new roman" w:hAnsi="times new roman"/>
          <w:sz w:val="20"/>
          <w:szCs w:val="20"/>
          <w:u w:val="single"/>
          <w:rtl w:val="0"/>
        </w:rPr>
        <w:t xml:space="preserve">Information</w:t>
      </w:r>
      <w:r w:rsidDel="00000000" w:rsidR="00000000" w:rsidRPr="00000000">
        <w:rPr>
          <w:rFonts w:ascii="times new roman" w:cs="times new roman" w:eastAsia="times new roman" w:hAnsi="times new roman"/>
          <w:sz w:val="20"/>
          <w:szCs w:val="20"/>
          <w:rtl w:val="0"/>
        </w:rPr>
        <w:t xml:space="preserve">.  The information concerning Custom Q set forth in this Agreement and the Custom Q Schedules are and will be complete and accurate in all material respects and does not contain any untrue statement of a material fact or omit to state a material fact required to make the statements made, in light of the circumstances under which they were made, not misleading as of the date hereof and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r>
      <w:r w:rsidDel="00000000" w:rsidR="00000000" w:rsidRPr="00000000">
        <w:rPr>
          <w:rFonts w:ascii="times new roman" w:cs="times new roman" w:eastAsia="times new roman" w:hAnsi="times new roman"/>
          <w:sz w:val="20"/>
          <w:szCs w:val="20"/>
          <w:u w:val="single"/>
          <w:rtl w:val="0"/>
        </w:rPr>
        <w:t xml:space="preserve">Common Stock Equivalents</w:t>
      </w:r>
      <w:r w:rsidDel="00000000" w:rsidR="00000000" w:rsidRPr="00000000">
        <w:rPr>
          <w:rFonts w:ascii="times new roman" w:cs="times new roman" w:eastAsia="times new roman" w:hAnsi="times new roman"/>
          <w:sz w:val="20"/>
          <w:szCs w:val="20"/>
          <w:rtl w:val="0"/>
        </w:rPr>
        <w:t xml:space="preserve">.  Except as set forth herein, there are no existing options, warrants, calls, and commitments of any character or other common stock equivalents relating to authorized and unissued stock of Custom 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3.6       </w:t>
      </w:r>
      <w:r w:rsidDel="00000000" w:rsidR="00000000" w:rsidRPr="00000000">
        <w:rPr>
          <w:rFonts w:ascii="times new roman" w:cs="times new roman" w:eastAsia="times new roman" w:hAnsi="times new roman"/>
          <w:sz w:val="20"/>
          <w:szCs w:val="20"/>
          <w:u w:val="single"/>
          <w:rtl w:val="0"/>
        </w:rPr>
        <w:t xml:space="preserve">Absence of Certain Changes or Events</w:t>
      </w:r>
      <w:r w:rsidDel="00000000" w:rsidR="00000000" w:rsidRPr="00000000">
        <w:rPr>
          <w:rFonts w:ascii="times new roman" w:cs="times new roman" w:eastAsia="times new roman" w:hAnsi="times new roman"/>
          <w:sz w:val="20"/>
          <w:szCs w:val="20"/>
          <w:rtl w:val="0"/>
        </w:rPr>
        <w:t xml:space="preserve">.  Except as described herein or in the Custom Q Schedules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There has not been (i) any material adverse change, financial or otherwise, in the business, operations, properties, assets, or condition of Custom Q (whether or not covered by insurance) materially and adversely affecting the business, operations, properties, assets, or condition of Custom 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Custom Q has not (i) amended its Articles of Incorporation or by-laws; (ii) declared or made, or agreed to declare or make any payment of dividends or distributions of any assets of any kind whatsoever to stockholders or purchased or redeemed, or agreed to purchase or redeem, any of its capital stock; (iii) waived any rights of value which in the aggregate are extraordinary or material considering the business of Custom Q; (iv) made any material change in its method of management, operation, or accounting; (v) entered into any other material transactions; (vi) made any accrual or arrangement for or payment of bonuses or special compensation of any kind or any severance or termination pay to any present or former officer or employee; (vii) increased the rate of compensation payable or to become payable by it to any of its officers or directors or any of its employees; or (viii) made any increase in any profit sharing, bonus, deferred compensation, insurance, pension, retirement, or other employee benefit plan, payment, or arrangement, made to, for, or with its officers, directors, or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Custom Q has not (i) granted or agreed to grant any options, warrants, or other rights for its stocks, bonds, or other corporate securities calling for the issuance thereof; (ii) borrowed or agreed to borrow any funds or incurred, or become subject to, any material obligation or liability (absolute or contingent) except liabilities incurred in the ordinary course of business; (iii) paid or agreed to pay any material obligation or liability (absolute or contingent) other than current liabilities reflected in or shown on the most recent Custom Q balance sheet and current liabilities incurred since that date in the ordinary course of business and professional and other fees and expenses incurred in connection with the preparation of this Agreement and the consummation of the transactions contemplated hereby; (iv) sold or transferred, or agreed to sell or transfer, any of its assets, property, or rights (except assets, property, or rights not used or useful in its business which, in the aggregate have a value of less than $10,000), or canceled, or agreed to cancel, any debts or claims (except debts or claims which in the aggregate are of a value of less than $10,000); (v) made or permitted any amendment or termination of any contract, agreement, or license to which it is a party if such amendment or termination is material, considering the business of Custom Q; or (vi) issued, delivered, or agreed to issue or deliver any stock, bonds, or other corporate securities including debentures (whether authorized and unissued or held as treasury stock), except in connection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Custom Q has no assets, liabilities or accounts payable of any kind or nature, actual or contingent, in excess of $10,000 in the aggregate as of the Closing Date;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To the best knowledge of Custom Q, it has not become subject to any law or regulation which materially and adversely affects, or in the future may adversely affect, the business, operations, properties, assets, or condition of Custom 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3.7       </w:t>
      </w:r>
      <w:r w:rsidDel="00000000" w:rsidR="00000000" w:rsidRPr="00000000">
        <w:rPr>
          <w:rFonts w:ascii="times new roman" w:cs="times new roman" w:eastAsia="times new roman" w:hAnsi="times new roman"/>
          <w:sz w:val="20"/>
          <w:szCs w:val="20"/>
          <w:u w:val="single"/>
          <w:rtl w:val="0"/>
        </w:rPr>
        <w:t xml:space="preserve">Title and Related Matters</w:t>
      </w:r>
      <w:r w:rsidDel="00000000" w:rsidR="00000000" w:rsidRPr="00000000">
        <w:rPr>
          <w:rFonts w:ascii="times new roman" w:cs="times new roman" w:eastAsia="times new roman" w:hAnsi="times new roman"/>
          <w:sz w:val="20"/>
          <w:szCs w:val="20"/>
          <w:rtl w:val="0"/>
        </w:rPr>
        <w:t xml:space="preserve">.  Custom Q has good and marketable title to all of its properties, interest in properties, and assets, real and personal, which are reflected in the Custom Q balance sheet or acquired after that date (except properties, interest in properties, and assets sold or otherwise disposed of since such date in the ordinary course of business), free and clear of all liens, pledges, charges, or encumbrances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statutory liens or claims not yet delinquent;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such imperfections of title and easements as do not and will not materially detract from or interfere with the present or proposed use of the properties subject thereto or affected thereby or otherwise materially impair present business operations on such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3.8       </w:t>
      </w:r>
      <w:r w:rsidDel="00000000" w:rsidR="00000000" w:rsidRPr="00000000">
        <w:rPr>
          <w:rFonts w:ascii="times new roman" w:cs="times new roman" w:eastAsia="times new roman" w:hAnsi="times new roman"/>
          <w:sz w:val="20"/>
          <w:szCs w:val="20"/>
          <w:u w:val="single"/>
          <w:rtl w:val="0"/>
        </w:rPr>
        <w:t xml:space="preserve">Litigation and Proceedings</w:t>
      </w:r>
      <w:r w:rsidDel="00000000" w:rsidR="00000000" w:rsidRPr="00000000">
        <w:rPr>
          <w:rFonts w:ascii="times new roman" w:cs="times new roman" w:eastAsia="times new roman" w:hAnsi="times new roman"/>
          <w:sz w:val="20"/>
          <w:szCs w:val="20"/>
          <w:rtl w:val="0"/>
        </w:rPr>
        <w:t xml:space="preserve">.  There are no actions, suits, or proceedings pending or, to the knowledge of Custom Q, threatened by or against or affecting Custom Q, at law or in equity, before any court or other governmental agency or instrumentality, domestic or foreign, or before any arbitrator of any 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3.9       </w:t>
      </w:r>
      <w:r w:rsidDel="00000000" w:rsidR="00000000" w:rsidRPr="00000000">
        <w:rPr>
          <w:rFonts w:ascii="times new roman" w:cs="times new roman" w:eastAsia="times new roman" w:hAnsi="times new roman"/>
          <w:sz w:val="20"/>
          <w:szCs w:val="20"/>
          <w:u w:val="single"/>
          <w:rtl w:val="0"/>
        </w:rPr>
        <w:t xml:space="preserve">Contracts</w:t>
      </w:r>
      <w:r w:rsidDel="00000000" w:rsidR="00000000" w:rsidRPr="00000000">
        <w:rPr>
          <w:rFonts w:ascii="times new roman" w:cs="times new roman" w:eastAsia="times new roman" w:hAnsi="times new roman"/>
          <w:sz w:val="20"/>
          <w:szCs w:val="20"/>
          <w:rtl w:val="0"/>
        </w:rPr>
        <w:t xml:space="preserve">.  Custom Q is not a party to any material contract, agreement, or other commitment, except as specifically disclosed in its schedules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3.10     </w:t>
      </w:r>
      <w:r w:rsidDel="00000000" w:rsidR="00000000" w:rsidRPr="00000000">
        <w:rPr>
          <w:rFonts w:ascii="times new roman" w:cs="times new roman" w:eastAsia="times new roman" w:hAnsi="times new roman"/>
          <w:sz w:val="20"/>
          <w:szCs w:val="20"/>
          <w:u w:val="single"/>
          <w:rtl w:val="0"/>
        </w:rPr>
        <w:t xml:space="preserve">No Conflict With Other Instruments</w:t>
      </w:r>
      <w:r w:rsidDel="00000000" w:rsidR="00000000" w:rsidRPr="00000000">
        <w:rPr>
          <w:rFonts w:ascii="times new roman" w:cs="times new roman" w:eastAsia="times new roman" w:hAnsi="times new roman"/>
          <w:sz w:val="20"/>
          <w:szCs w:val="20"/>
          <w:rtl w:val="0"/>
        </w:rPr>
        <w:t xml:space="preserve">.  The execution of this Agreement and the consummation of the transactions contemplated by this Agreement will not result in the breach of any term or provision of, or constitute a default under, any indenture, mortgage, deed of trust, or other material agreement or instrument to which Custom Q is a party or to which it or any of its assets or operations are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3.11     </w:t>
      </w:r>
      <w:r w:rsidDel="00000000" w:rsidR="00000000" w:rsidRPr="00000000">
        <w:rPr>
          <w:rFonts w:ascii="times new roman" w:cs="times new roman" w:eastAsia="times new roman" w:hAnsi="times new roman"/>
          <w:sz w:val="20"/>
          <w:szCs w:val="20"/>
          <w:u w:val="single"/>
          <w:rtl w:val="0"/>
        </w:rPr>
        <w:t xml:space="preserve">Governmental Authorizations</w:t>
      </w:r>
      <w:r w:rsidDel="00000000" w:rsidR="00000000" w:rsidRPr="00000000">
        <w:rPr>
          <w:rFonts w:ascii="times new roman" w:cs="times new roman" w:eastAsia="times new roman" w:hAnsi="times new roman"/>
          <w:sz w:val="20"/>
          <w:szCs w:val="20"/>
          <w:rtl w:val="0"/>
        </w:rPr>
        <w:t xml:space="preserve">.  Custom Q is not required to have any licenses, franchises, permits, and other government authorizations, that are legally required to enable it to conduct its business operations in all material respects as conducted on the date hereof. Except for compliance with federal and state securities or corporation laws, as hereinafter provided, no authorization, approval, consent, or order of, or registration, declaration, or filing with, any court or other governmental body is required in connection with the execution and delivery by Custom Q of this Agreement and the consummation by Custom Q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3.12     </w:t>
      </w:r>
      <w:r w:rsidDel="00000000" w:rsidR="00000000" w:rsidRPr="00000000">
        <w:rPr>
          <w:rFonts w:ascii="times new roman" w:cs="times new roman" w:eastAsia="times new roman" w:hAnsi="times new roman"/>
          <w:sz w:val="20"/>
          <w:szCs w:val="20"/>
          <w:u w:val="single"/>
          <w:rtl w:val="0"/>
        </w:rPr>
        <w:t xml:space="preserve">Compliance With Laws and Regulations</w:t>
      </w:r>
      <w:r w:rsidDel="00000000" w:rsidR="00000000" w:rsidRPr="00000000">
        <w:rPr>
          <w:rFonts w:ascii="times new roman" w:cs="times new roman" w:eastAsia="times new roman" w:hAnsi="times new roman"/>
          <w:sz w:val="20"/>
          <w:szCs w:val="20"/>
          <w:rtl w:val="0"/>
        </w:rPr>
        <w:t xml:space="preserve">.  To the best of its knowledge, Custom Q has complied with all applicable statutes and regulations of any federal, state, or other applicable governmental entity or agency thereof, except to the extent that noncompliance would not materially and adversely affect the business, operations, properties, assets, or conditions of Custom Q or except to the extent that noncompliance would not result in the incurrence of any material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3.13     </w:t>
      </w: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  Custom Q owns no insurable properties and carries no casualty or liability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3.14     </w:t>
      </w:r>
      <w:r w:rsidDel="00000000" w:rsidR="00000000" w:rsidRPr="00000000">
        <w:rPr>
          <w:rFonts w:ascii="times new roman" w:cs="times new roman" w:eastAsia="times new roman" w:hAnsi="times new roman"/>
          <w:sz w:val="20"/>
          <w:szCs w:val="20"/>
          <w:u w:val="single"/>
          <w:rtl w:val="0"/>
        </w:rPr>
        <w:t xml:space="preserve">Approval of Agreement</w:t>
      </w:r>
      <w:r w:rsidDel="00000000" w:rsidR="00000000" w:rsidRPr="00000000">
        <w:rPr>
          <w:rFonts w:ascii="times new roman" w:cs="times new roman" w:eastAsia="times new roman" w:hAnsi="times new roman"/>
          <w:sz w:val="20"/>
          <w:szCs w:val="20"/>
          <w:rtl w:val="0"/>
        </w:rPr>
        <w:t xml:space="preserve">.  The board of directors of Custom Q (the “Custom Q Board”) has authorized the execution and delivery of this Agreement by Custom Q and has approved this Agreement and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3.15     </w:t>
      </w:r>
      <w:r w:rsidDel="00000000" w:rsidR="00000000" w:rsidRPr="00000000">
        <w:rPr>
          <w:rFonts w:ascii="times new roman" w:cs="times new roman" w:eastAsia="times new roman" w:hAnsi="times new roman"/>
          <w:sz w:val="20"/>
          <w:szCs w:val="20"/>
          <w:u w:val="single"/>
          <w:rtl w:val="0"/>
        </w:rPr>
        <w:t xml:space="preserve">Material Transactions of Affiliations</w:t>
      </w:r>
      <w:r w:rsidDel="00000000" w:rsidR="00000000" w:rsidRPr="00000000">
        <w:rPr>
          <w:rFonts w:ascii="times new roman" w:cs="times new roman" w:eastAsia="times new roman" w:hAnsi="times new roman"/>
          <w:sz w:val="20"/>
          <w:szCs w:val="20"/>
          <w:rtl w:val="0"/>
        </w:rPr>
        <w:t xml:space="preserve">.  Except as disclosed herein and in the Custom Q Schedules, there exists no material contract, agreement, or arrangement between Custom Q and any person who was at the time of such contract, agreement, or arrangement an officer, director, or person owning of record or known by Custom Q to own beneficially, 10% or more of the issued and outstanding common stock of Custom Q and which is to be performed in whole or in part after the date hereof or was entered into not more than three years prior to the date hereof. Neither any officer, director, nor 10% stockholder of Custom Q has, or has had during the last preceding full fiscal year, any known interest in any material transaction with Custom Q which was material to the business of Custom Q. Custom Q has no commitment, whether written or oral, to lend any funds to, borrow any money from, or enter into any other material transaction with any such affiliated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3.16     </w:t>
      </w:r>
      <w:r w:rsidDel="00000000" w:rsidR="00000000" w:rsidRPr="00000000">
        <w:rPr>
          <w:rFonts w:ascii="times new roman" w:cs="times new roman" w:eastAsia="times new roman" w:hAnsi="times new roman"/>
          <w:sz w:val="20"/>
          <w:szCs w:val="20"/>
          <w:u w:val="single"/>
          <w:rtl w:val="0"/>
        </w:rPr>
        <w:t xml:space="preserve">Employment Matters</w:t>
      </w:r>
      <w:r w:rsidDel="00000000" w:rsidR="00000000" w:rsidRPr="00000000">
        <w:rPr>
          <w:rFonts w:ascii="times new roman" w:cs="times new roman" w:eastAsia="times new roman" w:hAnsi="times new roman"/>
          <w:sz w:val="20"/>
          <w:szCs w:val="20"/>
          <w:rtl w:val="0"/>
        </w:rPr>
        <w:t xml:space="preserve">.  Custom Q has no employees other than its executive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3.17     </w:t>
      </w:r>
      <w:r w:rsidDel="00000000" w:rsidR="00000000" w:rsidRPr="00000000">
        <w:rPr>
          <w:rFonts w:ascii="times new roman" w:cs="times new roman" w:eastAsia="times new roman" w:hAnsi="times new roman"/>
          <w:sz w:val="20"/>
          <w:szCs w:val="20"/>
          <w:u w:val="single"/>
          <w:rtl w:val="0"/>
        </w:rPr>
        <w:t xml:space="preserve">Custom Q Schedules</w:t>
      </w:r>
      <w:r w:rsidDel="00000000" w:rsidR="00000000" w:rsidRPr="00000000">
        <w:rPr>
          <w:rFonts w:ascii="times new roman" w:cs="times new roman" w:eastAsia="times new roman" w:hAnsi="times new roman"/>
          <w:sz w:val="20"/>
          <w:szCs w:val="20"/>
          <w:rtl w:val="0"/>
        </w:rPr>
        <w:t xml:space="preserve">.  Prior to the Closing, Custom Q shall have delivered to Green House the following schedules, which are collectively referred to as the “Custom Q Schedules,” which are dated the date of this Agreement, all certified by an officer to be complete, true, and accurate: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 schedule containing complete and accurate copies of the Articles of Incorporation and by-laws, as amended, of Custom Q as in effect as of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 schedule containing a copy of the federal income tax returns of Custom Q identified in Section 3.3(b);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 schedule setting forth any other information, together with any required copies of documents, required to be disclosed in the Custom Q Schedules.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3.18     </w:t>
      </w:r>
      <w:r w:rsidDel="00000000" w:rsidR="00000000" w:rsidRPr="00000000">
        <w:rPr>
          <w:rFonts w:ascii="times new roman" w:cs="times new roman" w:eastAsia="times new roman" w:hAnsi="times new roman"/>
          <w:sz w:val="20"/>
          <w:szCs w:val="20"/>
          <w:u w:val="single"/>
          <w:rtl w:val="0"/>
        </w:rPr>
        <w:t xml:space="preserve">Brokers</w:t>
      </w:r>
      <w:r w:rsidDel="00000000" w:rsidR="00000000" w:rsidRPr="00000000">
        <w:rPr>
          <w:rFonts w:ascii="times new roman" w:cs="times new roman" w:eastAsia="times new roman" w:hAnsi="times new roman"/>
          <w:sz w:val="20"/>
          <w:szCs w:val="20"/>
          <w:rtl w:val="0"/>
        </w:rPr>
        <w:t xml:space="preserve">.  Custom Q has not entered into any contract with any person, firm or other entity that would obligate Green House or Custom Q to pay any commission, brokerage or finders’ fee in connection with the transactions contemplated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3.19     </w:t>
      </w:r>
      <w:r w:rsidDel="00000000" w:rsidR="00000000" w:rsidRPr="00000000">
        <w:rPr>
          <w:rFonts w:ascii="times new roman" w:cs="times new roman" w:eastAsia="times new roman" w:hAnsi="times new roman"/>
          <w:sz w:val="20"/>
          <w:szCs w:val="20"/>
          <w:u w:val="single"/>
          <w:rtl w:val="0"/>
        </w:rPr>
        <w:t xml:space="preserve">Subsidiaries</w:t>
      </w:r>
      <w:r w:rsidDel="00000000" w:rsidR="00000000" w:rsidRPr="00000000">
        <w:rPr>
          <w:rFonts w:ascii="times new roman" w:cs="times new roman" w:eastAsia="times new roman" w:hAnsi="times new roman"/>
          <w:sz w:val="20"/>
          <w:szCs w:val="20"/>
          <w:rtl w:val="0"/>
        </w:rPr>
        <w:t xml:space="preserve">.  Custom Q does not have any subsidiaries and does not own, beneficially or of record, any shares or other equity interests of any other corporation or 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SPECIAL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w:t>
      </w:r>
      <w:r w:rsidDel="00000000" w:rsidR="00000000" w:rsidRPr="00000000">
        <w:rPr>
          <w:rFonts w:ascii="times new roman" w:cs="times new roman" w:eastAsia="times new roman" w:hAnsi="times new roman"/>
          <w:sz w:val="20"/>
          <w:szCs w:val="20"/>
          <w:u w:val="single"/>
          <w:rtl w:val="0"/>
        </w:rPr>
        <w:t xml:space="preserve">Name Change / Forward-Split.</w:t>
      </w:r>
      <w:r w:rsidDel="00000000" w:rsidR="00000000" w:rsidRPr="00000000">
        <w:rPr>
          <w:rFonts w:ascii="times new roman" w:cs="times new roman" w:eastAsia="times new roman" w:hAnsi="times new roman"/>
          <w:sz w:val="20"/>
          <w:szCs w:val="20"/>
          <w:rtl w:val="0"/>
        </w:rPr>
        <w:t xml:space="preserve">  As soon as practicable following the Closing, Custom Q shall effectuate a forward-slit of its Common Stock on a five-for-one basis and file an amendment to its Articles of Incorporation to change the name of Custom Q to “Green House Inc.” or such similar name as is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w:t>
      </w:r>
      <w:r w:rsidDel="00000000" w:rsidR="00000000" w:rsidRPr="00000000">
        <w:rPr>
          <w:rFonts w:ascii="times new roman" w:cs="times new roman" w:eastAsia="times new roman" w:hAnsi="times new roman"/>
          <w:sz w:val="20"/>
          <w:szCs w:val="20"/>
          <w:u w:val="single"/>
          <w:rtl w:val="0"/>
        </w:rPr>
        <w:t xml:space="preserve">Green House Option Plan.  </w:t>
      </w:r>
      <w:r w:rsidDel="00000000" w:rsidR="00000000" w:rsidRPr="00000000">
        <w:rPr>
          <w:rFonts w:ascii="times new roman" w:cs="times new roman" w:eastAsia="times new roman" w:hAnsi="times new roman"/>
          <w:sz w:val="20"/>
          <w:szCs w:val="20"/>
          <w:rtl w:val="0"/>
        </w:rPr>
        <w:t xml:space="preserve">Prior to or at the Closing, the Board of Directors and Shareholders of Custom Q shall have adopted an Employee Stock Option Plan (“ESOP”) permitting the issuance of up to 2,000,000 shares of Custom Q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w:t>
      </w:r>
      <w:r w:rsidDel="00000000" w:rsidR="00000000" w:rsidRPr="00000000">
        <w:rPr>
          <w:rFonts w:ascii="times new roman" w:cs="times new roman" w:eastAsia="times new roman" w:hAnsi="times new roman"/>
          <w:sz w:val="20"/>
          <w:szCs w:val="20"/>
          <w:u w:val="single"/>
          <w:rtl w:val="0"/>
        </w:rPr>
        <w:t xml:space="preserve">Actions of Custom Q Shareholders</w:t>
      </w:r>
      <w:r w:rsidDel="00000000" w:rsidR="00000000" w:rsidRPr="00000000">
        <w:rPr>
          <w:rFonts w:ascii="times new roman" w:cs="times new roman" w:eastAsia="times new roman" w:hAnsi="times new roman"/>
          <w:sz w:val="20"/>
          <w:szCs w:val="20"/>
          <w:rtl w:val="0"/>
        </w:rPr>
        <w:t xml:space="preserve">.  Prior to the Closing, Custom Q shall cause the following actions to be taken by the written consent of the holders of a majority of the outstanding shares of common stock of Custom 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approval of this Agreement and the transactions contemplated hereby and thereby;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such other actions as the directors may determine are necessary or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w:t>
      </w:r>
      <w:r w:rsidDel="00000000" w:rsidR="00000000" w:rsidRPr="00000000">
        <w:rPr>
          <w:rFonts w:ascii="times new roman" w:cs="times new roman" w:eastAsia="times new roman" w:hAnsi="times new roman"/>
          <w:sz w:val="20"/>
          <w:szCs w:val="20"/>
          <w:u w:val="single"/>
          <w:rtl w:val="0"/>
        </w:rPr>
        <w:t xml:space="preserve">Actions of Green House</w:t>
      </w:r>
      <w:r w:rsidDel="00000000" w:rsidR="00000000" w:rsidRPr="00000000">
        <w:rPr>
          <w:rFonts w:ascii="times new roman" w:cs="times new roman" w:eastAsia="times new roman" w:hAnsi="times new roman"/>
          <w:sz w:val="20"/>
          <w:szCs w:val="20"/>
          <w:rtl w:val="0"/>
        </w:rPr>
        <w:t xml:space="preserve">.  Prior to the Closing, Green House shall cause the following actions to be taken by the written consent of the holders of a majority of the outstanding shares of common stock of Green 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approval of this Agreement and the transactions contemplated hereby and thereby;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such other actions as the directors may determine are necessary or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4.5       </w:t>
      </w:r>
      <w:r w:rsidDel="00000000" w:rsidR="00000000" w:rsidRPr="00000000">
        <w:rPr>
          <w:rFonts w:ascii="times new roman" w:cs="times new roman" w:eastAsia="times new roman" w:hAnsi="times new roman"/>
          <w:sz w:val="20"/>
          <w:szCs w:val="20"/>
          <w:u w:val="single"/>
          <w:rtl w:val="0"/>
        </w:rPr>
        <w:t xml:space="preserve">Access to Properties and Records</w:t>
      </w:r>
      <w:r w:rsidDel="00000000" w:rsidR="00000000" w:rsidRPr="00000000">
        <w:rPr>
          <w:rFonts w:ascii="times new roman" w:cs="times new roman" w:eastAsia="times new roman" w:hAnsi="times new roman"/>
          <w:sz w:val="20"/>
          <w:szCs w:val="20"/>
          <w:rtl w:val="0"/>
        </w:rPr>
        <w:t xml:space="preserve">.  Custom Q and Green House will each afford to the officers and authorized representatives of the other reasonable access to the properties, books, and records of Custom Q or Green House in order that each may have full opportunity to make such reasonable investigation as it shall desire to make of the affairs of the other, and each will furnish the other with such additional financial and operating data and other information as to the business and properties of Custom Q or Green House as the other shall from time to time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4.6       </w:t>
      </w:r>
      <w:r w:rsidDel="00000000" w:rsidR="00000000" w:rsidRPr="00000000">
        <w:rPr>
          <w:rFonts w:ascii="times new roman" w:cs="times new roman" w:eastAsia="times new roman" w:hAnsi="times new roman"/>
          <w:sz w:val="20"/>
          <w:szCs w:val="20"/>
          <w:u w:val="single"/>
          <w:rtl w:val="0"/>
        </w:rPr>
        <w:t xml:space="preserve">Delivery of Books and Records</w:t>
      </w:r>
      <w:r w:rsidDel="00000000" w:rsidR="00000000" w:rsidRPr="00000000">
        <w:rPr>
          <w:rFonts w:ascii="times new roman" w:cs="times new roman" w:eastAsia="times new roman" w:hAnsi="times new roman"/>
          <w:sz w:val="20"/>
          <w:szCs w:val="20"/>
          <w:rtl w:val="0"/>
        </w:rPr>
        <w:t xml:space="preserve">.  At the Closing, Custom Q shall deliver to Green House, the originals of the corporate minute books, books of account, contracts, records, and all other books or documents of Custom Q now in the possession or control of Custom Q or its representatives and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4.7       </w:t>
      </w:r>
      <w:r w:rsidDel="00000000" w:rsidR="00000000" w:rsidRPr="00000000">
        <w:rPr>
          <w:rFonts w:ascii="times new roman" w:cs="times new roman" w:eastAsia="times new roman" w:hAnsi="times new roman"/>
          <w:sz w:val="20"/>
          <w:szCs w:val="20"/>
          <w:u w:val="single"/>
          <w:rtl w:val="0"/>
        </w:rPr>
        <w:t xml:space="preserve">Actions Prior to Closing by both Parties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From and after the date of this Agreement until the Closing Date and except as set forth in the Custom Q or Green House Schedules or as permitted or contemplated by this Agreement, Custom Q and Green House will each: (i) carry on its business in substantially the same manner as it has heretofore; (ii) maintain and keep its properties in states of good repair and condition as at present, except for depreciation due to ordinary wear and tear and damage due to casualty; (iii) maintain in full force and effect insurance comparable in amount and in scope of coverage to that now maintained by it; (iv) perform in all material respects all of its obligation under material contracts, leases, and instruments relating to or affecting its assets, properties, and business; (v) use its best efforts to maintain and preserve its business organization intact, to retain its key employees, and to maintain its relationship with its material suppliers and customers; and (vi) fully comply with and perform in all material respects all obligations and duties imposed on it by all federal and state laws and all rules, regulations, and orders imposed by federal or state governmental authorities.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Except as set forth herein, from and after the date of this Agreement until the Closing Date, neither Custom Q nor Green House will: (i) make any change in their organizational documents, charter documents or bylaws; (ii) take any action described in Section 2.6 in the case of Green House, or in Section 3.6, in the case of Custom Q (all except as permitted therein or as disclosed in the applicable party’s schedules); (iii) enter into or amend any contract, agreement, or other instrument of any of the types described in such party’s schedules, except that a party may enter into or amend any contract, agreement, or other instrument in the ordinary course of business involving the sale of goods or services, or (iv) make or change any material tax election, settle or compromise any material tax liability or file any amended tax return.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Green House hereby agrees to indemnify Custom Q and each of the officers, agents and directors of Custom Q as of the date of execution of this Agreement against any loss, liability, claim, damage, or expense (including, but not limited to, any and all expense whatsoever reasonably incurred in investigating, preparing, or defending against any litigation, commenced or threatened, or any claim whatsoever), to which it or they may become subject arising out of or based on any inaccuracy appearing in or misrepresentation made in Article II. The indemnification provided for in this paragraph shall not survive the Closing and consummation of the transactions contemplated hereby but shall survive the termination of this Agreement pursuant to Section 7.1(b)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Custom Q hereby agrees to indemnify Green House and each of the officers, agents and directors of Green House as of the date of execution of this Agreement against any loss, liability, claim, damage, or expense (including, but not limited to, any and all expense whatsoever reasonably incurred in investigating, preparing, or defending against any litigation, commenced or threatened, or any claim whatsoever), to which it or they may become subject arising out of or based on any inaccuracy appearing in or misrepresentation made under Article III. The indemnification provided for in this paragraph shall not survive the Closing and consummation of the transactions contemplated hereby but shall survive the termination of this Agreement pursuant to Section 7.1(c)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CONDITIONS PRECEDENT TO OBLIGATIONS OF CUSTOM 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of Custom Q under this Agreement are subject to the satisfaction, at or before the Closing,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w:t>
      </w:r>
      <w:r w:rsidDel="00000000" w:rsidR="00000000" w:rsidRPr="00000000">
        <w:rPr>
          <w:rFonts w:ascii="times new roman" w:cs="times new roman" w:eastAsia="times new roman" w:hAnsi="times new roman"/>
          <w:sz w:val="20"/>
          <w:szCs w:val="20"/>
          <w:u w:val="single"/>
          <w:rtl w:val="0"/>
        </w:rPr>
        <w:t xml:space="preserve">Accuracy of Representations; Performance</w:t>
      </w:r>
      <w:r w:rsidDel="00000000" w:rsidR="00000000" w:rsidRPr="00000000">
        <w:rPr>
          <w:rFonts w:ascii="times new roman" w:cs="times new roman" w:eastAsia="times new roman" w:hAnsi="times new roman"/>
          <w:sz w:val="20"/>
          <w:szCs w:val="20"/>
          <w:rtl w:val="0"/>
        </w:rPr>
        <w:t xml:space="preserve">.  The representations and warranties made by Green House in this Agreement were true when made and shall be true at the Closing Date with the same force and effect as if such representations and warranties were made at and as of the Closing Date (except for changes therein permitted by this Agreement), and Green House shall have performed or complied with all covenants and conditions required by this Agreement to be performed or complied with by Green House prior to or at the Closing. Custom Q may request to be furnished with a certificate, signed by a duly authorized officer of Green House and dated the Closing Date, to the foregoing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w:t>
      </w:r>
      <w:r w:rsidDel="00000000" w:rsidR="00000000" w:rsidRPr="00000000">
        <w:rPr>
          <w:rFonts w:ascii="times new roman" w:cs="times new roman" w:eastAsia="times new roman" w:hAnsi="times new roman"/>
          <w:sz w:val="20"/>
          <w:szCs w:val="20"/>
          <w:u w:val="single"/>
          <w:rtl w:val="0"/>
        </w:rPr>
        <w:t xml:space="preserve">No Material Adverse Change</w:t>
      </w:r>
      <w:r w:rsidDel="00000000" w:rsidR="00000000" w:rsidRPr="00000000">
        <w:rPr>
          <w:rFonts w:ascii="times new roman" w:cs="times new roman" w:eastAsia="times new roman" w:hAnsi="times new roman"/>
          <w:sz w:val="20"/>
          <w:szCs w:val="20"/>
          <w:rtl w:val="0"/>
        </w:rPr>
        <w:t xml:space="preserve">.  Prior to the Closing Date, there shall not have occurred any material adverse change in the financial condition, business, or operations of Green House, nor shall any event have occurred which, with the lapse of time or the giving of notice, may cause or create any material adverse change in the financial condition, business, or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w:t>
      </w:r>
      <w:r w:rsidDel="00000000" w:rsidR="00000000" w:rsidRPr="00000000">
        <w:rPr>
          <w:rFonts w:ascii="times new roman" w:cs="times new roman" w:eastAsia="times new roman" w:hAnsi="times new roman"/>
          <w:sz w:val="20"/>
          <w:szCs w:val="20"/>
          <w:u w:val="single"/>
          <w:rtl w:val="0"/>
        </w:rPr>
        <w:t xml:space="preserve">Other Items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Custom Q shall have received such further documents, certificates, or instruments relating to the transactions contemplated hereby as Custom Q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Complete and satisfactory due diligence review of Green House by Custom 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Approval of the Transaction by the Green House Board and the Green House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Any necessary third-party consents shall be obtained prior to Closing, including but not limited to consents necessary from Green House’s lenders, creditors, vendors and lessors.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CONDITIONS PRECEDENT TO OBLIGATIONS OF GREEN 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obligations of Green House under this Agreement are subject to the satisfaction, at or before the Closing,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w:t>
      </w:r>
      <w:r w:rsidDel="00000000" w:rsidR="00000000" w:rsidRPr="00000000">
        <w:rPr>
          <w:rFonts w:ascii="times new roman" w:cs="times new roman" w:eastAsia="times new roman" w:hAnsi="times new roman"/>
          <w:sz w:val="20"/>
          <w:szCs w:val="20"/>
          <w:u w:val="single"/>
          <w:rtl w:val="0"/>
        </w:rPr>
        <w:t xml:space="preserve">Accuracy of Representations; Performance</w:t>
      </w:r>
      <w:r w:rsidDel="00000000" w:rsidR="00000000" w:rsidRPr="00000000">
        <w:rPr>
          <w:rFonts w:ascii="times new roman" w:cs="times new roman" w:eastAsia="times new roman" w:hAnsi="times new roman"/>
          <w:sz w:val="20"/>
          <w:szCs w:val="20"/>
          <w:rtl w:val="0"/>
        </w:rPr>
        <w:t xml:space="preserve">.  The representations and warranties made by Custom Q in this Agreement were true when made and shall be true as of the Closing Date (except for changes therein permitted by this Agreement) with the same force and effect as if such representations and warranties were made at and as of the Closing Date, and Custom Q shall have performed and complied with all covenants and conditions required by this Agreement to be performed or complied with by Custom Q prior to or at the Closing.  Green House shall have been furnished with a certificate, signed by a duly authorized executive officer of Custom Q and dated the Closing Date, to the foregoing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w:t>
      </w:r>
      <w:r w:rsidDel="00000000" w:rsidR="00000000" w:rsidRPr="00000000">
        <w:rPr>
          <w:rFonts w:ascii="times new roman" w:cs="times new roman" w:eastAsia="times new roman" w:hAnsi="times new roman"/>
          <w:sz w:val="20"/>
          <w:szCs w:val="20"/>
          <w:u w:val="single"/>
          <w:rtl w:val="0"/>
        </w:rPr>
        <w:t xml:space="preserve">No Material Adverse Change</w:t>
      </w:r>
      <w:r w:rsidDel="00000000" w:rsidR="00000000" w:rsidRPr="00000000">
        <w:rPr>
          <w:rFonts w:ascii="times new roman" w:cs="times new roman" w:eastAsia="times new roman" w:hAnsi="times new roman"/>
          <w:sz w:val="20"/>
          <w:szCs w:val="20"/>
          <w:rtl w:val="0"/>
        </w:rPr>
        <w:t xml:space="preserve">.  Prior to the Closing Date, there shall not have occurred any material adverse change in the financial condition, business, or operations of Custom Q nor shall any event have occurred which, with the lapse of time or the giving of notice, may cause or create any material adverse change in the financial condition, business, or operations of Custom 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6.3       </w:t>
      </w:r>
      <w:r w:rsidDel="00000000" w:rsidR="00000000" w:rsidRPr="00000000">
        <w:rPr>
          <w:rFonts w:ascii="times new roman" w:cs="times new roman" w:eastAsia="times new roman" w:hAnsi="times new roman"/>
          <w:sz w:val="20"/>
          <w:szCs w:val="20"/>
          <w:u w:val="single"/>
          <w:rtl w:val="0"/>
        </w:rPr>
        <w:t xml:space="preserve">Good Standing</w:t>
      </w:r>
      <w:r w:rsidDel="00000000" w:rsidR="00000000" w:rsidRPr="00000000">
        <w:rPr>
          <w:rFonts w:ascii="times new roman" w:cs="times new roman" w:eastAsia="times new roman" w:hAnsi="times new roman"/>
          <w:sz w:val="20"/>
          <w:szCs w:val="20"/>
          <w:rtl w:val="0"/>
        </w:rPr>
        <w:t xml:space="preserve">.  Green House shall have received a certificate of good standing from the Secretary of State of the State of Nevada or other appropriate office, dated as of a date within ten days prior to the Closing Date certifying that Custom Q is in good standing as a corporation in the State of Nevada and has filed all tax returns required to have been filed by it to date and has paid all taxes reported as due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w:t>
      </w:r>
      <w:r w:rsidDel="00000000" w:rsidR="00000000" w:rsidRPr="00000000">
        <w:rPr>
          <w:rFonts w:ascii="times new roman" w:cs="times new roman" w:eastAsia="times new roman" w:hAnsi="times new roman"/>
          <w:sz w:val="20"/>
          <w:szCs w:val="20"/>
          <w:u w:val="single"/>
          <w:rtl w:val="0"/>
        </w:rPr>
        <w:t xml:space="preserve">Other Items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Green House shall have received a stockholder list of Custom Q containing the name, address, and number of shares held by each Custom Q stockholder as of the date of Closing certified by an executive officer of Custom Q as being true, complete, and accurate by Custom Q transfer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Green House shall have received such further documents, certificates, or instruments relating to the transactions contemplated hereby as Green House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Complete and satisfactory due diligence review of Custom Q by Green 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Approval of the Transaction by the Custom Q Board and the stockholders of Custom 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There shall have been no material adverse changes in Custom Q, financial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There shall be no Custom Q Common Stock Equivalents outstanding as of immediately prior to the Closing.  For purposes of the foregoing, “Custom Q Common Stock Equivalents” shall mean any subscriptions, warrants, options or other rights or commitments of any character to subscribe for or purchase from Custom Q, or obligating Custom Q to issue, any shares of any class of the capital stock of Custom Q or any securities convertible into or exchangeable for such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Any necessary third-party consents shall be obtained prior to Closing, including but not limited to consents necessary from Custom Q’s lenders, creditors; vendors, and lessors.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w:t>
      </w:r>
      <w:r w:rsidDel="00000000" w:rsidR="00000000" w:rsidRPr="00000000">
        <w:rPr>
          <w:rFonts w:ascii="times new roman" w:cs="times new roman" w:eastAsia="times new roman" w:hAnsi="times new roman"/>
          <w:sz w:val="20"/>
          <w:szCs w:val="20"/>
          <w:u w:val="single"/>
          <w:rtl w:val="0"/>
        </w:rPr>
        <w:t xml:space="preserve">Termination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This Agreement may be terminated by either the Green House Board or the Custom Q Board at any time prior to the Closing Date if: (i) there shall be any actual or threatened action or proceeding before any court or any governmental body which shall seek to restrain, prohibit, or invalidate the transactions contemplated by this Agreement and which, in the judgment of such board of directors, made in good faith and based on the advice of its legal counsel, makes it inadvisable to proceed with the exchange contemplated by this Agreement; (ii) any of the transactions contemplated hereby are disapproved by any regulatory authority whose approval is required to consummate such transactions or in the judgment of such board of directors, made in good faith and based on the advice of counsel, there is substantial likelihood that any such approval will not be obtained or will be obtained only on a condition or conditions which would be unduly burdensome, making it inadvisable to proceed with the exchange; (iii) there shall have been any change after the date of the latest balance sheets of Green House and Custom Q, respectively, in the assets, properties, business, or financial condition of Green House and Custom Q, which could have a materially adverse affect on the value of the business of Green House and Custom Q respectively, except any changes disclosed in the Green House and Custom Q Schedules, as the case may be, dated as of the date of execution of this Agreement. In the event of termination pursuant to this paragraph (a) of Section 7.1, no obligation, right, or liability shall arise hereunder, and each party shall bear all of the expenses incurred by it in connection with the negotiation, drafting, and execution of this Agreement and the transactions herein contemplated; (iv) the Closing Date shall not have occurred by December 31, 2009; or (v) if Custom Q shall not have provided responses satisfactory in Green House’s reasonable judgment to Green House’s request for due diligence materials.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This Agreement may be terminated at any time prior to the Closing by action of the Custom Q Board if Green House shall fail to comply in any material respect with any of its covenants or agreements contained in this Agreement or if any of the representations or warranties of Green House contained herein shall be inaccurate in any material respect, and, in either case if such failure is reasonably subject to cure, it remains uncured for seven days after notice of such failure is provided to Green House. If this Agreement is terminated pursuant to this paragraph (b) of Section 7.1, this Agreement shall be of no further force or effect, and no obligation, right, or liability shall arise hereunder, except that Green House shall bear its own costs as well as the costs incurred by Custom Q in connection with the negotiation, preparation, and execution of this Agreement and qualifying the offer and sale of securities contemplated hereby for exemption from the registration requirements of state and federal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This Agreement may be terminated at any time prior to the Closing by action of the Green House Board if Custom Q shall fail to comply in any material respect with any of its covenants or agreements contained in this Agreement or if any of the representations or warranties of Custom Q contained herein shall be inaccurate in any material respect, and, in either case if such failure is reasonably subject to cure, it remains uncured for seven days after notice of such failure is provided to Custom Q.  If this Agreement is terminated pursuant to this paragraph (c) of Section 7.1, this Agreement shall be of no further force or effect, and no obligation, right, or liability shall arise hereunder, except that Custom Q shall bear its own costs as well as the costs of Green House incurred in connection with the negotiation, preparation, and execution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enforced, and construed under and in accordance with the laws of the United States of America and, with respect to matters of state law, with the laws of Nevada.  Any dispute arising under or in any way related to this Agreement will be submitted to binding arbitration before a single arbitrator by the American Arbitration Association in accordance with the Association’s commercial rules then in effect. The arbitration will be conducted in New York, New York. The decision of the arbitrator will set forth in reasonable detail the basis for the decision and will be binding on the parties. The arbitration award may be confirmed by any court of competent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notices or other communications required or permitted hereunder shall be sufficiently given if personally delivered to it or sent by registered mail or certified mail, postage prepaid, or by prepaid telegram and any such notice or communication shall be deemed to have been given as of the date so delivered, mailed, or telegraphed.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8.3       </w:t>
      </w:r>
      <w:r w:rsidDel="00000000" w:rsidR="00000000" w:rsidRPr="00000000">
        <w:rPr>
          <w:rFonts w:ascii="times new roman" w:cs="times new roman" w:eastAsia="times new roman" w:hAnsi="times new roman"/>
          <w:sz w:val="20"/>
          <w:szCs w:val="20"/>
          <w:u w:val="single"/>
          <w:rtl w:val="0"/>
        </w:rPr>
        <w:t xml:space="preserve">Attorney’s Fees</w:t>
      </w:r>
      <w:r w:rsidDel="00000000" w:rsidR="00000000" w:rsidRPr="00000000">
        <w:rPr>
          <w:rFonts w:ascii="times new roman" w:cs="times new roman" w:eastAsia="times new roman" w:hAnsi="times new roman"/>
          <w:sz w:val="20"/>
          <w:szCs w:val="20"/>
          <w:rtl w:val="0"/>
        </w:rPr>
        <w:t xml:space="preserve">. In the event that any party institutes any action or suit to enforce this Agreement or to secure relief from any default hereunder or breach hereof, the breaching party or parties shall reimburse the non-breaching party or parties for all costs, including reasonable attorneys’ fees, incurred in connection therewith and in enforcing or collecting any judgment rendered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8.4       </w:t>
      </w:r>
      <w:r w:rsidDel="00000000" w:rsidR="00000000" w:rsidRPr="00000000">
        <w:rPr>
          <w:rFonts w:ascii="times new roman" w:cs="times new roman" w:eastAsia="times new roman" w:hAnsi="times new roman"/>
          <w:sz w:val="20"/>
          <w:szCs w:val="20"/>
          <w:u w:val="single"/>
          <w:rtl w:val="0"/>
        </w:rPr>
        <w:t xml:space="preserve">Confidentiality</w:t>
      </w:r>
      <w:r w:rsidDel="00000000" w:rsidR="00000000" w:rsidRPr="00000000">
        <w:rPr>
          <w:rFonts w:ascii="times new roman" w:cs="times new roman" w:eastAsia="times new roman" w:hAnsi="times new roman"/>
          <w:sz w:val="20"/>
          <w:szCs w:val="20"/>
          <w:rtl w:val="0"/>
        </w:rPr>
        <w:t xml:space="preserve">.  Custom Q, on the one hand, and Green House and the Green House Holders, on the other hand, will keep confidential all information and materials regarding the other Party designated by such Party as confidential.  The provisions of this Section 8.4 shall not apply to any information which is or shall become part of the public domain through no fault of the Party subject to the obligation from a third party with a right to disclose such information free of obligation of confidentiality. Custom Q and Green House agree that no public disclosure will be made by either Party of the existence of the Transaction or the letter of intent or any of its terms without first advising the other Party and obtaining its prior written consent to the proposed disclosure, unless such disclosure is required by law, regulation or stock exchange rule.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Except as otherwise set forth herein, each party shall bear its own costs and expenses associated with the transactions contemplated by this Agreement.  Without limiting the generality of the foregoing, all costs and expenses incurred by Green House and Custom Q after the Closing shall be borne by the surviving entity.  After the Closing, the costs and expenses of the Green House Holders shall be borne by the Green House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8.6       </w:t>
      </w:r>
      <w:r w:rsidDel="00000000" w:rsidR="00000000" w:rsidRPr="00000000">
        <w:rPr>
          <w:rFonts w:ascii="times new roman" w:cs="times new roman" w:eastAsia="times new roman" w:hAnsi="times new roman"/>
          <w:sz w:val="20"/>
          <w:szCs w:val="20"/>
          <w:u w:val="single"/>
          <w:rtl w:val="0"/>
        </w:rPr>
        <w:t xml:space="preserve">Schedules; Knowledge</w:t>
      </w:r>
      <w:r w:rsidDel="00000000" w:rsidR="00000000" w:rsidRPr="00000000">
        <w:rPr>
          <w:rFonts w:ascii="times new roman" w:cs="times new roman" w:eastAsia="times new roman" w:hAnsi="times new roman"/>
          <w:sz w:val="20"/>
          <w:szCs w:val="20"/>
          <w:rtl w:val="0"/>
        </w:rPr>
        <w:t xml:space="preserve">.  Each party is presumed to have full knowledge of all information set forth in the other party’s schedules delivered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8.7       </w:t>
      </w:r>
      <w:r w:rsidDel="00000000" w:rsidR="00000000" w:rsidRPr="00000000">
        <w:rPr>
          <w:rFonts w:ascii="times new roman" w:cs="times new roman" w:eastAsia="times new roman" w:hAnsi="times new roman"/>
          <w:sz w:val="20"/>
          <w:szCs w:val="20"/>
          <w:u w:val="single"/>
          <w:rtl w:val="0"/>
        </w:rPr>
        <w:t xml:space="preserve">Third Party Beneficiaries</w:t>
      </w:r>
      <w:r w:rsidDel="00000000" w:rsidR="00000000" w:rsidRPr="00000000">
        <w:rPr>
          <w:rFonts w:ascii="times new roman" w:cs="times new roman" w:eastAsia="times new roman" w:hAnsi="times new roman"/>
          <w:sz w:val="20"/>
          <w:szCs w:val="20"/>
          <w:rtl w:val="0"/>
        </w:rPr>
        <w:t xml:space="preserve">.  This contract is solely between Custom Q, Green House and the Green House Holders, and, except as specifically provided, no director, officer, stockholder, employee, agent, independent contractor, or any other person or entity shall be deemed to be a third party beneficiary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represents the entire agreement between the parties relating to the transaction. There are no other courses of dealing, understandings, agreements, representations, or warranties, written or oral, except as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8.9       </w:t>
      </w:r>
      <w:r w:rsidDel="00000000" w:rsidR="00000000" w:rsidRPr="00000000">
        <w:rPr>
          <w:rFonts w:ascii="times new roman" w:cs="times new roman" w:eastAsia="times new roman" w:hAnsi="times new roman"/>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  The representations and warranties of the respective parties shall survive the Closing Date and the consummation of the transactions herein contemplated.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8.10     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multiple counterparts, each of which shall be deemed an original and all of which taken together shall be but a single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8.11     </w:t>
      </w:r>
      <w:r w:rsidDel="00000000" w:rsidR="00000000" w:rsidRPr="00000000">
        <w:rPr>
          <w:rFonts w:ascii="times new roman" w:cs="times new roman" w:eastAsia="times new roman" w:hAnsi="times new roman"/>
          <w:sz w:val="20"/>
          <w:szCs w:val="20"/>
          <w:u w:val="single"/>
          <w:rtl w:val="0"/>
        </w:rPr>
        <w:t xml:space="preserve">Amendment or Waiver</w:t>
      </w:r>
      <w:r w:rsidDel="00000000" w:rsidR="00000000" w:rsidRPr="00000000">
        <w:rPr>
          <w:rFonts w:ascii="times new roman" w:cs="times new roman" w:eastAsia="times new roman" w:hAnsi="times new roman"/>
          <w:sz w:val="20"/>
          <w:szCs w:val="20"/>
          <w:rtl w:val="0"/>
        </w:rPr>
        <w:t xml:space="preserve">.  Every right and remedy provided herein shall be cumulative with every other right and remedy, whether conferred herein, at law, or in equity, and may be enforced concurrently herewith, and no waiver by any party of the performance of any obligation by the other shall be construed as a waiver of the same or any other default then, theretofore, or thereafter occurring or existing. At any time prior to the Closing Date, this Agreement may be amended by a writing signed by all parties hereto, with respect to any of the terms contained herein, and any term or condition of this Agreement may be waived or the time for performance hereof may be extended by a writing signed by the party or parties for whose benefit the provision is intended.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corporate parties hereto have caused this Agreement to be executed by their respective officers, hereunto duly authorized, as of the date first above-written.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00000000002"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227.5409836065573"/>
        <w:gridCol w:w="2685.245901639344"/>
        <w:gridCol w:w="1227.5409836065573"/>
        <w:gridCol w:w="767.2131147540986"/>
        <w:gridCol w:w="2685.245901639344"/>
        <w:gridCol w:w="767.2131147540986"/>
        <w:tblGridChange w:id="0">
          <w:tblGrid>
            <w:gridCol w:w="1227.5409836065573"/>
            <w:gridCol w:w="2685.245901639344"/>
            <w:gridCol w:w="1227.5409836065573"/>
            <w:gridCol w:w="767.2131147540986"/>
            <w:gridCol w:w="2685.245901639344"/>
            <w:gridCol w:w="767.2131147540986"/>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CUSTOM Q,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GREEN HOUSE HOLDINGS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Chris Ursitti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Russ Earnshaw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GREEN HOUSE LITIGATION.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Keith Miles v. R Squared Contracting, Inc., dba Green House Builders; Robert Russell Earnshaw; John Galt; Galt Corp.; and Does 1 through 25, San Diego Superior Court case number 37-2009-0007598-CU-BC-CTL.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GREEN HOUSE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R-Squared Contracting, Inc., d.b.a. Green House Builders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