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Lessor: Daqo New Material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address: Wanzhou Industrial Park,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Lessee: Chongqing Sailing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address: Xianjia Village, Longdu Neighborhood, Wanzhou District, Chongqing (in the Salt Gasification Industrial Park of Wanzhou District)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the Contract Law of the People’s Republic of China and relevant laws and regulations, the Lessor and the Lessee negotiated and entered into this Agreement to specify the rights and obligations of each party with respect to the lease of land, facilities and equipments based on the principle of equality, free-will, fairness and honesty.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One: Name, Model, Specification, Quantity and Site of Utilization of the Leased Equipments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refer to the appendix for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Two: Term of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lease for equipment shall be five years, starting from July 1, 2008 through June 30, 2013. At the expiration of the term of lease, the Lessee shall return the leased equipment to the Lessor in good condition.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Lessee intends to extend the term of lease, it shall deliver a written request for renewal to the Lessor within one month prior to the expiration of this Agreement. If both parties agree to renew this Agreement, the term of lease shall be extended for another five years.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expiration of the term of lease, the Lessee shall have the right of first refusal to lease the equipments upon the same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Three: Title of the Leased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term of lease, the title of the leased equipment as set forth in Article 1 of this Agreement shall belong to the Lessor. The Lessee has no title to the leased equipment but only right to 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Lessor transfers the title of the leased equipment to a third party in accordance with applicable laws or legal procedures, the terms and conditions of this Agreement shall continue to be valid toward the new owner of the leased equipment unless otherwise agreed.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term of lease, the Lessee shall obtain a written consent from the Lessor prior to conducting any improvements or adding any attachments to the leased equipment. Without such consent, the Lessee shall not add or remove any components from the leased equipment, nor shall it mortgage the leased equipment for any reason; otherwise the Lessee shall be liable for all the damages thus caused.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term of lease, without prior written consent of the Lessor, the Lessee shall not sublease or transfer its possession of the leased equipment in any manner. However, if otherwise required or permitted by this Agreement, the Lessee can transfer its possession of the leased equipment accordingly, or deliver the leased equipment to the Lessor for the performance of services, repair, maintenance, examination, renovation, improvements or addition.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 Rental and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the rental shall be RMB 9.95 million per month.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rental: the rental shall be calculated on a monthly basis. The Lessor shall send to the Lessee a monthly rental statement, together with the invoice, on the 25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every month for settlement. The Lessee shall pay the rental to the Lessor within ten business days after receiving the statement and invoice.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beginning and ending date for the calculation of the rental: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July 1, 2008 shall be the date from which the rental is calculated. The Lessee shall be obligated to pay the rental after the leased equipment is delivered to the place specified by the Lessee no matter whether or not the Lessee has started operation.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term of lease, the Lessee shall continue to pay the rental during the period of shutdown if such shutdown is caused by the Lessee or natural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Five: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agree that the Lessee shall pay to the Lessor a deposit of RMB 1. After payment of the deposit, the Lessee may proceed with the formalities for taking delivery of the leased equipment. Within the term of lease, the deposit shall not be used to offset the rental. At the expiration of the term of lease, after deduction of the applicable damages for any impairment to the leased properties, the Lessor shall return any balance of the deposit to the Lessee.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 Delivery and Inspection of the Leased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of delivery of the leased equipment: The Lessor shall deliver the leased equipment to the Lessee at the place designated by both parties. The Lessor shall not be liable for any delay caused by unforeseeable, unavoidable and insurmountable objective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inspect the leased equipment at the place of delivery within </w:t>
            </w:r>
            <w:r w:rsidDel="00000000" w:rsidR="00000000" w:rsidRPr="00000000">
              <w:rPr>
                <w:rFonts w:ascii="times new roman" w:cs="times new roman" w:eastAsia="times new roman" w:hAnsi="times new roman"/>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 hour after receipt of the leased equipment. After inspection, the Lessee shall provide the Lessor with a signed and sealed receipt of leased equipment.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Lessee fails to conduct the inspection within the time limit specified in section 2 of this clause, the leased equipment shall be deemed as inspected and delivered in perfect condition.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Lessee discovers during inspection that the conditions of the leased equipment are inconsistent with the terms and conditions of this Agreement, including but not limited to inconsistencies in respect of the model, specification, quantity and technical performance, the Lessee shall notify the Lessor in writing of such inconsistencies within the same day of delivery or in any event no later than </w:t>
            </w:r>
            <w:r w:rsidDel="00000000" w:rsidR="00000000" w:rsidRPr="00000000">
              <w:rPr>
                <w:rFonts w:ascii="times new roman" w:cs="times new roman" w:eastAsia="times new roman" w:hAnsi="times new roman"/>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 day thereafter. Should the Lessee fail to notify the Lessor within the aforesaid time limit, the leased equipment shall be deemed as in compliance with the requirements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Seven: Utilization, Repair, Maintenance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leased equipment shall be used by the Lessee during the term of lease. The Lessee shall be responsible for and bear the cost of fuel, daily repair and maintenance of the leased equipment and shall keep the leased equipment in desirable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leased equipment breaks down and cannot be repaired by the Lessee, the Lessee shall notify the Lessor immediately for repair. The Lessor shall repair the leased equipment within </w:t>
            </w:r>
            <w:r w:rsidDel="00000000" w:rsidR="00000000" w:rsidRPr="00000000">
              <w:rPr>
                <w:rFonts w:ascii="times new roman" w:cs="times new roman" w:eastAsia="times new roman" w:hAnsi="times new roman"/>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days. If the Lessor is not able to finish the repair within </w:t>
            </w:r>
            <w:r w:rsidDel="00000000" w:rsidR="00000000" w:rsidRPr="00000000">
              <w:rPr>
                <w:rFonts w:ascii="times new roman" w:cs="times new roman" w:eastAsia="times new roman" w:hAnsi="times new roman"/>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days, the Lessee shall be exempted from paying the rental for the number of days thereafter until the Lessor finishes the repair.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be liable for all the damages in the event that the leased equipment causes any losses to any third party during installation, safekeeping and utilization.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be liable for all the expenses and taxes incurred during installation, safekeeping and utilization of the leased equipment.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Eight: Return of the Leased Equipments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expiration of the term of lease, if the Lessee does not continue to lease the equipment, the Lessee shall return the leased equipment to the Lessor. At the time of return, the following conditions must be satisfied or the Lessee shall be liable for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complete set of documents of the leased equipment shall be returned;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key indicators of the leased equipment, including but not limited to performance and precision, shall meet manufacturing requirements;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leased equipment shall be in good working order and condition;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Nine: Damage or Destruction of the Leased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undertake the risks of damage (other than normal wears) or destruction of the leased equipment caused by the Lessee during the term of lease. If this Agreement cannot be performed or any party suffers losses due to force majeure, both parties shall settle through negotiation based on actual circumstances.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leased equipment is damaged or destroyed, the Lessee shall promptly notify the Lessor of such damage or destruction. The Lessor shall have the right to choose any one of the following methods at the cost and expenses of the Lessee: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Restore or repair the leased equipment to its normal working condition;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 the components or accessories of the leased machine with those of the same model and performance in such way that the leased equipment can be restored to normal working condition;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leased equipment is damaged or destroyed to such extent that it cannot be repaired, the Lessee shall compensate the Lessor for its damages as stipulated in Appendix One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Ten: Obligations and Responsibilities of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Obligations and responsibilities of the Lessor: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0"/>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shall not interfere with the Lessee’s quiet enjoyment of the right to use, possess and operate the leased equipment during the term of lease. However, Lessor’s proper exercise of the rights under or in relation with this Agreement shall not constitute the aforesaid interference.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1"/>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shall assist the Lessee in construction, manufacturing and operation, including but not limited to satisfying the Lessee’s construction requirements.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2"/>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shall provide assistance to the operation of the leased equipment and train professional repairers and maintainers. The Lessor shall also be responsible for the daily maintenance and resolving any breakdown of the leased equipment so as to ensure that the leased equipment is in a good working condition.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and responsibilities of the Lessee: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4"/>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Legitimate and safe operation: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not take any action in respect of the operation and maintenance of the leased equipment if the action or inaction in this regard will result in violation of any applicable laws by the Lessor or Lessee;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not use or allow others to use the leased equipment against the instructions in the operation handbook of the leased equipment. Nor shall the Lessee use the leased equipment in any manner other than designed or reasonably implicated;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ensure that the engineers and other employees responsible for the utilization, operation and maintenance of the leased equipment have corresponding qualifications and hold the certificates required by the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only use the leased equipment for commercial purpose or any other purposes authorized by the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not use or allow others to use the leased equipment in any manner that in the judgment of a reasonable person will cause damages to the leased equipment, nor shall the Lessee use or allow others to use the leased equipment in any manner that is not covered by adequate insurance policies. In addition, the Lessee shall use the leased equipments in compliance with regulations or limitative stipulations promulgated by relevant governmental authorities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acquire and maintain all the certificates, licenses, permits and authorizations necessary for the utilization and operation of the leased equipment at all times. The Lessee shall also strictly perform the relevant payment obligations and other relevant obligations under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not use or operate or allow others to use or operate the leased equipment during the term of lease in any manner or in any area that is not covered by insurance policies, nor shall the Lessee use or operate or allow others to use or operate the leased equipment in any manner that will impair the interests of the Lessor in respect of insurance, the leased equipment or any components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and Property Rights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not or allow others to act or neglect to act, whether intentionally or negligently, in any manner that in the judgment of a reasonable person will endanger the interests of the Lessor as the owner of the leased equipment, or the interests of any other beneficiary parties covered by any insurance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clarify to any third party that the title of the leased equipment belongs to the Lessor in any circumstances that concerns the ownership of the leased equipment or any components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not create or allow others to create any security interests on the leased equipment or any components thereof (other than the permitted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not take or allow others to take any actions that in the judgment of a reasonable person will place the leased equipment or any components thereof under any fine, confiscation, seizure, detainment, appropriation, damage or destruction. Without prejudice to the aforesaid stipulation, if any fine, confiscation, seizure, detainment, appropriation, damage or destruction occurs, the Lessee shall promptly notify the Lessor and exert all commercially reasonable efforts to remove the aforesaid encumbrances from the leased equipment or any components thereof (depending on the actual circumstances);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not create any security interests for any third party on the land, buildings or facilities on or in which the leased equipment locates without a prior written consent of the Lessor.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maintain the registration of the leased equipment in the name of the Lessor according to the requirements of the applicable laws (or in a manner that maximally reflects the interests of the Lessor as permitted by law for those equipments which cannot be registered in the name of the Lessor), and shall not take or allow others to take any actions that may impair the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take all actions and measures as may be required by the Lessor (including but not limited to filing records or registrations with relevant governmental authorities or complying with any applicable laws) and sign, deliver, notarize, file, register and keep track of all the documents (including but not limited to any amendments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ensure that the rights of the Lessor hereunder and as the owner of the leased equipment are not affected after the Lessee having made any improvements to or permanent replacements of the leased equipment or any components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establish, maintain, reserve, perfect and protect the rights of the Lessor hereunder and the relevant rights and interests of the Lessor as the owner of the leased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and Overhaul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ensure that the leased equipment are maintained and overhauled in the same way as similar leased equipments used in commercial operations (except for normal wears and tears);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not substantially change the maintenance procedures for the leased equipment without prior written consent of the Lessor after signing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maintain the leased equipment in accordance with the maintenance procedures of the leased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(iv) maintain the leased equipment in the same manner and with at least the same degree of care as the Lessee would have exerted for the maintenance of similar equipments the Lessee owns or operates, including but not limited to limitative stipulations, schedule of maintenance, improvements and technical conditions, as if the Lessee would continue to retain and operate the leased equipment after the expiration of the term of lease, including but not limited to ensuring that all the warranties, performance guarantees or service policies which are necessary for the maintenance of the leased equipment or any components thereof are fully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comply with any governmental requirements with respect to obligatory inspections and reforms of the leased equipment or any components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comply with all applicable laws and regulations promulgated by any competent governmental authorities with respect to the maintenance, conditions, utilization, operation, reform or replacement of the leased equipment or any components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Replacement and Removal of Components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immediately replace any lost, stolen, seized, confiscated, destroyed, damaged beyond repair, useless or permanently inapplicable components with the following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Durable components which are in good working condition and with same or more advanced workmanship and model than the replaced components. The replacement components shall also have the same exchangeability, value and practicability as the replaced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replacement components shall become the property of the Lessor and shall have no security interests thereupon (other than permitted lien). The installation of such replacement components on the leased equipment shall be subject to the terms and conditions of this Agreement and no further action is needed;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Lessee has an integral and detailed set of materials in respect of the source and maintenance records of the replacement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Alteration of the Leased Equipment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not make any alteration, including but not limited to modification or addition, to the leased equipment, unless such alteration: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is permitted or required explicitly by this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will cost less than RMB50,000;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has been approved by the Lessor by written consent and that such alteration will not decrease or impair the value, practicability or conditions of the leased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Absent any default event, the Lessee can remove any altered component of the leased equipment as long as such components can be removed without decreasing or impairing the value, practicability or conditions of the leased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to the Altered or Replaced Component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the components installed on the leased equipment in accordance with the requirements of maintenance and overhaul hereunder (whether in the form of replacement or in any other form) shall belong to the Lessor according to the terms and conditions of this Agreement without requiring any further actions to be taken. The Lessor’s title to such components shall be free from any security interests (other than permitted lien). The Lessee shall take all necessary actions and sign all necessary documents as may be required by the Lessor at its own cost so as to ensure that the title to the components are properly transferred to the Lessor in accordance with the stipulations of all applicable laws. Upon request by the Lessor,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Lessee shall provide evidence at any time to the satisfaction of the Lessor that the relevant title has been transferred to the Lessor (including but not limited to sales records and a copy or copies of legal opinions as may be required by the Lessor).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components removed from the leased equipment shall belong to the Lessor unless such removal constitute alteration of the leased equipment hereunder and the title to the replacement components has been transferred to the Lessor without any security interest thereupon (other than permitted lien), in which event absent any default event, the title to the replaced component shall be transferred to the Lessee.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License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time after the occurrence of a default event, the Lessee shall, upon request by the Lessor, promptly transfer to the Lessor or its nominee in a manner satisfactory to the Lessor all the rights, titles and interests of the computer software which is related to the leased equipment and owned by or licensed to the Lessee. The Lessee shall ensure and procure that a copy of authorization letter shall be signed and delivered to the Lessor by the licensor, acknowledging the Lessor or its nominee’s rights and interests with respect to such computer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immediately notify the Lessor of any default event, destruction or damages or any other event that may adversely affect the Lessee’s ability to perform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upon request, provide the Lessor with its latest financial statements and annual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immediately provide all the information in relation with the leased equipment, including but not limited to the use, location and conditions of the leased equipment and any components thereof, as may be reasonably required by the Lessor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immediately notify the Lessor of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3"/>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loss, theft, damage or destruction of the leased equipment or any components thereof, or any improvements to the leased equipment if the potential cost may exceed the threshold for declaration;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4"/>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claims or other events for which the Lessor may be held liable, including any related insurance claims and any negotiations with the agent of the insurance company in respect of such insurance claims (limited to the claims which involve an amount exceeding the minimal amount for notification);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5"/>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order issued by any governmental authorities with respect to temporary or permanent suspension of operations, abandonment of any factories or facilities, including but not limited to the leased equipment, or suspension, withdrawal, cancellation of the business license of any factories or facilities which are related to the leased equipment;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6"/>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material environmental accident.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Eleven: Liability for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and Remedies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default event occurs and continues, the Lessor shall be entitled to the following remedies without prejudice to any of its other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its rights under Section 2 of this Article (early termination); and/or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immediately terminate the lease of the equipment hereunder by sending a notice to the Lessee (without affecting any unfulfilled obligations of the Lessee hereunder), upon the receipt of which all the rights of the Lessee in respect of the leased equipment hereunder shall terminate; and/or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enforce this Agreement or obtain damages through litigation or arbitration.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default event occurs, the Lessor can require the Lessee to return the leased equipment by written notice. Under such circumstance, the Lessee shall pay the aggregated amount of the following items to the Lessor within three (3) days after the default event has occurred (the “Early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accumulated outstanding rental until the Early Termination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payments owed by the Lessee to the Lessor, including payments that occur on the Early Termination Date or become due according to this Agreement or any other document;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costs and expenses incurred by the Lessor in relation with the return of the leased equipment which were reasonably foreseeable when entering into this Agreement, including attorney’s fees, professional’s fees, examination fees, advancements and any other costs.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clause, however, shall not prejudice the Lessor’s rights under any other documents or remedies available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Liquidated Damage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breach of contract, the Lessee shall indemnify the Lessor for any losses directly or indirectly incurred or caused by such breach according to the requirements of the Lessor, including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loss of profit incurred by the Lessor or its financer due to the fact that the Lessor fails to lease the equipment to other lessees on the same favorable terms as under this Agreement, or the return (if any) obtained by using the equipment for other purposes, or the proceeds from sale of the equipment or other means of disposition are less than the profits under this Agreement;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interests and expenses of the loan borrowed for paying any unpaid amount, or other paid or payable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Lessee fails to pay the rental on time or violates any provisions under this Agreement, the Lessor is entitled to take the following measures: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Require the Lessee to pay off the rental and other expenses in time and indemnify the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Terminate this Agreement, recover the leased equipment, and require the Lessee to indemnify all the losses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 or Re-lease of the Equipment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breach of Agreement, the Lessor can decide to lease or re-lease the equipment or dispose the equipment in other ways at its discretion in the appropriate time and manner and on the appropriate condition. The Lessee shall not enjoy any interest as if this Agreement had never been 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Twelve: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before the starting date of the lease and during the entire term of lease thereafter, the Lessee shall insure full value insurance (including all risks and liability insurance) for the equipments for the interests of and in the way satisfactory to the Lessor, and completely maintain the validity of the insurance.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insurance shall be insured by the insurance company (or through the insurance broker if appropriate) and in the form approved by the Lessor, and shall only include the exclusion clause that conforms to the common practice of the insurance market at any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Beneficiary of the Insurance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ensure that the first beneficiary is the Lessor, and shall completely waive the subrogation right against the Lessor.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Thirteen: Taxation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pay: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license and registration fees, taxes (other than the taxes imposed on the Lessor’s net income) and other payments of any other nature required by any governmental authorities in respect of the equipment and/or this Agreement, including but not limited to the ownership of the equipment (but only limited to the Lessee’s ownership with regard to or attributable to or as a result of the possession, operation, utilization or maintenance of the equipment), delivery, lease, possession, utilization, operation or reward of the equipment;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rents, expenses, taxes (other than the taxes imposed on the Lessor’s net income) and other payments as a result of storage of relevant equipments or any component thereof from time to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shall pay to the Lessor or relevant tax authority any value-added tax required to be imposed with respect to any supply under this Agreement. For the purpose of this clause, “value-added tax” shall refer to the value-added tax, sales or business tax, or any other tax of similar nature of any goods and services, excluding the taxes imposed on the Lessor’s net income. “Supply” shall include anything on which value-added tax can be collected.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Fourteen: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represents and warrants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is a duly incorporated and lawfully existing enterprise and has the right to execute and ability to perform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has obtained the legitimate and valid approvals, certificates, licenses and qualifications required for execution and performance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signing this Agreement, no court, arbitration commission, administrative authority or supervisory organization has made any judgment, ruling, award or specific administrative behavior material enough to adversely affect the Lessor’s performance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Lessor has completed its internal authorization procedures necessary for signing this Agreement, and the signatory of this Agreement is the legal representative or authorized representative of the Lessor. This Agreement shall be legally binding upon both parties after coming into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7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represents and warrants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Lessee is a duly incorporated and lawfully existing enterprise and has the right to execute and ability to perform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Lessee has obtained the legitimate and valid approvals, certificates, licenses and qualifications required for execution and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When signing this Agreement, no court, arbitration commission, administrative authority or supervisory organization has made any judgment, ruling, award or specific administrative behavior material enough to adversely affect the Lessee’s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Lessee has completed its internal authorization procedures necessary for signing this Agreement, and the signatory of this Agreement is the legal representative or authorized representative of the Lessee. This Agreement shall be legally binding upon both parties after coming into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Fifteen: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parties promise to treat the business secrets obtained from the other party which are unable to be obtained from public sources (including but not limited to technical information, operational information and other business information) as confidential. Without consent of the provider of the business secrets, neither party shall disclose all or part of the business secrets to any third party, unless otherwise required by laws and regulations or otherwise agreed upon by both parties. The confidentiality obligation under this article shall remain effective after termination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either party violates the abovementioned confidentiality obligation, it shall assume the corresponding liabilities for breach of this Agreement and indemnify the other party for the losses incurred.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Sixteen: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force majeure under this Agreement refers to unforeseeable, insurmountable, unavoidable and objective event that materially affects one party, including but not limited to natural disasters such as flood, earthquake, fire and windstorm, as well as social events such as war, turmoil and government behavior.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Agreement cannot be performed as a result of force majeure, the affected party shall immediately notify the event of force mejeure to the other party in writing, as well as provide detailed information of the event and written documents stating that the Agreement cannot be performed or its performance needs to be delayed within </w:t>
            </w:r>
            <w:r w:rsidDel="00000000" w:rsidR="00000000" w:rsidRPr="00000000">
              <w:rPr>
                <w:rFonts w:ascii="times new roman" w:cs="times new roman" w:eastAsia="times new roman" w:hAnsi="times new roman"/>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days. After approval of both parties, both parties shall negotiate to terminate or delay performance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Seventeen: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stipulated, all the notices under this Agreement or in connection with this Agreement shall be made in the form of a written letter or fax, and shall be regarded as effective if transmitted in the following forms;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form of a letter, the notices shall take effect on the day of receipt or the seventh day after transmission (whichever is earlier),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form of a fax, the notices shall take effect when the sending party otherwise notifies the other party of this transmission by phone after the notice is sent out.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8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address, fax and telephone number of the Lessor and Lessee are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Xianjia Village, Longdu Neighborhood, Wanzhou District, Chongqing (in the Salt Gasification Industrial Park of Wanzhou District)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 Person: Zhou Qiangmin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023-64866688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023-64866666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The Industrial Park of Wanzhou District,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 person: Li Yuanzhong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023-64866529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023-64866508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Eighteen: Applicable Law and Dispute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Agreement shall be governed by and interpreted according to the laws of the 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dispute arising from or in connection with this Agreement shall be submitted to China International Economic and Trade Arbitration Commission, and abided by the arbitration rules of the commission effective at the time of submission. The arbitral venue is Beijing and Chinese shall be used during arbitration. The arbitral award shall be final and binding on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Nineteen: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understanding and interpretation of this Agreement shall be carried out according to the purposes of contract and the original meanings of the text of this Agreement. The title of this Agreement has been added only for the convenience of reading, without prejudicing the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Twenty: Exclusiveness and Integrity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the only and complete agreement between the Lessor and the Lessee regarding the lease of the equipment. It shall prevail over all the previous agreements, contracts or understandings with regard to this lease. Any revision to this Agreement shall be made in writing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Twenty-one: Duplicates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executed in two or more copies, each of which shall be regarded as an original. All the documents shall constitute a same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Lessor (seal): Daqo New Material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30,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at: Wanzhou District,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Lessee (seal): Chongqing Sailing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30,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at: Wanzhou District,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Appendix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1.Land: Located at Xian Jia Village, Longdu Avenue, Wanzhou District, Chongqing (salt and gas chemical industry park, Wanzhou District)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8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3.81499395405086"/>
        <w:gridCol w:w="353.68802902055626"/>
        <w:gridCol w:w="1489.733978234583"/>
        <w:gridCol w:w="353.68802902055626"/>
        <w:gridCol w:w="2731.1789600967354"/>
        <w:gridCol w:w="353.68802902055626"/>
        <w:gridCol w:w="1655.2599758162035"/>
        <w:gridCol w:w="353.68802902055626"/>
        <w:gridCol w:w="1655.2599758162035"/>
        <w:tblGridChange w:id="0">
          <w:tblGrid>
            <w:gridCol w:w="413.81499395405086"/>
            <w:gridCol w:w="353.68802902055626"/>
            <w:gridCol w:w="1489.733978234583"/>
            <w:gridCol w:w="353.68802902055626"/>
            <w:gridCol w:w="2731.1789600967354"/>
            <w:gridCol w:w="353.68802902055626"/>
            <w:gridCol w:w="1655.2599758162035"/>
            <w:gridCol w:w="353.68802902055626"/>
            <w:gridCol w:w="1655.25997581620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Property 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Property name and specification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liquidated damages</w:t>
            </w:r>
          </w:p>
        </w:tc>
      </w:tr>
      <w:tr>
        <w:tc>
          <w:tcPr>
            <w:gridSpan w:val="9"/>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use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building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premise and building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cafeteria, bathroom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premise and building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shif dorm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premise and building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gateman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premise and building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gridSpan w:val="9"/>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manufacturing use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HCL Synthesis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 Synthesis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 Tail Gas Treatment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 Distillation Still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 Reduction and TET Hydrogenation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Tail Gas Reclaiming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Hydrogen Purification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Waste Treatment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Post-Treatment Factory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Central Laboratory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Central Control Room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Storing and Vaporization of Liquid Nitrogen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Chlorosilane Tank Field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 Tank Field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Loading and Unloading Trestle Work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Material Warehouse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Nitrogen Station and Air Compression Station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Refrigeration Station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Outer Piping of the Whole Factory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 Supply and Sewage of the Whole Factory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Electricity Supply of the Whole Factory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Telecommunication of the Whole Factory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Control of the Whole Factory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Illumination of the Whole Factory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Ground Weigher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Electric Power Substation of the Whole Factory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Power Substation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 Supply and Sewage Device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Recycled Water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Pure Water Station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Draining Pump Room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TCSBYG00033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Device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and Structures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construction cost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3"/>
        <w:tblW w:w="9360.000000000002" w:type="dxa"/>
        <w:jc w:val="left"/>
        <w:tblInd w:w="0.0" w:type="pct"/>
        <w:tblLayout w:type="fixed"/>
        <w:tblLook w:val="0600"/>
      </w:tblPr>
      <w:tblGrid>
        <w:gridCol w:w="413.81499395405086"/>
        <w:gridCol w:w="353.68802902055626"/>
        <w:gridCol w:w="1489.733978234583"/>
        <w:gridCol w:w="353.68802902055626"/>
        <w:gridCol w:w="2731.1789600967354"/>
        <w:gridCol w:w="353.68802902055626"/>
        <w:gridCol w:w="1655.2599758162035"/>
        <w:gridCol w:w="353.68802902055626"/>
        <w:gridCol w:w="1655.2599758162035"/>
        <w:tblGridChange w:id="0">
          <w:tblGrid>
            <w:gridCol w:w="413.81499395405086"/>
            <w:gridCol w:w="353.68802902055626"/>
            <w:gridCol w:w="1489.733978234583"/>
            <w:gridCol w:w="353.68802902055626"/>
            <w:gridCol w:w="2731.1789600967354"/>
            <w:gridCol w:w="353.68802902055626"/>
            <w:gridCol w:w="1655.2599758162035"/>
            <w:gridCol w:w="353.68802902055626"/>
            <w:gridCol w:w="1655.25997581620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r>
      <w:tr>
        <w:tc>
          <w:tcPr>
            <w:gridSpan w:val="9"/>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JXSBDQ0265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transformer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JXSBDQ0266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transformer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JXSBDQ0267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transformer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JXSBDQ0268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transformer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JXSBDQ0277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transformer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JXSBDQ0278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transformer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JXSBDQ0360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power cube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JXSBDQ0361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power cube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JXSBDQ0362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power cube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JXSBDQ0363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 power cube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JXSBDQ0372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hydrogenation furnace power cube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JXSBHY080019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X-Series ICP-MS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JXSBHY080084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zone melting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JXSBJX080531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reducing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JXSBJX080543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hydrogenation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JXSBJX080635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hydrogen compressor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JXSBJX080636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hydrogen compressor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JXSBJXG080001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phosphoriser cleaning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circuit 110KV interval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circuit 110KV interval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circuit 110KV interval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circuit 110KV interval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84"/>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3.81499395405086"/>
        <w:gridCol w:w="353.68802902055626"/>
        <w:gridCol w:w="1489.733978234583"/>
        <w:gridCol w:w="353.68802902055626"/>
        <w:gridCol w:w="2731.1789600967354"/>
        <w:gridCol w:w="353.68802902055626"/>
        <w:gridCol w:w="1655.2599758162035"/>
        <w:gridCol w:w="353.68802902055626"/>
        <w:gridCol w:w="1655.2599758162035"/>
        <w:tblGridChange w:id="0">
          <w:tblGrid>
            <w:gridCol w:w="413.81499395405086"/>
            <w:gridCol w:w="353.68802902055626"/>
            <w:gridCol w:w="1489.733978234583"/>
            <w:gridCol w:w="353.68802902055626"/>
            <w:gridCol w:w="2731.1789600967354"/>
            <w:gridCol w:w="353.68802902055626"/>
            <w:gridCol w:w="1655.2599758162035"/>
            <w:gridCol w:w="353.68802902055626"/>
            <w:gridCol w:w="1655.25997581620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Property 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Property name and specification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liquidated damages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circuit 110KV transformer interval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circuit 110KV transformer interval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JXSBDQ0015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circuit 110KV voltage transformer interval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P7002B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P7003A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P7003B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P7004A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P7004B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JXSBJX080130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P7007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trichlorosilane synthesis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trichlorosilane synthesis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trichlorosilane synthesis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trichlorosilane synthesis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trichlorosilane synthesis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trichlorosilane synthesis furnace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silica powder desiccator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silica powder desiccator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silica powder desiccator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silica powder desiccator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silica powder desiccator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JXSBJX080298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silica powder desiccator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P4301A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P4301B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P4302A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P4302B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P4602B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P4602B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P4605B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P4605A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P4606A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P4606B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P4607A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JXSBJX080456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P4607B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JXSBJX080820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Hydrogen compressor auxiliary system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JXSBJX080821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Hydrogen compressor auxiliary system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 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 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 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BGSB082626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BGSB082627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BGSB082628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airconditioner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gridSpan w:val="9"/>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automobile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Buick (Yu FAD866)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transportation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Buick (Yu FAQ866)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transportation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Buick MPV (Yu FB9566)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transportation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 (Yu ACA866)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transportation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gridSpan w:val="9"/>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electronic device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8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3.81499395405086"/>
        <w:gridCol w:w="353.68802902055626"/>
        <w:gridCol w:w="1489.733978234583"/>
        <w:gridCol w:w="353.68802902055626"/>
        <w:gridCol w:w="2731.1789600967354"/>
        <w:gridCol w:w="353.68802902055626"/>
        <w:gridCol w:w="1655.2599758162035"/>
        <w:gridCol w:w="353.68802902055626"/>
        <w:gridCol w:w="1655.2599758162035"/>
        <w:tblGridChange w:id="0">
          <w:tblGrid>
            <w:gridCol w:w="413.81499395405086"/>
            <w:gridCol w:w="353.68802902055626"/>
            <w:gridCol w:w="1489.733978234583"/>
            <w:gridCol w:w="353.68802902055626"/>
            <w:gridCol w:w="2731.1789600967354"/>
            <w:gridCol w:w="353.68802902055626"/>
            <w:gridCol w:w="1655.2599758162035"/>
            <w:gridCol w:w="353.68802902055626"/>
            <w:gridCol w:w="1655.25997581620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Property 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Property name and specification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liquidated damages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BGSB080064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BGSBG080001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BGSBG080002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BGSBG080003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BGSBG080004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BGSBG080005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BGSBG080006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BGSBG080007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BGSBG080008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desktop computer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laptop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all-in-one combination copier/printer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all-in-one combination fax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shredder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camera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camera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camera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camera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BGSB082041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encrpytion software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BGSB080564~082623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sets of cabinets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invoice amount</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