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SERIES A CONVERTIBLE PREFERRED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CROSSTEX ENERGY,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PURCHASER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6.923076923077"/>
        <w:gridCol w:w="369.23076923076917"/>
        <w:gridCol w:w="369.23076923076917"/>
        <w:gridCol w:w="415.3846153846154"/>
        <w:gridCol w:w="369.23076923076917"/>
        <w:tblGridChange w:id="0">
          <w:tblGrid>
            <w:gridCol w:w="7476.923076923077"/>
            <w:gridCol w:w="369.23076923076917"/>
            <w:gridCol w:w="369.23076923076917"/>
            <w:gridCol w:w="415.3846153846154"/>
            <w:gridCol w:w="369.230769230769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I DEFINITIONS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1.02 Accounting Procedures and Interpretation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AGREEMENT TO SELL AND PURCHASE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2.01 Authorization of Sale of Series A Preferred Units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Sale and Purchase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2.03 Closing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Conditions of the Parties’ Obligations at the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2.05 Further Assurances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REPRESENTATIONS AND WARRANTIES AND COVENANTS RELATED TO CROSSTEX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3.01 Existence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Capitalization and Valid Issuance of Purchased Units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3.03 Crosstex SEC Documents; Crosstex Financial Statements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No Material Adverse 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3.05 Litigation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No Conflicts; 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3.07 Authority; Enforceability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Approvals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3.09 MLP Status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Investment Company Status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3.11 Certain Fees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3.13 Books and Records; Sarbanes-Oxley Compliance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 Listing and Maintenance Requirements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3.15 Confidential Information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3.17 Compliance with Laws; Permits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 Title to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3.19 Rights-of-Way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No Labor Dispute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3.21 Material Agreements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3.22 Form S-3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3.23 Pre-Closing Covenants of the Crosstex Entities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REPRESENTATIONS AND WARRANTIES AND COVENANTS OF THE PURCHASER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4.01 Existence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Authorization, Enforceability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4.03 No Breach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pPr>
      <w:r w:rsidDel="00000000" w:rsidR="00000000" w:rsidRPr="00000000">
        <w:rPr>
          <w:rtl w:val="0"/>
        </w:rPr>
      </w:r>
    </w:p>
    <w:tbl>
      <w:tblPr>
        <w:tblStyle w:val="Table2"/>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76.923076923077"/>
        <w:gridCol w:w="369.23076923076917"/>
        <w:gridCol w:w="369.23076923076917"/>
        <w:gridCol w:w="415.3846153846154"/>
        <w:gridCol w:w="369.23076923076917"/>
        <w:tblGridChange w:id="0">
          <w:tblGrid>
            <w:gridCol w:w="7476.923076923077"/>
            <w:gridCol w:w="369.23076923076917"/>
            <w:gridCol w:w="369.23076923076917"/>
            <w:gridCol w:w="415.3846153846154"/>
            <w:gridCol w:w="369.2307692307691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Certain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4.05 Unregistered Securities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INDEMNIFICATION, COSTS AND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5.01 Indemnification by Crosstex</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Indemnification by the Purchaser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5.03 Indemnification Procedure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Tax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VI TERMINATION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6.02 Certain Effects of Termination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7.01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7.03 Survival of Provisions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No Waiver; Modifications in Writing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7.05 Binding Effect; Assignment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Non-Disclosure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7.07 Communications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Removal of Legend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7.09 Entire Agreement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Governing Law; Submission to Jurisdiction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7.11 Waiver of Jury Trial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Execution in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000.000000000002" w:type="dxa"/>
        <w:jc w:val="left"/>
        <w:tblInd w:w="360.0" w:type="dxa"/>
        <w:tblLayout w:type="fixed"/>
        <w:tblLook w:val="0600"/>
      </w:tblPr>
      <w:tblGrid>
        <w:gridCol w:w="737.8542510121457"/>
        <w:gridCol w:w="364.37246963562757"/>
        <w:gridCol w:w="6394.736842105263"/>
        <w:gridCol w:w="364.37246963562757"/>
        <w:gridCol w:w="364.37246963562757"/>
        <w:gridCol w:w="409.91902834008096"/>
        <w:gridCol w:w="364.37246963562757"/>
        <w:tblGridChange w:id="0">
          <w:tblGrid>
            <w:gridCol w:w="737.8542510121457"/>
            <w:gridCol w:w="364.37246963562757"/>
            <w:gridCol w:w="6394.736842105263"/>
            <w:gridCol w:w="364.37246963562757"/>
            <w:gridCol w:w="364.37246963562757"/>
            <w:gridCol w:w="409.91902834008096"/>
            <w:gridCol w:w="364.372469635627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EXHIBIT 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 of Board Representation Agreement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Registration Rights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EXHIBIT 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 of Opinion of Baker Botts L.L.P.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Amendment No. 3 to Sixth Amended and Restated Agreement of Limited Partnership of Crosstex Energy,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EXHIBIT 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Form of General Partner Waiver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SERIES A CONVERTIBLE PREFERRED UNIT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SERIES A CONVERTIBLE PREFERRED UNIT PURCHASE AGREEMENT, dated as of January 6, 2010 (this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by and among CROSSTEX ENERGY, L.P., a Delaware limited partnership (“</w:t>
      </w:r>
      <w:r w:rsidDel="00000000" w:rsidR="00000000" w:rsidRPr="00000000">
        <w:rPr>
          <w:rFonts w:ascii="Times New Roman" w:cs="Times New Roman" w:eastAsia="Times New Roman" w:hAnsi="Times New Roman"/>
          <w:i w:val="1"/>
          <w:sz w:val="20"/>
          <w:szCs w:val="20"/>
          <w:rtl w:val="0"/>
        </w:rPr>
        <w:t xml:space="preserve">Crosstex</w:t>
      </w:r>
      <w:r w:rsidDel="00000000" w:rsidR="00000000" w:rsidRPr="00000000">
        <w:rPr>
          <w:rFonts w:ascii="Times New Roman" w:cs="Times New Roman" w:eastAsia="Times New Roman" w:hAnsi="Times New Roman"/>
          <w:sz w:val="20"/>
          <w:szCs w:val="20"/>
          <w:rtl w:val="0"/>
        </w:rPr>
        <w:t xml:space="preserve">”), and the purchaser set forth in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(the “</w:t>
      </w:r>
      <w:r w:rsidDel="00000000" w:rsidR="00000000" w:rsidRPr="00000000">
        <w:rPr>
          <w:rFonts w:ascii="Times New Roman" w:cs="Times New Roman" w:eastAsia="Times New Roman" w:hAnsi="Times New Roman"/>
          <w:i w:val="1"/>
          <w:sz w:val="20"/>
          <w:szCs w:val="20"/>
          <w:rtl w:val="0"/>
        </w:rPr>
        <w:t xml:space="preserve">Purchaser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Crosstex desires to sell to the Purchaser, and the Purchaser desires to purchase from Crosstex, certain of Crosstex’s Series A Preferred Units (as defined below), in accordance with the provisions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Crosstex has agreed to provide the Purchaser with certain registration rights with respect to the Common Units underlying the Series A Preferred Units acquired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and agreements set forth herein and for good and valuable consideration, the receipt and sufficiency of which is hereby acknowledged,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 the following terms have the meanings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has the meaning set forth in the introductory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Basic Documents</w:t>
      </w:r>
      <w:r w:rsidDel="00000000" w:rsidR="00000000" w:rsidRPr="00000000">
        <w:rPr>
          <w:rFonts w:ascii="Times New Roman" w:cs="Times New Roman" w:eastAsia="Times New Roman" w:hAnsi="Times New Roman"/>
          <w:sz w:val="20"/>
          <w:szCs w:val="20"/>
          <w:rtl w:val="0"/>
        </w:rPr>
        <w:t xml:space="preserve">” means, collectively, this Agreement, the Registration Rights Agreement, the Partnership Agreement, the Board Representation Agreement, the Non-Disclosure Agreement and any and all other agreements or instruments executed and delivered to the Purchaser by the Crosstex Entities hereunder 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 Representation Agreement</w:t>
      </w:r>
      <w:r w:rsidDel="00000000" w:rsidR="00000000" w:rsidRPr="00000000">
        <w:rPr>
          <w:rFonts w:ascii="Times New Roman" w:cs="Times New Roman" w:eastAsia="Times New Roman" w:hAnsi="Times New Roman"/>
          <w:sz w:val="20"/>
          <w:szCs w:val="20"/>
          <w:rtl w:val="0"/>
        </w:rPr>
        <w:t xml:space="preserve">” means the Board Representation Agreement, to be entered into at the Closing, between Crosstex, the General Partner, Crosstex GP LLC, Crosstex Energy, Inc. and the Purchaser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Saturday, Sunday, any federal legal holiday or day on which banking institutions in the State of New York or State of Texas are authorized or required by Law or other governmental action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2.03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3.09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Common Units</w:t>
      </w:r>
      <w:r w:rsidDel="00000000" w:rsidR="00000000" w:rsidRPr="00000000">
        <w:rPr>
          <w:rFonts w:ascii="Times New Roman" w:cs="Times New Roman" w:eastAsia="Times New Roman" w:hAnsi="Times New Roman"/>
          <w:sz w:val="20"/>
          <w:szCs w:val="20"/>
          <w:rtl w:val="0"/>
        </w:rPr>
        <w:t xml:space="preserve">” means common units representing limited partner interests in Crosstex.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Contract</w:t>
      </w:r>
      <w:r w:rsidDel="00000000" w:rsidR="00000000" w:rsidRPr="00000000">
        <w:rPr>
          <w:rFonts w:ascii="Times New Roman" w:cs="Times New Roman" w:eastAsia="Times New Roman" w:hAnsi="Times New Roman"/>
          <w:sz w:val="20"/>
          <w:szCs w:val="20"/>
          <w:rtl w:val="0"/>
        </w:rPr>
        <w:t xml:space="preserve">” means any contract, agreement, indenture, note, bond, mortgage, deed of trust, loan, instrument, lease, license, commitment or other arrangement, understanding, undertaking, commitment or obligation, whether written or oral.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Conversion Units</w:t>
      </w:r>
      <w:r w:rsidDel="00000000" w:rsidR="00000000" w:rsidRPr="00000000">
        <w:rPr>
          <w:rFonts w:ascii="Times New Roman" w:cs="Times New Roman" w:eastAsia="Times New Roman" w:hAnsi="Times New Roman"/>
          <w:sz w:val="20"/>
          <w:szCs w:val="20"/>
          <w:rtl w:val="0"/>
        </w:rPr>
        <w:t xml:space="preserve">” means the Common Units issuable upon conversion of the Purchased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w:t>
      </w:r>
      <w:r w:rsidDel="00000000" w:rsidR="00000000" w:rsidRPr="00000000">
        <w:rPr>
          <w:rFonts w:ascii="Times New Roman" w:cs="Times New Roman" w:eastAsia="Times New Roman" w:hAnsi="Times New Roman"/>
          <w:sz w:val="20"/>
          <w:szCs w:val="20"/>
          <w:rtl w:val="0"/>
        </w:rPr>
        <w:t xml:space="preserve">” has the meaning set forth in the introductory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Credit Facility</w:t>
      </w:r>
      <w:r w:rsidDel="00000000" w:rsidR="00000000" w:rsidRPr="00000000">
        <w:rPr>
          <w:rFonts w:ascii="Times New Roman" w:cs="Times New Roman" w:eastAsia="Times New Roman" w:hAnsi="Times New Roman"/>
          <w:sz w:val="20"/>
          <w:szCs w:val="20"/>
          <w:rtl w:val="0"/>
        </w:rPr>
        <w:t xml:space="preserve">” means the Fourth Amended and Restated Credit Agreement, dated November 1, 2005, as amended as of the date hereof and from time to time, by and among Crosstex, Crosstex Energy Services, L.P. and the lenders named therein, as amended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Entities</w:t>
      </w:r>
      <w:r w:rsidDel="00000000" w:rsidR="00000000" w:rsidRPr="00000000">
        <w:rPr>
          <w:rFonts w:ascii="Times New Roman" w:cs="Times New Roman" w:eastAsia="Times New Roman" w:hAnsi="Times New Roman"/>
          <w:sz w:val="20"/>
          <w:szCs w:val="20"/>
          <w:rtl w:val="0"/>
        </w:rPr>
        <w:t xml:space="preserve">” means, collectively, Crosstex, the General Partner, Crosstex GP LLC and their respective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Financial Statements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3.03(a)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GP LLC</w:t>
      </w:r>
      <w:r w:rsidDel="00000000" w:rsidR="00000000" w:rsidRPr="00000000">
        <w:rPr>
          <w:rFonts w:ascii="Times New Roman" w:cs="Times New Roman" w:eastAsia="Times New Roman" w:hAnsi="Times New Roman"/>
          <w:sz w:val="20"/>
          <w:szCs w:val="20"/>
          <w:rtl w:val="0"/>
        </w:rPr>
        <w:t xml:space="preserve">” means Crosstex Energy GP, LLC, a Delaware limited liability company and the general partner of the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Material Adverse Effect</w:t>
      </w:r>
      <w:r w:rsidDel="00000000" w:rsidR="00000000" w:rsidRPr="00000000">
        <w:rPr>
          <w:rFonts w:ascii="Times New Roman" w:cs="Times New Roman" w:eastAsia="Times New Roman" w:hAnsi="Times New Roman"/>
          <w:sz w:val="20"/>
          <w:szCs w:val="20"/>
          <w:rtl w:val="0"/>
        </w:rPr>
        <w:t xml:space="preserve">” means any material and adverse effect on (a) the assets, liabilities, financial condition, business, results of operations, affairs or prospects of the Crosstex Entities taken as a whole; (b) the ability the Crosstex Entities taken as a whole to carry on their business as such business is conducted as of the date hereof or to meet their obligations under the Basic Documents on a timely basis; or (c) the ability of Crosstex or any of its Subsidiaries to consummate the transactions under any Basic Document to which it is a party or the ability of any of the General Partner, Crosstex GP LLC or any of their respective Subsidiaries to consummate the transactions under any Basic Document to which it is a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Crosstex Material Adverse Effect shall not include any material and adverse effect on the foregoing to the extent such material and adverse effect results from, arises out of, or is attributable to (x) a general deterioration in the economy or changes in the general state of the industries in which the Crosstex Entities operate, except to the extent that the Partnership Entities, taken as a whole, or the GP Entities, taken as a whole, are adversely affected in a disproportionate manner as compared to other industry participants, (y) the outbreak or escalation of hostilities involving the United States, the declaration by the United States of a national emergency or war or the occurrence of any other calamity or crisis affecting the national economy as a whole, including acts of terrorism, or (z) any change in applicable Law, or the interpretation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Permits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3.17(b)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Related Parties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5.02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Crosstex SEC Documents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3.03(a)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Delaware LLC Act</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3.02(d)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Delaware LP Act</w:t>
      </w:r>
      <w:r w:rsidDel="00000000" w:rsidR="00000000" w:rsidRPr="00000000">
        <w:rPr>
          <w:rFonts w:ascii="Times New Roman" w:cs="Times New Roman" w:eastAsia="Times New Roman" w:hAnsi="Times New Roman"/>
          <w:sz w:val="20"/>
          <w:szCs w:val="20"/>
          <w:rtl w:val="0"/>
        </w:rPr>
        <w:t xml:space="preserve">” shall have the meaning specified in</w:t>
      </w:r>
      <w:r w:rsidDel="00000000" w:rsidR="00000000" w:rsidRPr="00000000">
        <w:rPr>
          <w:rFonts w:ascii="Times New Roman" w:cs="Times New Roman" w:eastAsia="Times New Roman" w:hAnsi="Times New Roman"/>
          <w:sz w:val="20"/>
          <w:szCs w:val="20"/>
          <w:u w:val="single"/>
          <w:rtl w:val="0"/>
        </w:rPr>
        <w:t xml:space="preserve"> Section 3.02(a)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Environmental Law</w:t>
      </w:r>
      <w:r w:rsidDel="00000000" w:rsidR="00000000" w:rsidRPr="00000000">
        <w:rPr>
          <w:rFonts w:ascii="Times New Roman" w:cs="Times New Roman" w:eastAsia="Times New Roman" w:hAnsi="Times New Roman"/>
          <w:sz w:val="20"/>
          <w:szCs w:val="20"/>
          <w:rtl w:val="0"/>
        </w:rPr>
        <w:t xml:space="preserve">” means any Law applicable to the Partnership Entities or the operation of their business in any way relating to the protection of human health and safety, the environment, natural resources or the safety of owning, operating or managing liquid pipelines or other facilities used for processing, storing or transporting natural gas or its by-products, including the Comprehensive Environmental Response, Compensation and Liability Act (42 U.S.C. § 9601 et seq.), the Hazardous Materials Transportation Act (49 U.S.C. App. § 1801 et seq.), the Resource Conservation and Recovery Act (42 U.S.C. § 6901 et seq.), the Clean Water Act (33 U.S.C. § 1251 et seq.), the Clean Air Act (42 U.S.C. § 7401 et seq.), the Toxic Substances Control Act (15 U.S.C. § 2601 et seq.), the Federal Insecticide, Fungicide, and Rodenticide Act (7 U.S.C. § 136 et seq.), the Occupational Safety and Health Act (29 U.S.C. § 651 et seq.), the Pipeline Inspection, Protection, Enforcement and Safety Act (49 U.S.C. Chapter 601), the Hazardous Liquid Pipeline Safety Act (49 U.S.C. Chapter 601), the Natural Gas Pipeline Safety Act (49 U.S.C. Chapter 601), the Pipeline Safety Improvement Act (49 U.S.C. Chapter 601), the Natural Gas Policy Act (15 U.S.C. § 3301 et seq.) and the Natural Gas Act (15 U.S.C. 717 et seq.).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Environmental Permits</w:t>
      </w:r>
      <w:r w:rsidDel="00000000" w:rsidR="00000000" w:rsidRPr="00000000">
        <w:rPr>
          <w:rFonts w:ascii="Times New Roman" w:cs="Times New Roman" w:eastAsia="Times New Roman" w:hAnsi="Times New Roman"/>
          <w:sz w:val="20"/>
          <w:szCs w:val="20"/>
          <w:rtl w:val="0"/>
        </w:rPr>
        <w:t xml:space="preserve">” means all Permits required under any Environmental Laws for the operation of the business of the Partnership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 from time to time, and the rules and regulations of the Commission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in the United States of America as of the date hereof;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for the Crosstex Financial Statements prepared as of a certain date, GAAP referenced therein shall be GAAP as of the date of such Crosstex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General Partner</w:t>
      </w:r>
      <w:r w:rsidDel="00000000" w:rsidR="00000000" w:rsidRPr="00000000">
        <w:rPr>
          <w:rFonts w:ascii="Times New Roman" w:cs="Times New Roman" w:eastAsia="Times New Roman" w:hAnsi="Times New Roman"/>
          <w:sz w:val="20"/>
          <w:szCs w:val="20"/>
          <w:rtl w:val="0"/>
        </w:rPr>
        <w:t xml:space="preserve">” means Crosstex Energy GP, L.P., a Delaware limited partnership and the general partner of Crosstex.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General Partner Partnership Agreement</w:t>
      </w:r>
      <w:r w:rsidDel="00000000" w:rsidR="00000000" w:rsidRPr="00000000">
        <w:rPr>
          <w:rFonts w:ascii="Times New Roman" w:cs="Times New Roman" w:eastAsia="Times New Roman" w:hAnsi="Times New Roman"/>
          <w:sz w:val="20"/>
          <w:szCs w:val="20"/>
          <w:rtl w:val="0"/>
        </w:rPr>
        <w:t xml:space="preserve">” means the Agreement of Limited Partnership of the General Partner, dated as of July 12,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Unless otherwise specified, all references to Governmental Authority herein with respect to Crosstex means a Governmental Authority having jurisdiction over Crosstex, its Subsidiaries or any of their respective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GP Entities</w:t>
      </w:r>
      <w:r w:rsidDel="00000000" w:rsidR="00000000" w:rsidRPr="00000000">
        <w:rPr>
          <w:rFonts w:ascii="Times New Roman" w:cs="Times New Roman" w:eastAsia="Times New Roman" w:hAnsi="Times New Roman"/>
          <w:sz w:val="20"/>
          <w:szCs w:val="20"/>
          <w:rtl w:val="0"/>
        </w:rPr>
        <w:t xml:space="preserve">” means the General Partner and Crosstex GP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GP LLC Agreement</w:t>
      </w:r>
      <w:r w:rsidDel="00000000" w:rsidR="00000000" w:rsidRPr="00000000">
        <w:rPr>
          <w:rFonts w:ascii="Times New Roman" w:cs="Times New Roman" w:eastAsia="Times New Roman" w:hAnsi="Times New Roman"/>
          <w:sz w:val="20"/>
          <w:szCs w:val="20"/>
          <w:rtl w:val="0"/>
        </w:rPr>
        <w:t xml:space="preserve">” means the Amended and Restated Limited Liability Company Agreement of Crosstex GP LLC, dated as of December 17,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Hazardous Substances</w:t>
      </w:r>
      <w:r w:rsidDel="00000000" w:rsidR="00000000" w:rsidRPr="00000000">
        <w:rPr>
          <w:rFonts w:ascii="Times New Roman" w:cs="Times New Roman" w:eastAsia="Times New Roman" w:hAnsi="Times New Roman"/>
          <w:sz w:val="20"/>
          <w:szCs w:val="20"/>
          <w:rtl w:val="0"/>
        </w:rPr>
        <w:t xml:space="preserve">” means (a) any “hazardous substance” as defined in the Comprehensive Environmental Response, Compensation and Liability Act of 1980, as amended, (b) any “hazardous waste” as defined in the Resource Conservation and Recovery Act, as amended, (c) any petroleum or petroleum product, (d) any polychlorinated biphenyl and (e) any pollutant or contaminant or hazardous, dangerous or toxic chemical, material, waste or substance regulated under or within the meaning of any other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Incentive Distribution Rights</w:t>
      </w:r>
      <w:r w:rsidDel="00000000" w:rsidR="00000000" w:rsidRPr="00000000">
        <w:rPr>
          <w:rFonts w:ascii="Times New Roman" w:cs="Times New Roman" w:eastAsia="Times New Roman" w:hAnsi="Times New Roman"/>
          <w:sz w:val="20"/>
          <w:szCs w:val="20"/>
          <w:rtl w:val="0"/>
        </w:rPr>
        <w:t xml:space="preserve">” shall have the meaning specified in Section 3.02(a).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Indemnified Party</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5.03(b)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Indemnifying Party</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5.03(b)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means any federal, state, local or foreign order, writ, injunction, judgment, settlement, award, decree, statute, law (including common law), rule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LTIP</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3.02(b)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Master Shelf Agreement</w:t>
      </w:r>
      <w:r w:rsidDel="00000000" w:rsidR="00000000" w:rsidRPr="00000000">
        <w:rPr>
          <w:rFonts w:ascii="Times New Roman" w:cs="Times New Roman" w:eastAsia="Times New Roman" w:hAnsi="Times New Roman"/>
          <w:sz w:val="20"/>
          <w:szCs w:val="20"/>
          <w:rtl w:val="0"/>
        </w:rPr>
        <w:t xml:space="preserve">” means the Amended and Restated Note Purchase Agreement, dated as of July 25, 2006, as amended as of the date hereof and from time to time by and among Crosstex, Prudential Investment Management, Inc. and certain other parties together with the notes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Material Agreements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NASDAQ</w:t>
      </w:r>
      <w:r w:rsidDel="00000000" w:rsidR="00000000" w:rsidRPr="00000000">
        <w:rPr>
          <w:rFonts w:ascii="Times New Roman" w:cs="Times New Roman" w:eastAsia="Times New Roman" w:hAnsi="Times New Roman"/>
          <w:sz w:val="20"/>
          <w:szCs w:val="20"/>
          <w:rtl w:val="0"/>
        </w:rPr>
        <w:t xml:space="preserve">” means the NASDAQ Global Select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Non-Disclosure Agreement</w:t>
      </w:r>
      <w:r w:rsidDel="00000000" w:rsidR="00000000" w:rsidRPr="00000000">
        <w:rPr>
          <w:rFonts w:ascii="Times New Roman" w:cs="Times New Roman" w:eastAsia="Times New Roman" w:hAnsi="Times New Roman"/>
          <w:sz w:val="20"/>
          <w:szCs w:val="20"/>
          <w:rtl w:val="0"/>
        </w:rPr>
        <w:t xml:space="preserve">” means the Confidentiality Agreement, dated July 23, 2009 among Crosstex, Blackstone Management Partners L.L.C. and GSO Capital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Operative Agreements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3.01(f)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Outside Date</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6.01(b)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Partnership Agreement</w:t>
      </w:r>
      <w:r w:rsidDel="00000000" w:rsidR="00000000" w:rsidRPr="00000000">
        <w:rPr>
          <w:rFonts w:ascii="Times New Roman" w:cs="Times New Roman" w:eastAsia="Times New Roman" w:hAnsi="Times New Roman"/>
          <w:sz w:val="20"/>
          <w:szCs w:val="20"/>
          <w:rtl w:val="0"/>
        </w:rPr>
        <w:t xml:space="preserve">” means the Sixth Amended and Restated Agreement of Limited Partnership of Crosstex, dated as of March 23, 2007, as amended through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Partnership Entities</w:t>
      </w:r>
      <w:r w:rsidDel="00000000" w:rsidR="00000000" w:rsidRPr="00000000">
        <w:rPr>
          <w:rFonts w:ascii="Times New Roman" w:cs="Times New Roman" w:eastAsia="Times New Roman" w:hAnsi="Times New Roman"/>
          <w:sz w:val="20"/>
          <w:szCs w:val="20"/>
          <w:rtl w:val="0"/>
        </w:rPr>
        <w:t xml:space="preserve">” means Crosstex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Permits</w:t>
      </w:r>
      <w:r w:rsidDel="00000000" w:rsidR="00000000" w:rsidRPr="00000000">
        <w:rPr>
          <w:rFonts w:ascii="Times New Roman" w:cs="Times New Roman" w:eastAsia="Times New Roman" w:hAnsi="Times New Roman"/>
          <w:sz w:val="20"/>
          <w:szCs w:val="20"/>
          <w:rtl w:val="0"/>
        </w:rPr>
        <w:t xml:space="preserve">” means any approvals, authorizations, consents, licenses, permits, variances, waivers, grants, franchises, concessions, exemptions, orders, registrations or certificates of a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company, voluntary association, partnership, joint venture, trust, limited liability company, unincorporated organization, government or any agency, instrumentality or political subdivision thereof or any other form of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means any interest in any kind of property or asset, whether real, personal or mixed, or tangible or intangible (including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 means $124,999,997.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Purchased Units</w:t>
      </w:r>
      <w:r w:rsidDel="00000000" w:rsidR="00000000" w:rsidRPr="00000000">
        <w:rPr>
          <w:rFonts w:ascii="Times New Roman" w:cs="Times New Roman" w:eastAsia="Times New Roman" w:hAnsi="Times New Roman"/>
          <w:sz w:val="20"/>
          <w:szCs w:val="20"/>
          <w:rtl w:val="0"/>
        </w:rPr>
        <w:t xml:space="preserve">” means, with respect to the Purchaser, the number of Series A Preferred Units as set forth opposite the Purchaser’s name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Purchaser Related Parties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5.01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Purchaser</w:t>
      </w:r>
      <w:r w:rsidDel="00000000" w:rsidR="00000000" w:rsidRPr="00000000">
        <w:rPr>
          <w:rFonts w:ascii="Times New Roman" w:cs="Times New Roman" w:eastAsia="Times New Roman" w:hAnsi="Times New Roman"/>
          <w:sz w:val="20"/>
          <w:szCs w:val="20"/>
          <w:rtl w:val="0"/>
        </w:rPr>
        <w:t xml:space="preserve">” has the meaning set forth in the introductory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means the Registration Rights Agreement, to be entered into at the Closing, between Crosstex and the Purchaser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Representatives</w:t>
      </w:r>
      <w:r w:rsidDel="00000000" w:rsidR="00000000" w:rsidRPr="00000000">
        <w:rPr>
          <w:rFonts w:ascii="Times New Roman" w:cs="Times New Roman" w:eastAsia="Times New Roman" w:hAnsi="Times New Roman"/>
          <w:sz w:val="20"/>
          <w:szCs w:val="20"/>
          <w:rtl w:val="0"/>
        </w:rPr>
        <w:t xml:space="preserve">” means, with respect to a specified Person, the officers, directors, managers, employees, agents, counsel, accountants, investment bankers and other representatives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Rights-of-Way</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3.19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from time to time, and the rules and regulations of the Commission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Series A Preferred Units</w:t>
      </w:r>
      <w:r w:rsidDel="00000000" w:rsidR="00000000" w:rsidRPr="00000000">
        <w:rPr>
          <w:rFonts w:ascii="Times New Roman" w:cs="Times New Roman" w:eastAsia="Times New Roman" w:hAnsi="Times New Roman"/>
          <w:sz w:val="20"/>
          <w:szCs w:val="20"/>
          <w:rtl w:val="0"/>
        </w:rPr>
        <w:t xml:space="preserve">” means Crosstex’s Series A Convertible Preferred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more of its Subsidiaries; or (iii) any corporation or other entity as to which such Person consolidates for accounting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Tax Return</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3.16(b)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3.16(b)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Third Party Claim</w:t>
      </w:r>
      <w:r w:rsidDel="00000000" w:rsidR="00000000" w:rsidRPr="00000000">
        <w:rPr>
          <w:rFonts w:ascii="Times New Roman" w:cs="Times New Roman" w:eastAsia="Times New Roman" w:hAnsi="Times New Roman"/>
          <w:sz w:val="20"/>
          <w:szCs w:val="20"/>
          <w:rtl w:val="0"/>
        </w:rPr>
        <w:t xml:space="preserve">” shall have the meaning specified in </w:t>
      </w:r>
      <w:r w:rsidDel="00000000" w:rsidR="00000000" w:rsidRPr="00000000">
        <w:rPr>
          <w:rFonts w:ascii="Times New Roman" w:cs="Times New Roman" w:eastAsia="Times New Roman" w:hAnsi="Times New Roman"/>
          <w:sz w:val="20"/>
          <w:szCs w:val="20"/>
          <w:u w:val="single"/>
          <w:rtl w:val="0"/>
        </w:rPr>
        <w:t xml:space="preserve">Section 5.03(b)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sz w:val="20"/>
          <w:szCs w:val="20"/>
          <w:u w:val="single"/>
          <w:rtl w:val="0"/>
        </w:rPr>
        <w:t xml:space="preserve">Accounting Procedures and Interpretation</w:t>
      </w:r>
      <w:r w:rsidDel="00000000" w:rsidR="00000000" w:rsidRPr="00000000">
        <w:rPr>
          <w:rFonts w:ascii="Times New Roman" w:cs="Times New Roman" w:eastAsia="Times New Roman" w:hAnsi="Times New Roman"/>
          <w:sz w:val="20"/>
          <w:szCs w:val="20"/>
          <w:rtl w:val="0"/>
        </w:rPr>
        <w:t xml:space="preserve">. Unless otherwise specified herein, all accounting terms used herein shall be interpreted, all determinations with respect to accounting matters hereunder shall be made, and all Crosstex Financial Statements and certificates and reports as to financial matters required to be furnished to the Purchaser hereunder shall be prepared, in accordance with GAAP applied on a consistent basis during the periods involved (except as may be indicated in the notes thereto or, in the case of unaudited statements, as permitted by Form 10-Q promulgated by the Commission) and in compliance as to form in all material respects with applicable accounting requirements and with the published rules and regulations of the Commission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TO SELL AND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sz w:val="20"/>
          <w:szCs w:val="20"/>
          <w:u w:val="single"/>
          <w:rtl w:val="0"/>
        </w:rPr>
        <w:t xml:space="preserve">Authorization of Sale of Series A Preferred Units</w:t>
      </w:r>
      <w:r w:rsidDel="00000000" w:rsidR="00000000" w:rsidRPr="00000000">
        <w:rPr>
          <w:rFonts w:ascii="Times New Roman" w:cs="Times New Roman" w:eastAsia="Times New Roman" w:hAnsi="Times New Roman"/>
          <w:sz w:val="20"/>
          <w:szCs w:val="20"/>
          <w:rtl w:val="0"/>
        </w:rPr>
        <w:t xml:space="preserve">. Crosstex has authorized the issuance and sale to the Purchaser of the Purchased Units on the terms and subject to the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sz w:val="20"/>
          <w:szCs w:val="20"/>
          <w:u w:val="single"/>
          <w:rtl w:val="0"/>
        </w:rPr>
        <w:t xml:space="preserve">Sale and Purchase</w:t>
      </w:r>
      <w:r w:rsidDel="00000000" w:rsidR="00000000" w:rsidRPr="00000000">
        <w:rPr>
          <w:rFonts w:ascii="Times New Roman" w:cs="Times New Roman" w:eastAsia="Times New Roman" w:hAnsi="Times New Roman"/>
          <w:sz w:val="20"/>
          <w:szCs w:val="20"/>
          <w:rtl w:val="0"/>
        </w:rPr>
        <w:t xml:space="preserve">. Subject to the terms and conditions hereof, Crosstex hereby agrees to issue and sell to the Purchaser, free and clear of any and all Liens, and the Purchaser hereby agrees to purchase from Crosstex, the number of Purchased Units as set forth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and the Purchaser agrees to pay Crosstex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Subject to the terms and conditions hereof, the consummation of the purchase and sale of the Purchased Units hereunder (the “</w:t>
      </w:r>
      <w:r w:rsidDel="00000000" w:rsidR="00000000" w:rsidRPr="00000000">
        <w:rPr>
          <w:rFonts w:ascii="Times New Roman" w:cs="Times New Roman" w:eastAsia="Times New Roman" w:hAnsi="Times New Roman"/>
          <w:i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shall take place at a time and on a date to be specified by the parties, which shall be no later than the second Business Day after the satisfaction or waiver of the latest to occur of the conditions set forth in </w:t>
      </w:r>
      <w:r w:rsidDel="00000000" w:rsidR="00000000" w:rsidRPr="00000000">
        <w:rPr>
          <w:rFonts w:ascii="Times New Roman" w:cs="Times New Roman" w:eastAsia="Times New Roman" w:hAnsi="Times New Roman"/>
          <w:sz w:val="20"/>
          <w:szCs w:val="20"/>
          <w:u w:val="single"/>
          <w:rtl w:val="0"/>
        </w:rPr>
        <w:t xml:space="preserve">Section 2.04</w:t>
      </w:r>
      <w:r w:rsidDel="00000000" w:rsidR="00000000" w:rsidRPr="00000000">
        <w:rPr>
          <w:rFonts w:ascii="Times New Roman" w:cs="Times New Roman" w:eastAsia="Times New Roman" w:hAnsi="Times New Roman"/>
          <w:sz w:val="20"/>
          <w:szCs w:val="20"/>
          <w:rtl w:val="0"/>
        </w:rPr>
        <w:t xml:space="preserve"> (other than such conditions which by their nature cannot be satisfied until the Closing Date or are to be delivered at Closing, which shall be required to be so satisfied, waived or delivered on the Closing Date) (the “</w:t>
      </w:r>
      <w:r w:rsidDel="00000000" w:rsidR="00000000" w:rsidRPr="00000000">
        <w:rPr>
          <w:rFonts w:ascii="Times New Roman" w:cs="Times New Roman" w:eastAsia="Times New Roman" w:hAnsi="Times New Roman"/>
          <w:i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at the offices of Andrews Kurth LLP, 600 Travis, Suite 4200, Houston, Texas 77002. The parties agree that the Closing may occur via delivery of facsimiles of this Agreement and cross-receipts;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originals of such documents are sent via overnight delivery to be received by the other party (or designee of such other party) on the first Business Day immediately following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sz w:val="20"/>
          <w:szCs w:val="20"/>
          <w:u w:val="single"/>
          <w:rtl w:val="0"/>
        </w:rPr>
        <w:t xml:space="preserve">Conditions of the Parties’ Obligations at the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u w:val="single"/>
          <w:rtl w:val="0"/>
        </w:rPr>
        <w:t xml:space="preserve">Mutual Conditions</w:t>
      </w:r>
      <w:r w:rsidDel="00000000" w:rsidR="00000000" w:rsidRPr="00000000">
        <w:rPr>
          <w:rFonts w:ascii="Times New Roman" w:cs="Times New Roman" w:eastAsia="Times New Roman" w:hAnsi="Times New Roman"/>
          <w:sz w:val="20"/>
          <w:szCs w:val="20"/>
          <w:rtl w:val="0"/>
        </w:rPr>
        <w:t xml:space="preserve">. The respective obligations of each party to consummate the purchase and issuance and sale of the Purchased Units shall be subject to the satisfaction on or prior to the Closing Date of each of the following conditions (any or all of which may be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 particular party on behalf of itself in writing, in whole or in part,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 statute, rule, order, decree or regulation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There shall not be pending any suit, action or proceeding by any Governmental Authority seeking to restrain, preclude, enjoin or prohibit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u w:val="single"/>
          <w:rtl w:val="0"/>
        </w:rPr>
        <w:t xml:space="preserve">Conditions of the Purchaser’s Obligations at the Closing</w:t>
      </w:r>
      <w:r w:rsidDel="00000000" w:rsidR="00000000" w:rsidRPr="00000000">
        <w:rPr>
          <w:rFonts w:ascii="Times New Roman" w:cs="Times New Roman" w:eastAsia="Times New Roman" w:hAnsi="Times New Roman"/>
          <w:sz w:val="20"/>
          <w:szCs w:val="20"/>
          <w:rtl w:val="0"/>
        </w:rPr>
        <w:t xml:space="preserve">. The obligation of the Purchaser to consummate the transactions contemplated by this Agreement is subject to the satisfaction (or waiver by the Purchaser) on or prior to the Closing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of the representations and warranties of Crosstex contained in this Agreement shall be true and correct in all material respects on and as of the date hereof and as of the Closing (other than the representations and warranties as of a specified date, which shall be true and correct in all material respects on and as of such date) as if such representations and warranties were made on and as of that date, except that those representations and warranties that are qualified by materiality, Crosstex Material Adverse Effect or similar phrase shall be true and correct in all respects as written on and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Each of the Crosstex Entities shall have performed in all material respects all of the covenants required to be performed by it hereunder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From the date hereof until the Closing Date, no material changes, developments or events shall have occurred with respect to the assets, liabilities, financial condition, business, results of operations, affairs or prospects of the Crosstex Entities that would cause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Purchaser shall have received from Baker Botts L.L.P., counsel for the Crosstex Entities, an opinion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 which shall be addressed to the Purchaser and dated the date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The General Partner shall have entered into an Amendment No. 3 to the Partnership Agreement in the form attached hereto as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and the Partnership Agreement, as amended, shall be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delivery by Crosstex of all of the following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certificate or certificates representing the Purchased Units and meeting the requirements of the Partnership Agreement, free and clear of any Liens, other than the transfer restrictions under applicable federal and state securities laws and other than those arising under the Partnership Agreement or the Delaware LP Act, registered in such name(s) as the Purchaser has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 Officer’s Certificate, signed by (x) the Chief Executive Officer and (y) the Chief Financial Officer of Crosstex GP LLC, in their respective capacities as such, dated as of the date of the Closing, stating that the conditions in </w:t>
      </w:r>
      <w:r w:rsidDel="00000000" w:rsidR="00000000" w:rsidRPr="00000000">
        <w:rPr>
          <w:rFonts w:ascii="Times New Roman" w:cs="Times New Roman" w:eastAsia="Times New Roman" w:hAnsi="Times New Roman"/>
          <w:sz w:val="20"/>
          <w:szCs w:val="20"/>
          <w:u w:val="single"/>
          <w:rtl w:val="0"/>
        </w:rPr>
        <w:t xml:space="preserve">Sections 2.04(a)(ii)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2.04(b)(i)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2.04(b)(ii)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2.04(b)(iii)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2.04(b)(vii)</w:t>
      </w:r>
      <w:r w:rsidDel="00000000" w:rsidR="00000000" w:rsidRPr="00000000">
        <w:rPr>
          <w:rFonts w:ascii="Times New Roman" w:cs="Times New Roman" w:eastAsia="Times New Roman" w:hAnsi="Times New Roman"/>
          <w:sz w:val="20"/>
          <w:szCs w:val="20"/>
          <w:rtl w:val="0"/>
        </w:rPr>
        <w:t xml:space="preserve"> have been fully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 certificate of the Secretary or Assistant Secretary of Crosstex GP LLC, on behalf of Crosstex, certifying as to and attaching (1) the Partnership Agreement, as amended, (2) board resolutions authorizing the execution and delivery of the Basic Documents and the consummation of the transactions contemplated thereby, including the issuance of the Purchased Units, and (3) the incumbency of the officers authorized to execute the Basic Documents on behalf of Crosstex, setting forth the name and title and bearing the signatures of such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duly executed waiver of the General Partner with respect to certain of its rights under the Partnership Agreement,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copies of (i) the Certificate of Limited Partnership of Crosstex and all amendments thereto, (ii) the Certificate of Limited Partnership of the General Partner and all amendments thereto and (iii) the Certificate of Formation of Crosstex GP LLC and all amendments thereto, each of (i), (ii) and (iii) certified by the Secretary of State of the jurisdiction of its formation as of a recent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certificate of the Secretary of State of the State of Delaware, the Secretary of State of the State of Louisiana or the Secretary of State of the State of Texas, as applicable, dated as of a recent date, that each of the Crosstex Entities is in good standing in their respective jurisdiction of incorporation or 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 certificate of the Secretary of State (or corresponding state official) of each of the jurisdictions listed on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hereto, dated as of a recent date, evidencing the qualification and good standing of the Crosstex Entities as a foreign corporation, limited partnership or limited liability company, as applicable, in good 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cross-receipt executed by Crosstex and delivered to the Purchaser certifying that it has received the Purchase Price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Registration Rights Agreement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which shall have been duly executed by Crosstex;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Board Representation Agreement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which shall have been duly executed by Crosstex, the General Partner, Crosstex GP LLC and Crosstex Energy, Inc.;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such other documents relating to the transactions contemplated by this Agreement as the Purchaser or its special counsel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Crosstex shall have filed with the NASDAQ a “Notification Form: Listing of Additional Shares” and supporting documentation, if required, related to the Conversion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The investment funds which, directly or indirectly, own the Purchaser shall have called and received capital from their limited partners equal in the aggregate to the Purchase Price and shall have distributed such funds to the Purchaser (provided, however, that this condition shall be deemed waived by the Purchaser upon the expiration of the ten (10)-Business Day period following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u w:val="single"/>
          <w:rtl w:val="0"/>
        </w:rPr>
        <w:t xml:space="preserve">Conditions of Crosstex’s Obligations at the Closing</w:t>
      </w:r>
      <w:r w:rsidDel="00000000" w:rsidR="00000000" w:rsidRPr="00000000">
        <w:rPr>
          <w:rFonts w:ascii="Times New Roman" w:cs="Times New Roman" w:eastAsia="Times New Roman" w:hAnsi="Times New Roman"/>
          <w:sz w:val="20"/>
          <w:szCs w:val="20"/>
          <w:rtl w:val="0"/>
        </w:rPr>
        <w:t xml:space="preserve">. The obligation of Crosstex to consummate the transactions contemplated by this Agreement is subject to satisfaction (or waiver by Crosstex) on or prior to the Closing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of the representations and warranties of the Purchaser contained in this Agreement shall be true and correct in all material respects on and as of the date hereof and as of the Closing (other than the representations and warranties as of a specified date, which shall be true and correct in all material respects on and as of such date) as if such representations and warranties were made on and as of that date, except those representations and warranties that are qualified by materiality or similar phrase shall be true and correct in all respects as written on and as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Purchaser shall have performed in all material respects all of the covenants required to be performed by it hereunder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delivery by the Purchaser of all of the following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 Officer’s Certificate, dated as of the date of the Closing, stating that the conditions in </w:t>
      </w:r>
      <w:r w:rsidDel="00000000" w:rsidR="00000000" w:rsidRPr="00000000">
        <w:rPr>
          <w:rFonts w:ascii="Times New Roman" w:cs="Times New Roman" w:eastAsia="Times New Roman" w:hAnsi="Times New Roman"/>
          <w:sz w:val="20"/>
          <w:szCs w:val="20"/>
          <w:u w:val="single"/>
          <w:rtl w:val="0"/>
        </w:rPr>
        <w:t xml:space="preserve">Sections 2.04(a)(ii)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2.04(c)(i)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2.04(c)(ii)</w:t>
      </w:r>
      <w:r w:rsidDel="00000000" w:rsidR="00000000" w:rsidRPr="00000000">
        <w:rPr>
          <w:rFonts w:ascii="Times New Roman" w:cs="Times New Roman" w:eastAsia="Times New Roman" w:hAnsi="Times New Roman"/>
          <w:sz w:val="20"/>
          <w:szCs w:val="20"/>
          <w:rtl w:val="0"/>
        </w:rPr>
        <w:t xml:space="preserve"> have been fully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Registration Rights Agreement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which shall have been duly executed by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Board Representation Agreement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which shall have been duly executed by the Purchaser;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cross-receipt executed by the Purchaser and delivered to Crosstex certifying that it has received the Purchased Units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Crosstex shall have received payment of the Purchase Price from the Purchaser by wire transfer of immediately available funds to an account designated by Crosstex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From time to time after the date hereof, without further consideration, Crosstex and the Purchaser shall use its commercially reasonable efforts to take, or cause to be taken, all actions necessary or appropriate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 RELATED TO CROSSTEX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Crosstex represents and warrants to and covenants with the Purchaser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sz w:val="20"/>
          <w:szCs w:val="20"/>
          <w:u w:val="single"/>
          <w:rtl w:val="0"/>
        </w:rPr>
        <w:t xml:space="preserve">Existence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Crosstex is a limited partnership duly formed, validly existing and in good standing under the laws of the State of Delaware,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Crosstex GP LLC is a limited liability company duly formed, validly existing and in good standing under the laws of the State of Delaware, has all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General Partner is a limited partnership duly formed, validly existing and in good standing under the laws of the State of Delaware,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Each of Crosstex’s Subsidiaries has been duly incorporated or formed, as the case may be, and is validly existing and in good standing under the laws of the state or other jurisdiction of its incorporation or organization, as the case may be. Each of Crosstex’s Subsidiaries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None of the Partnership Entities is in default in the performance, observance or fulfillment of any provision of, in the case of Crosstex, the Partnership Agreement or its Certificate of Limited Partnership or, in the case of any Subsidiary of Crosstex, its respective certificate of incorporation, certification of formation, certificate of limited partnership, bylaws, limited liability company agreement, partnership agreement or other similar organizational documents. None of the GP Entities is in default in the performance, observance or fulfillment of any provision of its respective certificate of incorporation, certification of formation, certificate of limited partnership, bylaws, limited liability company agreement, partnership agreement or other similar organizational documents. Each of the Crosstex Entities is duly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or qualified as a foreign corporation, limited liability company or limited partnership, as the case may be, for the transaction of business under the laws of each jurisdiction in which the character of the business conducted by it or the nature or location of the properties owned or leased by it makes such registration or qualification necessary, except where the failure to register or qualify would not (i) have a Crosstex Material Adverse Effect or (ii) subject the limited partners of Crosstex to any material liability or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Partnership Agreement has been, and in the case of Amendment No. 3 to the Partnership Agreement at the Closing will be, duly authorized, executed and delivered by the General Partner and is (or, in the case of Amendment No. 3 to the Partnership Agreement, as of the Closing Date will be) a valid and legally binding agreement of the General Partner, enforceable against the General Partner in accordance with its terms; the General Partner Partnership Agreement has been duly authorized, executed and delivered by the parties thereto and is a valid and legally binding agreement of the parties thereto, enforceable against the parties thereto in accordance with its terms; the GP LLC Agreement has been duly authorized, executed and delivered by the parties thereto and is a valid and legally binding agreement of the parties thereto, enforceable against the parties thereto in accordance with its terms; the bylaws, limited partnership agreement or limited liability company agreement, as applicable, of each of the Subsidiaries of Crosstex (collectively with the Partnership Agreement, the General Partner Partnership Agreement and the GP LLC Agreement, the “</w:t>
      </w:r>
      <w:r w:rsidDel="00000000" w:rsidR="00000000" w:rsidRPr="00000000">
        <w:rPr>
          <w:rFonts w:ascii="Times New Roman" w:cs="Times New Roman" w:eastAsia="Times New Roman" w:hAnsi="Times New Roman"/>
          <w:i w:val="1"/>
          <w:sz w:val="20"/>
          <w:szCs w:val="20"/>
          <w:rtl w:val="0"/>
        </w:rPr>
        <w:t xml:space="preserve">Operative Agreements</w:t>
      </w:r>
      <w:r w:rsidDel="00000000" w:rsidR="00000000" w:rsidRPr="00000000">
        <w:rPr>
          <w:rFonts w:ascii="Times New Roman" w:cs="Times New Roman" w:eastAsia="Times New Roman" w:hAnsi="Times New Roman"/>
          <w:sz w:val="20"/>
          <w:szCs w:val="20"/>
          <w:rtl w:val="0"/>
        </w:rPr>
        <w:t xml:space="preserve">”) has been duly authorized, executed and delivered by the parties thereto and is a valid and legally binding agreement of such parties and enforceable against such parties in accordance with its terms;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with respect to each Operative Agreement, the enforceability thereof may be limited by bankruptcy, insolvency, fraudulent transfer, reorganization, moratorium and similar laws relating to or affecting creditors’ rights generally and by general principles of equity (regardless of whether such enforceability is considered in a proceeding in equity or at law); and provided further, that the indemnity, contribution and exoneration provisions contained in any of such Operative Agreements may be limited by applicable laws and public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sz w:val="20"/>
          <w:szCs w:val="20"/>
          <w:u w:val="single"/>
          <w:rtl w:val="0"/>
        </w:rPr>
        <w:t xml:space="preserve">Capitalization and Valid Issuance of Purchased Units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of the date of this Agreement, prior to the issuance and sale of the Purchased Units, as contemplated hereby, the issued and outstanding limited partner interests of Crosstex consist of 49,674,770 Common Units and the incentive distribution rights (as defined in the Partnership Agreement, the “</w:t>
      </w:r>
      <w:r w:rsidDel="00000000" w:rsidR="00000000" w:rsidRPr="00000000">
        <w:rPr>
          <w:rFonts w:ascii="Times New Roman" w:cs="Times New Roman" w:eastAsia="Times New Roman" w:hAnsi="Times New Roman"/>
          <w:i w:val="1"/>
          <w:sz w:val="20"/>
          <w:szCs w:val="20"/>
          <w:rtl w:val="0"/>
        </w:rPr>
        <w:t xml:space="preserve">Incentive Distribution Rights</w:t>
      </w:r>
      <w:r w:rsidDel="00000000" w:rsidR="00000000" w:rsidRPr="00000000">
        <w:rPr>
          <w:rFonts w:ascii="Times New Roman" w:cs="Times New Roman" w:eastAsia="Times New Roman" w:hAnsi="Times New Roman"/>
          <w:sz w:val="20"/>
          <w:szCs w:val="20"/>
          <w:rtl w:val="0"/>
        </w:rPr>
        <w:t xml:space="preserve">”), excluding non-vested restricted units and performance units under the LTIP. All outstanding Common Units and Incentive Distribution Rights and the limited partner interests represented thereby have been duly authorized and validly issued in accordance with the Partnership Agreement and are fully paid (to the extent required under the Partnership Agreement) and nonassessable (except as such nonassessability may be affected by matters described in Sections 17-303, 17-607 and 17-804 of the Delaware Revised Uniform Limited Partnership Act (the “</w:t>
      </w:r>
      <w:r w:rsidDel="00000000" w:rsidR="00000000" w:rsidRPr="00000000">
        <w:rPr>
          <w:rFonts w:ascii="Times New Roman" w:cs="Times New Roman" w:eastAsia="Times New Roman" w:hAnsi="Times New Roman"/>
          <w:i w:val="1"/>
          <w:sz w:val="20"/>
          <w:szCs w:val="20"/>
          <w:rtl w:val="0"/>
        </w:rPr>
        <w:t xml:space="preserve">Delaware LP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Other than the Crosstex GP LLC Long-Term Incentive Plan (the “</w:t>
      </w:r>
      <w:r w:rsidDel="00000000" w:rsidR="00000000" w:rsidRPr="00000000">
        <w:rPr>
          <w:rFonts w:ascii="Times New Roman" w:cs="Times New Roman" w:eastAsia="Times New Roman" w:hAnsi="Times New Roman"/>
          <w:i w:val="1"/>
          <w:sz w:val="20"/>
          <w:szCs w:val="20"/>
          <w:rtl w:val="0"/>
        </w:rPr>
        <w:t xml:space="preserve">LTIP</w:t>
      </w:r>
      <w:r w:rsidDel="00000000" w:rsidR="00000000" w:rsidRPr="00000000">
        <w:rPr>
          <w:rFonts w:ascii="Times New Roman" w:cs="Times New Roman" w:eastAsia="Times New Roman" w:hAnsi="Times New Roman"/>
          <w:sz w:val="20"/>
          <w:szCs w:val="20"/>
          <w:rtl w:val="0"/>
        </w:rPr>
        <w:t xml:space="preserve">”), Crosstex has no equity compensation plans that contemplate the issuance of partnership interests of Crosstex (or securities convertible into or exchangeable for partnership interests of Crosstex). No indebtedness having the right to vote (or convertible into or exchangeable for securities having the right to vote) on any matters on which Crosstex unitholders may vote are issued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Except as set forth on </w:t>
      </w:r>
      <w:r w:rsidDel="00000000" w:rsidR="00000000" w:rsidRPr="00000000">
        <w:rPr>
          <w:rFonts w:ascii="Times New Roman" w:cs="Times New Roman" w:eastAsia="Times New Roman" w:hAnsi="Times New Roman"/>
          <w:sz w:val="20"/>
          <w:szCs w:val="20"/>
          <w:u w:val="single"/>
          <w:rtl w:val="0"/>
        </w:rPr>
        <w:t xml:space="preserve">Schedule 3.02(b)</w:t>
      </w:r>
      <w:r w:rsidDel="00000000" w:rsidR="00000000" w:rsidRPr="00000000">
        <w:rPr>
          <w:rFonts w:ascii="Times New Roman" w:cs="Times New Roman" w:eastAsia="Times New Roman" w:hAnsi="Times New Roman"/>
          <w:sz w:val="20"/>
          <w:szCs w:val="20"/>
          <w:rtl w:val="0"/>
        </w:rPr>
        <w:t xml:space="preserve">, there are no outstanding or authorized (i) options, warrants, preemptive rights, subscriptions, calls, rights of first refusal, or other rights, convertible or exchangeable securities, agreements, claims or commitments of any character obligating any of the Crosstex Entities to issue, transfer or sell any partnership interests (including the Series A Preferred Units and the Conversion Units) or other equity interest in, Crosstex or any of its Subsidiaries or securities convertible into or exchangeable for such partnership interests, or rights under any Contract requiring payment based upon the value of the equity of Crosstex, (ii) obligations of Crosstex or any of its Subsidiaries to repurchase, redeem or otherwise acquire any partnership interests or equity interests of Crosstex or any of its Subsidiaries or any such securities or agreements listed in clause (i) of this sentence or (iii) proxy agreement or voting trusts or similar agreements to which Crosstex or any of its Subsidiaries is a party with respect to the voting of the equity interests of Crosstex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General Partner is the sole general partner of Crosstex with a 2% general partner interest in Crosstex; such general partner interest has been duly authorized and validly issued in accordance with the Partnership Agreement and the General Partner owns such interest free and clear of all Liens (except restrictions on transferability contained in </w:t>
      </w:r>
      <w:r w:rsidDel="00000000" w:rsidR="00000000" w:rsidRPr="00000000">
        <w:rPr>
          <w:rFonts w:ascii="Times New Roman" w:cs="Times New Roman" w:eastAsia="Times New Roman" w:hAnsi="Times New Roman"/>
          <w:sz w:val="20"/>
          <w:szCs w:val="20"/>
          <w:u w:val="single"/>
          <w:rtl w:val="0"/>
        </w:rPr>
        <w:t xml:space="preserve">Section 4.6</w:t>
      </w:r>
      <w:r w:rsidDel="00000000" w:rsidR="00000000" w:rsidRPr="00000000">
        <w:rPr>
          <w:rFonts w:ascii="Times New Roman" w:cs="Times New Roman" w:eastAsia="Times New Roman" w:hAnsi="Times New Roman"/>
          <w:sz w:val="20"/>
          <w:szCs w:val="20"/>
          <w:rtl w:val="0"/>
        </w:rPr>
        <w:t xml:space="preserve"> of the Partnership Agreement and other than Liens arising under the Partnership Agreement or the Delaware LP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hereto correctly sets forth the name of each of the Subsidiaries of Crosstex, the jurisdiction of incorporation or formation, as applicable, and the Persons owning the outstanding equity interests of such Subsidiary. All of the issued and outstanding equity interests of each of Crosstex’s Subsidiaries (except Crosstex DC Gathering Company, J.V.) are owned, directly or indirectly, by Crosstex free and clear of any Liens (except for such restrictions as may exist under applicable Law and except for such Liens as may be imposed under the Crosstex Credit Facility and the Master Shelf Agreement), and all such ownership interests have been duly authorized, validly issued and are fully paid (to the extent required in the organizational documents of Crosstex’s Subsidiaries, as applicable) and non-assessable (except as such nonassessability may be affected by matters described in Sections 17-303, 17-607 and 17-804 of the Delaware LP Act, Sections 18-607 and 18-804 of the Delaware Limited Liability Company Act (the “</w:t>
      </w:r>
      <w:r w:rsidDel="00000000" w:rsidR="00000000" w:rsidRPr="00000000">
        <w:rPr>
          <w:rFonts w:ascii="Times New Roman" w:cs="Times New Roman" w:eastAsia="Times New Roman" w:hAnsi="Times New Roman"/>
          <w:i w:val="1"/>
          <w:sz w:val="20"/>
          <w:szCs w:val="20"/>
          <w:rtl w:val="0"/>
        </w:rPr>
        <w:t xml:space="preserve">Delaware LLC Act</w:t>
      </w:r>
      <w:r w:rsidDel="00000000" w:rsidR="00000000" w:rsidRPr="00000000">
        <w:rPr>
          <w:rFonts w:ascii="Times New Roman" w:cs="Times New Roman" w:eastAsia="Times New Roman" w:hAnsi="Times New Roman"/>
          <w:sz w:val="20"/>
          <w:szCs w:val="20"/>
          <w:rtl w:val="0"/>
        </w:rPr>
        <w:t xml:space="preserve">”), Sections 101.206, 153.102, 153.202 and 153.210 of the Texas Business Organizations Code and Sections 12:1327 and 12:1328 of the Louisiana Limited Liability Company Act). Except as disclosed in the Crosstex SEC Documents and except as may be required pursuant to the Crosstex DC Gathering Company, J.V. joint venture agreement, neither Crosstex nor any of its Subsidiaries owns any shares of capital stock or other securities of, or interest in, any other Person, or is obligated to make any capital contribution to or other investment in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Purchased Units being purchased by the Purchaser hereunder and the limited partner interests represented thereby will be duly authorized by Crosstex pursuant to the Partnership Agreement prior to the Closing and, when issued and delivered to the Purchaser against payment therefor in accordance with the terms of this Agreement, will be validly issued, fully paid (to the extent required by the Partnership Agreement) and nonassessable (except as such nonassessability may be affected by matters described in Sections 17-303, 17-607 and 17-804 of the Delaware LP Act) and will be free of any and all Liens and restrictions on transfer, other than (i) restrictions on transfer under the Partnership Agreement or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applicable state and federal securities laws, (ii) such Liens as are created by the Purchaser and (iii) such Liens as arise under the Partnership Agreement (as amended by Amendment No. 3 to the Partnership Agreement) or the Delaware LP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Upon issuance in accordance with this Agreement and the terms of the Series A Preferred Units, the Conversion Units will be duly authorized, validly issued, fully paid (to the extent required by the Partnership Agreement) and nonassessable (except as such nonassessability may be affected by matters described in Sections 17-303, 17-607 and 17-804 of the Delaware LP Act) and will be free of any and all Liens and restrictions on transfer, other than (i) restrictions on transfer under the Partnership Agreement or this Agreement and under applicable state and federal securities laws, (ii) such Liens as are created by the Purchaser and (iii) such Liens as arise under the Partnership Agreement (as amended by Amendment No. 3 to the Partnership Agreement) or the Delaware LP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sz w:val="20"/>
          <w:szCs w:val="20"/>
          <w:u w:val="single"/>
          <w:rtl w:val="0"/>
        </w:rPr>
        <w:t xml:space="preserve">Crosstex SEC Documents; Crosstex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disclosed in the Crosstex SEC Documents, Crosstex has timely filed with the Commission all forms, registration statements, reports, schedules and statements required to be filed by it under the Exchange Act or the Securities Act (all such documents, collectively the “</w:t>
      </w:r>
      <w:r w:rsidDel="00000000" w:rsidR="00000000" w:rsidRPr="00000000">
        <w:rPr>
          <w:rFonts w:ascii="Times New Roman" w:cs="Times New Roman" w:eastAsia="Times New Roman" w:hAnsi="Times New Roman"/>
          <w:i w:val="1"/>
          <w:sz w:val="20"/>
          <w:szCs w:val="20"/>
          <w:rtl w:val="0"/>
        </w:rPr>
        <w:t xml:space="preserve">Crosstex SEC Documents</w:t>
      </w:r>
      <w:r w:rsidDel="00000000" w:rsidR="00000000" w:rsidRPr="00000000">
        <w:rPr>
          <w:rFonts w:ascii="Times New Roman" w:cs="Times New Roman" w:eastAsia="Times New Roman" w:hAnsi="Times New Roman"/>
          <w:sz w:val="20"/>
          <w:szCs w:val="20"/>
          <w:rtl w:val="0"/>
        </w:rPr>
        <w:t xml:space="preserve">”). The Crosstex SEC Documents, including, without limitation, any audited or unaudited financial statements and any notes thereto or schedules included therein (the “</w:t>
      </w:r>
      <w:r w:rsidDel="00000000" w:rsidR="00000000" w:rsidRPr="00000000">
        <w:rPr>
          <w:rFonts w:ascii="Times New Roman" w:cs="Times New Roman" w:eastAsia="Times New Roman" w:hAnsi="Times New Roman"/>
          <w:i w:val="1"/>
          <w:sz w:val="20"/>
          <w:szCs w:val="20"/>
          <w:rtl w:val="0"/>
        </w:rPr>
        <w:t xml:space="preserve">Crosstex Financial Statements</w:t>
      </w:r>
      <w:r w:rsidDel="00000000" w:rsidR="00000000" w:rsidRPr="00000000">
        <w:rPr>
          <w:rFonts w:ascii="Times New Roman" w:cs="Times New Roman" w:eastAsia="Times New Roman" w:hAnsi="Times New Roman"/>
          <w:sz w:val="20"/>
          <w:szCs w:val="20"/>
          <w:rtl w:val="0"/>
        </w:rPr>
        <w:t xml:space="preserve">”), at the time filed (in the case of registration statements, solely on the dates of effectiveness) (except to the extent corrected by a subsequently filed Crosstex SEC Document filed prior to the date hereof) (a) did not contain any untrue statement of a material fact or omit to state a material fact required to be stated therein or necessary in order to make the statements therein (in light of the circumstances under which they were made in the case of any prospectus) not misleading, (b) complied in all material respects with the applicable requirements of the Exchange Act and the Securities Act, as applicable, (c) complied as to form in all material respects with applicable accounting requirements and with the published rules and regulations of the Commission with respect thereto, (d) in the case of the Crosstex Financial Statements, were prepared in accordance with GAAP applied on a consistent basis during the periods involved (except as may be indicated in the notes thereto or, in the case of unaudited statements, as permitted by Form 10-Q of the Commission), and (e) in the case of the Crosstex Financial Statements, fairly present (subject in the case of unaudited statements to normal, recurring and year-end audit adjustments) in all material respects the financial condition, results of operations and cash flows of Crosstex and its Subsidiaries as of the dates and for the periods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KPMG LLP, who has certified certain financial statements of Crosstex and the General Partner and have audited the effectiveness of Crosstex’s internal control over financial reporting and expressed an unqualified opinion on management’s assessment thereof, are independent, registered public accountants with respect to Crosstex and the General Partner as required by the Securities Act, and have not resigned or been dismissed as independent public accountants of Crosstex or the General Partner as a result of or in connection with any disagreement with Crosstex on a matter of accounting principles or practices, financial statement disclosure or auditing scope or procedure. Since the date of the most recent balance sheet of Crosstex reviewed or audited by KPMG LLP and the audit committee of the board of directors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General Partner, (i) Crosstex has not been advised of (A) any significant deficiencies or material weakness in the design or operation of internal controls which could adversely affect Crosstex’s internal controls and (B) any fraud, whether or not material, that involves management or other employees who have a significant role in Crosstex’s internal controls, and (ii) there have been no changes in internal controls or in other factors that could materially affect internal controls, including any corrective actions with regard to significant deficiencies and material weaknesses.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Crosstex has provided to the Purchaser copies of all issued auditors’ reports received since January 1, 2008, in each case to the extent relating to the business of Crosstex and its Subsidiaries and the operation thereof, whether the same are issued to any of the Crosstex Entities. Since January 1, 2008, Crosstex has not received any letters to management regarding accounting practices and systems of internal controls. Since the date of the last issued auditors’ report provided by Crosstex to the Purchaser, none of the Crosstex Entities nor, to Crosstex’s knowledge, any director, officer, employee, auditor, accountant or representative of any of the Crosstex Entities has received any complaint, allegation, assertion or claim, in each case of a material nature, whether written or oral, regarding the accounting or auditing practices, procedures, methodologies or methods of the Crosstex Entities or their respective internal accounting controls, including any such complaint, allegation, assertion or claim that Crosstex or any of its Subsidiaries has engaged in questionable accounting or auditing practices, that was not brought to the attention of the Audit Committee of the Board of Directors of Crosstex GP LLC and reflected in the minutes of such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sz w:val="20"/>
          <w:szCs w:val="20"/>
          <w:u w:val="single"/>
          <w:rtl w:val="0"/>
        </w:rPr>
        <w:t xml:space="preserve">No Material Adverse Change</w:t>
      </w:r>
      <w:r w:rsidDel="00000000" w:rsidR="00000000" w:rsidRPr="00000000">
        <w:rPr>
          <w:rFonts w:ascii="Times New Roman" w:cs="Times New Roman" w:eastAsia="Times New Roman" w:hAnsi="Times New Roman"/>
          <w:sz w:val="20"/>
          <w:szCs w:val="20"/>
          <w:rtl w:val="0"/>
        </w:rPr>
        <w:t xml:space="preserve">. Except as expressly set forth in or contemplated by the Crosstex SEC Documents filed with the Commission on or prior to the date hereof, since the date of Crosstex’s most recent Form 10-K filing with the Commission: (a) none of the Crosstex Entities has sustained any material loss or interference with its business from fire, explosion, flood or other calamity, whether or not covered by insurance, or from any labor dispute or court or governmental action, investigation, order or decree; (b) none of the Crosstex Entities has incurred any liability, obligation, indirect, direct or contingent, or entered into any transactions, not in the ordinary course of business, that, singly or in the aggregate, is material to the Crosstex Entity; (c) there has not been any material change in the capitalization or material increase in the short-term debt or long-term debt of the Crosstex Entities; (d) there has been no change, event, occurrence, effect, fact, circumstance or condition that has had or would be reasonably likely to have a Crosstex Material Adverse Effect; (e) there has not been any acquisition or disposition of any material asset by any Crosstex Entity or any Contract therefor, otherwise than for fair value in the ordinary course of business or as disclosed in the Crosstex SEC Documents or on </w:t>
      </w:r>
      <w:r w:rsidDel="00000000" w:rsidR="00000000" w:rsidRPr="00000000">
        <w:rPr>
          <w:rFonts w:ascii="Times New Roman" w:cs="Times New Roman" w:eastAsia="Times New Roman" w:hAnsi="Times New Roman"/>
          <w:sz w:val="20"/>
          <w:szCs w:val="20"/>
          <w:u w:val="single"/>
          <w:rtl w:val="0"/>
        </w:rPr>
        <w:t xml:space="preserve">Schedule 3.04</w:t>
      </w:r>
      <w:r w:rsidDel="00000000" w:rsidR="00000000" w:rsidRPr="00000000">
        <w:rPr>
          <w:rFonts w:ascii="Times New Roman" w:cs="Times New Roman" w:eastAsia="Times New Roman" w:hAnsi="Times New Roman"/>
          <w:sz w:val="20"/>
          <w:szCs w:val="20"/>
          <w:rtl w:val="0"/>
        </w:rPr>
        <w:t xml:space="preserve"> hereto; and (f) there has not been any material change in Crosstex’s accounting principles, practices or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set forth in the Crosstex SEC Documents or on </w:t>
      </w:r>
      <w:r w:rsidDel="00000000" w:rsidR="00000000" w:rsidRPr="00000000">
        <w:rPr>
          <w:rFonts w:ascii="Times New Roman" w:cs="Times New Roman" w:eastAsia="Times New Roman" w:hAnsi="Times New Roman"/>
          <w:sz w:val="20"/>
          <w:szCs w:val="20"/>
          <w:u w:val="single"/>
          <w:rtl w:val="0"/>
        </w:rPr>
        <w:t xml:space="preserve">Schedule 3.05(a)</w:t>
      </w:r>
      <w:r w:rsidDel="00000000" w:rsidR="00000000" w:rsidRPr="00000000">
        <w:rPr>
          <w:rFonts w:ascii="Times New Roman" w:cs="Times New Roman" w:eastAsia="Times New Roman" w:hAnsi="Times New Roman"/>
          <w:sz w:val="20"/>
          <w:szCs w:val="20"/>
          <w:rtl w:val="0"/>
        </w:rPr>
        <w:t xml:space="preserve"> hereto, there is (i) no action, suit or proceeding pending (including any investigation, litigation or inquiry) before any court, arbitrator or governmental agency, body or official, domestic or foreign, or, to Crosstex’s knowledge, contemplated or threatened against or affecting any of the Crosstex Entities or any of their respective officers, directors, Properties or assets or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the validity of this Agreement or the Basic Documents or the right of Crosstex to enter into this Agreement or the Basic Documents or to consummate the transactions contemplated hereby or thereby, (ii) no statute, rule, regulation or order that has been enacted, adopted or issued by any Governmental Authority or that has been formally proposed by any Governmental Authority and (iii) no injunction, restraining order or order of any nature issued by a federal or state court or foreign court of competent jurisdiction to which any of the Crosstex Entities is or may be subject, that, in the case of clauses (i), (ii) and (iii) above, is reasonably likely to (A) individually or in the aggregate have a Crosstex Material Adverse Effect, (B) prevent or result in the suspension of the offering and issuance of the Purchased Units, or (C) in any manner draw into question the validity of the Basic Documents or Operative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are no legal or governmental proceedings pending or, to the knowledge of the Crosstex Entities, threatened, against any of the Crosstex Entities, or to which any of the Crosstex Entities is a party, or to which any of their respective properties is subject, that are required to be described in the Crosstex SEC Documents but are not described as required, and there are no agreements, contracts, indentures, leases or other instruments that are required to be described in the Crosstex SEC Documents that are not described as required by the Exchange Act or the Securities Act,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sz w:val="20"/>
          <w:szCs w:val="20"/>
          <w:u w:val="single"/>
          <w:rtl w:val="0"/>
        </w:rPr>
        <w:t xml:space="preserve">No Conflicts; Compliance with Laws</w:t>
      </w:r>
      <w:r w:rsidDel="00000000" w:rsidR="00000000" w:rsidRPr="00000000">
        <w:rPr>
          <w:rFonts w:ascii="Times New Roman" w:cs="Times New Roman" w:eastAsia="Times New Roman" w:hAnsi="Times New Roman"/>
          <w:sz w:val="20"/>
          <w:szCs w:val="20"/>
          <w:rtl w:val="0"/>
        </w:rPr>
        <w:t xml:space="preserve">. The execution, delivery and performance by Crosstex of the Basic Documents and compliance by Crosstex with the terms and provisions hereof and thereof, and the issuance and sale by Crosstex of the Purchased Units and Conversion Units, does not and will not, assuming the accuracy of the representations and warranties of the Purchaser contained herein and its compliance with the covenants contained herein, (a) violate any provision of any Law or Permit having applicability to any of the Crosstex Entities or the Properties of the Crosstex Entities, (b) conflict with or result in a violation or breach of any provision of the certificate of limited partnership or other organizational documents of the Crosstex Entities or any of the Operative Agreements, (c) require any consent, approval or notice under or result in a violation or breach of or constitute (with or without due notice or lapse of time or both) a default (or give rise to any right of termination, cancellation or acceleration) under any Contract or credit agreement to which any of the Crosstex Entities is a party or by which any of the Crosstex Entities or any of the Properties of the Crosstex Entities may be bound, or (d) result in or require the creation or imposition of any Lien upon or with respect to any of the Properties now owned or hereafter acquired by any of the Crosstex Entities, except in the case of clauses (a), (c) and (d) where any such conflict, violation, default, breach, termination, cancellation, failure to receive consent, approval or notice, or acceleration with respect to the foregoing provisions of this </w:t>
      </w:r>
      <w:r w:rsidDel="00000000" w:rsidR="00000000" w:rsidRPr="00000000">
        <w:rPr>
          <w:rFonts w:ascii="Times New Roman" w:cs="Times New Roman" w:eastAsia="Times New Roman" w:hAnsi="Times New Roman"/>
          <w:sz w:val="20"/>
          <w:szCs w:val="20"/>
          <w:u w:val="single"/>
          <w:rtl w:val="0"/>
        </w:rPr>
        <w:t xml:space="preserve">Section 3.06</w:t>
      </w:r>
      <w:r w:rsidDel="00000000" w:rsidR="00000000" w:rsidRPr="00000000">
        <w:rPr>
          <w:rFonts w:ascii="Times New Roman" w:cs="Times New Roman" w:eastAsia="Times New Roman" w:hAnsi="Times New Roman"/>
          <w:sz w:val="20"/>
          <w:szCs w:val="20"/>
          <w:rtl w:val="0"/>
        </w:rPr>
        <w:t xml:space="preserve"> would not be, individually or in the aggregate, reasonably likely to result in a Crosstex Material Adverse Effect. To the knowledge of the Crosstex Entities, no third party to any Contract to which any of the Crosstex Entities is a party or by which any of them is bound or to which any of their Properties is subject, is in default under any such agreement, which breach, default or violation would, if continued,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sz w:val="20"/>
          <w:szCs w:val="20"/>
          <w:u w:val="single"/>
          <w:rtl w:val="0"/>
        </w:rPr>
        <w:t xml:space="preserve">Authority; Enforceability</w:t>
      </w:r>
      <w:r w:rsidDel="00000000" w:rsidR="00000000" w:rsidRPr="00000000">
        <w:rPr>
          <w:rFonts w:ascii="Times New Roman" w:cs="Times New Roman" w:eastAsia="Times New Roman" w:hAnsi="Times New Roman"/>
          <w:sz w:val="20"/>
          <w:szCs w:val="20"/>
          <w:rtl w:val="0"/>
        </w:rPr>
        <w:t xml:space="preserve">. Crosstex has all requisite partnership power and authority to execute, deliver and perform its obligations under the Basic Documents, including, without limitation, to issue, sell and deliver the Purchased Units to be sold by it, in accordance with and upon the terms and conditions set forth in the Basic Documents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delivery and performance by Crosstex of the Basic Documents has been duly authorized by all necessary action on the part of the General Partner. As of the Closing Date, all partnership and limited liability company action, as the case may be, required to be taken by the Crosstex Entities or any of their members or partners for the authorization, issuance, sale and delivery of the Purchased Units, the execution, delivery and performance of the Basic Documents by the Crosstex Entities party hereto or thereto, and the consummation of the transactions contemplated by this Agreement shall have been taken. This Agreement has been duly and validly authorized, executed and delivered by each of the Crosstex Entities party hereto. The Basic Documents constitute or, with respect to the Basic Documents to be executed following the date hereof, will constitute the legal, valid and binding obligations of Crosstex,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 No approval from the holders of the Common Units is required in connection with Crosstex’s issuance and sale of the Purchased Units or Conversion Units to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sz w:val="20"/>
          <w:szCs w:val="20"/>
          <w:u w:val="single"/>
          <w:rtl w:val="0"/>
        </w:rPr>
        <w:t xml:space="preserve">Approvals</w:t>
      </w:r>
      <w:r w:rsidDel="00000000" w:rsidR="00000000" w:rsidRPr="00000000">
        <w:rPr>
          <w:rFonts w:ascii="Times New Roman" w:cs="Times New Roman" w:eastAsia="Times New Roman" w:hAnsi="Times New Roman"/>
          <w:sz w:val="20"/>
          <w:szCs w:val="20"/>
          <w:rtl w:val="0"/>
        </w:rPr>
        <w:t xml:space="preserve">. Except for the approvals required by the Commission in connection with any registration statement filed under the Registration Rights Agreement and for approvals which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Crosstex of any of the Basic Documents, except where the failure to receive such authorization, consent, approval, waiver, license, qualification or written exemption from, or to make such filing, declaration, qualification or registration would not, individually or in the aggregate, be reasonably likely to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sz w:val="20"/>
          <w:szCs w:val="20"/>
          <w:u w:val="single"/>
          <w:rtl w:val="0"/>
        </w:rPr>
        <w:t xml:space="preserve">MLP Status</w:t>
      </w:r>
      <w:r w:rsidDel="00000000" w:rsidR="00000000" w:rsidRPr="00000000">
        <w:rPr>
          <w:rFonts w:ascii="Times New Roman" w:cs="Times New Roman" w:eastAsia="Times New Roman" w:hAnsi="Times New Roman"/>
          <w:sz w:val="20"/>
          <w:szCs w:val="20"/>
          <w:rtl w:val="0"/>
        </w:rPr>
        <w:t xml:space="preserve">. Crosstex has, for each taxable year beginning after December 31, 2001, during which Crosstex was in existence, met the gross income requirements of Section 7704(c)(2) of the Internal Revenue Code of 1986, as amended (the “</w:t>
      </w:r>
      <w:r w:rsidDel="00000000" w:rsidR="00000000" w:rsidRPr="00000000">
        <w:rPr>
          <w:rFonts w:ascii="Times New Roman" w:cs="Times New Roman" w:eastAsia="Times New Roman" w:hAnsi="Times New Roman"/>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Crosstex expects to meet the gross income requirements of Section 7704(c)(2) of the Code for its taxable year ending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sz w:val="20"/>
          <w:szCs w:val="20"/>
          <w:u w:val="single"/>
          <w:rtl w:val="0"/>
        </w:rPr>
        <w:t xml:space="preserve">Investment Company Status</w:t>
      </w:r>
      <w:r w:rsidDel="00000000" w:rsidR="00000000" w:rsidRPr="00000000">
        <w:rPr>
          <w:rFonts w:ascii="Times New Roman" w:cs="Times New Roman" w:eastAsia="Times New Roman" w:hAnsi="Times New Roman"/>
          <w:sz w:val="20"/>
          <w:szCs w:val="20"/>
          <w:rtl w:val="0"/>
        </w:rPr>
        <w:t xml:space="preserve">. None of the Crosstex Entities is now, and immediately after the sale of the Purchased Units hereunder and the application of the net proceeds from such sale none of the Crosstex Entities will be, an “investment company” or a company controlled by an “investment company” within the meaning of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sz w:val="20"/>
          <w:szCs w:val="20"/>
          <w:u w:val="single"/>
          <w:rtl w:val="0"/>
        </w:rPr>
        <w:t xml:space="preserve">Certain Fees</w:t>
      </w:r>
      <w:r w:rsidDel="00000000" w:rsidR="00000000" w:rsidRPr="00000000">
        <w:rPr>
          <w:rFonts w:ascii="Times New Roman" w:cs="Times New Roman" w:eastAsia="Times New Roman" w:hAnsi="Times New Roman"/>
          <w:sz w:val="20"/>
          <w:szCs w:val="20"/>
          <w:rtl w:val="0"/>
        </w:rPr>
        <w:t xml:space="preserve">. Except for fees to be paid by Crosstex to the Purchaser or its designee, no fees or commissions are or will be payable by Crosstex to brokers, finders or investment bankers with respect to the sale of any of the Purchased Units or the consummation of the transactions contemplated by this Agreement. Crosstex agrees that it will indemnify and hold harmless the Purchaser from and against any and all claims, demands or liabilities for broker’s, finder’s, placement or other similar fees or commissions incurred by Crosstex or alleged to have been incurred by Crosstex in connection with the sale of the Purchased Units or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Crosstex Entities maintain insurance covering the properties, operations, personnel and businesses of the Crosstex Entities and are insured by insurers of recognized financial responsibility against such losses and risks and in such amounts, with such deductibles, as are prudent and customary in the businesses in which they are engaged and for the assets and Properties that they own. None of the Crosstex Entities has received notice from any insurer or agent of such insurer that substantial capital improvements or other expenditures will have to be made in order to continue such insurance. Crosstex does not have any reason to believe that it or any Subsidiary will not be able to renew its existing insurance coverage as and when such coverage expires or to obtain similar coverage from similar insurers as may be necessary to continue its business. All such insurance is outstanding and duly in force on the date hereof and will be outstanding and duly in force on the Closing Date and will remain in full force and effect immediately following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w:t>
      </w:r>
      <w:r w:rsidDel="00000000" w:rsidR="00000000" w:rsidRPr="00000000">
        <w:rPr>
          <w:rFonts w:ascii="Times New Roman" w:cs="Times New Roman" w:eastAsia="Times New Roman" w:hAnsi="Times New Roman"/>
          <w:sz w:val="20"/>
          <w:szCs w:val="20"/>
          <w:u w:val="single"/>
          <w:rtl w:val="0"/>
        </w:rPr>
        <w:t xml:space="preserve">Books and Records; Sarbanes-Oxley Compliance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of the Crosstex Entities (i) makes and keeps accurate books and records and (ii) maintains and has maintained effective internal control over financial reporting as defined in Rule 13a-15 under the Exchange Act and a system of internal accounting controls sufficient to provide reasonable assurance that (A) transactions are executed in accordance with management’s general or specific authorizations, (B) transactions are recorded as necessary to permit preparation of the Crosstex Entities’ financial statements in conformity with GAAP and to maintain accountability for its assets, (C) access to the Crosstex Entities’ assets is permitted only in accordance with management’s general or specific authorization and (D) the recorded accountability for the Crosstex Entities’ assets is compared with existing assets at reasonable intervals and appropriate action is taken with respect to any differences. Crosstex is not aware of any failures of such internal accounting controls that are material or that would be required to be disclosed pursuant to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 Crosstex has established and maintain disclosure controls and procedures (as such term is defined in Rule 13a-15 under the Exchange Act), (ii) such disclosure controls and procedures are designed to ensure that the information required to be disclosed by Crosstex in the reports it files or submits under the Exchange Act is accumulated and communicated to management of Crosstex, including its principal executive officers and principal financial officers, as appropriate, to allow timely decisions regarding required disclosure to be made and (iii) such disclosure controls and procedures are effective in all material respects in alerting Crosstex in a timely manner to material information required to be disclosed in Crosstex’s reports filed with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There is and has been no failure on the part of Crosstex or any of Crosstex’s directors or officers, in their capacities as such, to comply in all material respects with the provisions of the Sarbanes-Oxley Act of 2002 and the rules and regulations promulgated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 </w:t>
      </w:r>
      <w:r w:rsidDel="00000000" w:rsidR="00000000" w:rsidRPr="00000000">
        <w:rPr>
          <w:rFonts w:ascii="Times New Roman" w:cs="Times New Roman" w:eastAsia="Times New Roman" w:hAnsi="Times New Roman"/>
          <w:sz w:val="20"/>
          <w:szCs w:val="20"/>
          <w:u w:val="single"/>
          <w:rtl w:val="0"/>
        </w:rPr>
        <w:t xml:space="preserve">Listing and Maintenance Requirements</w:t>
      </w:r>
      <w:r w:rsidDel="00000000" w:rsidR="00000000" w:rsidRPr="00000000">
        <w:rPr>
          <w:rFonts w:ascii="Times New Roman" w:cs="Times New Roman" w:eastAsia="Times New Roman" w:hAnsi="Times New Roman"/>
          <w:sz w:val="20"/>
          <w:szCs w:val="20"/>
          <w:rtl w:val="0"/>
        </w:rPr>
        <w:t xml:space="preserve">. The Common Units are listed on the NASDAQ, and Crosstex has not received any notice of delisting. The issuance and sale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Purchased Units and the offer of the Common Units and issuance of such Common Units upon conversion of the Purchased Units does not contravene NASDAQ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3.15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To the knowledge of Crosstex, none of its employees or executive officers has disclosed material non-public information to any prospective investor who has not entered into a confidentiality or non-disclosure agreement between such prospective investor and Crosstex relating to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would not, individually or in the aggregate, reasonably be expected to have a Crosstex Material Adverse Effect, (i) each of the Crosstex Entities has prepared and timely filed (taking into account any extension of time within which to file) all Tax Returns required to be filed by any of them and all such filed Tax Returns are complete and accurate, (ii) each of the Crosstex Entities has timely paid all Taxes that are required to be paid by any of them, (iii) there are no audits, examinations, investigations, actions, suits, claims or other proceedings in respect of Taxes pending or threatened in writing nor has any deficiency for any Tax been assessed by any Governmental Authority in writing against any Crosstex Entity, and (iv) all Taxes required to be withheld by any Crosstex Entity have been withheld and paid over to the appropriate Tax authority (except, in the case of this clause (iv) or clause (i) or (ii) above, with respect to matters contested in good faith and for which adequate reserves have been established on Crosstex’s financial statements in accordance with GAAP). None of the Crosstex Entities has entered into any transaction that, as of the date of this Agreement, has been identified by the Internal Revenue Service in published guidance as a “listed transaction” as defined under Section 1.6011-4(b)(2) of the Treasury Regulations promulgated under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used in this Agreement, (i) “</w:t>
      </w:r>
      <w:r w:rsidDel="00000000" w:rsidR="00000000" w:rsidRPr="00000000">
        <w:rPr>
          <w:rFonts w:ascii="Times New Roman" w:cs="Times New Roman" w:eastAsia="Times New Roman" w:hAnsi="Times New Roman"/>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means any and all domestic or foreign, federal, state, local or other taxes of any kind (together with any and all interest, penalties, additions to tax and additional amounts imposed with respect thereto) imposed by any Governmental Authority, including taxes on or with respect to income, franchises, windfall or other profits, gross receipts, property, sales, use, capital stock, payroll, employment, unemployment, social security, workers’ compensation or net worth, and taxes in the nature of excise, withholding, ad valorem or value added, and including any liability in respect of any items described above as a transferee or successor, pursuant to Section 1.1502-6 of the Treasury Regulations (or any similar provision of state, local or foreign Law), or as an indemnitor, guarantor, surety or in a similar capacity under any Contract and (ii) “</w:t>
      </w:r>
      <w:r w:rsidDel="00000000" w:rsidR="00000000" w:rsidRPr="00000000">
        <w:rPr>
          <w:rFonts w:ascii="Times New Roman" w:cs="Times New Roman" w:eastAsia="Times New Roman" w:hAnsi="Times New Roman"/>
          <w:i w:val="1"/>
          <w:sz w:val="20"/>
          <w:szCs w:val="20"/>
          <w:rtl w:val="0"/>
        </w:rPr>
        <w:t xml:space="preserve">Tax Return</w:t>
      </w:r>
      <w:r w:rsidDel="00000000" w:rsidR="00000000" w:rsidRPr="00000000">
        <w:rPr>
          <w:rFonts w:ascii="Times New Roman" w:cs="Times New Roman" w:eastAsia="Times New Roman" w:hAnsi="Times New Roman"/>
          <w:sz w:val="20"/>
          <w:szCs w:val="20"/>
          <w:rtl w:val="0"/>
        </w:rPr>
        <w:t xml:space="preserve">” means any return, report or similar filing (including the attached schedules) filed or required to be filed with respect to Taxes (and any amendments thereto), including any information return, claim for refund or declaration of estimated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3.17 </w:t>
      </w:r>
      <w:r w:rsidDel="00000000" w:rsidR="00000000" w:rsidRPr="00000000">
        <w:rPr>
          <w:rFonts w:ascii="Times New Roman" w:cs="Times New Roman" w:eastAsia="Times New Roman" w:hAnsi="Times New Roman"/>
          <w:sz w:val="20"/>
          <w:szCs w:val="20"/>
          <w:u w:val="single"/>
          <w:rtl w:val="0"/>
        </w:rPr>
        <w:t xml:space="preserve">Compliance with Laws; Permits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of the Crosstex Entities is in compliance with all Laws applicable to its business, operations or assets, except where the failure to be in compliance would not be reasonably likely to have a Crosstex Material Adverse Effect. None of the Crosstex Entities has received any notice of or been charged with any violation of any Laws, except where any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violations (i) would not reasonably be expected to have, individually or in the aggregate, a Crosstex Material Adverse Effect or (ii) have been disclosed in Crosstex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None of the Crosstex Entities is, or at the Closing Date will be, in default or violation, and no event has occurred which, with notice or the lapse of time or both, would constitute a default or violation, in any material respect of any term, condition or provision of any material Permit required for the operation of the business of the Crosstex Entities as presently conducted and as presently intended to be conducted (“</w:t>
      </w:r>
      <w:r w:rsidDel="00000000" w:rsidR="00000000" w:rsidRPr="00000000">
        <w:rPr>
          <w:rFonts w:ascii="Times New Roman" w:cs="Times New Roman" w:eastAsia="Times New Roman" w:hAnsi="Times New Roman"/>
          <w:i w:val="1"/>
          <w:sz w:val="20"/>
          <w:szCs w:val="20"/>
          <w:rtl w:val="0"/>
        </w:rPr>
        <w:t xml:space="preserve">Crosstex Permit</w:t>
      </w:r>
      <w:r w:rsidDel="00000000" w:rsidR="00000000" w:rsidRPr="00000000">
        <w:rPr>
          <w:rFonts w:ascii="Times New Roman" w:cs="Times New Roman" w:eastAsia="Times New Roman" w:hAnsi="Times New Roman"/>
          <w:sz w:val="20"/>
          <w:szCs w:val="20"/>
          <w:rtl w:val="0"/>
        </w:rPr>
        <w:t xml:space="preserve">”), and to the knowledge of Crosstex, there are no facts or circumstances which could form the basis for any such default or violation, except where such default or violation (i) would not reasonably be expected to have, individually or in the aggregate, a Crosstex Material Adverse Effect or (ii) has been disclosed in Crosstex SEC Documents. There are no material judicial, administrative or arbitral actions, suits, mediations, investigations, inquiries, proceedings or claims (including counterclaims) by or before a Governmental Authority pending or, to the knowledge of Crosstex, threatened, relating to the suspension, revocation, termination, impairment or modification of any of the Crosstex Permits, except as such actions, suits, mediations, investigations, inquiries, proceedings or claims (i) would not reasonably be expected to have, individually or in the aggregate, a Crosstex Material Adverse Effect or (ii) have been disclosed in Crosstex SEC Documents. None of the Crosstex Permits will be impaired or in any way affected by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operations of the Crosstex Entities are in material compliance with all Environmental Laws. The Crosstex Entities have obtained and are in material compliance with all material Environmental Permits required for their operations. Crosstex has not received written notice of any pending action or proceeding and, to the knowledge of Crosstex, no action or proceeding is threatened, to suspend, revoke, terminate or materially and adversely modify any Environmental Permits held by the Crosstex Entities. Except as disclosed on </w:t>
      </w:r>
      <w:r w:rsidDel="00000000" w:rsidR="00000000" w:rsidRPr="00000000">
        <w:rPr>
          <w:rFonts w:ascii="Times New Roman" w:cs="Times New Roman" w:eastAsia="Times New Roman" w:hAnsi="Times New Roman"/>
          <w:sz w:val="20"/>
          <w:szCs w:val="20"/>
          <w:u w:val="single"/>
          <w:rtl w:val="0"/>
        </w:rPr>
        <w:t xml:space="preserve">Schedule 3.17(c)</w:t>
      </w:r>
      <w:r w:rsidDel="00000000" w:rsidR="00000000" w:rsidRPr="00000000">
        <w:rPr>
          <w:rFonts w:ascii="Times New Roman" w:cs="Times New Roman" w:eastAsia="Times New Roman" w:hAnsi="Times New Roman"/>
          <w:sz w:val="20"/>
          <w:szCs w:val="20"/>
          <w:rtl w:val="0"/>
        </w:rPr>
        <w:t xml:space="preserve">, to the knowledge of Crosstex, no facts, circumstances or conditions currently exist that would reasonably be expected to adversely affect the Crosstex Entities’ continued material compliance with Environmental Laws and Environmental Permits, except as (i) would not reasonably be expected to have, individually or in the aggregate, a Crosstex Material Adverse Effect or (ii) have been disclosed in Crosstex SEC Documents. There are no present material environmental enforcement or administrative actions or claims under Environmental Law asserted against any of the Crosstex Entities, including claims relating to the use, storage, release, spill or disposal of any Hazardous Substances, except as such enforcement, administrative actions or claims (i) would not reasonably be expected to have, individually or in the aggregate, a Crosstex Material Adverse Effect or (ii) have been disclosed in Crosstex SEC Documents. Notwithstanding any other provision of this Agreement, the representations and warranties set forth in this </w:t>
      </w:r>
      <w:r w:rsidDel="00000000" w:rsidR="00000000" w:rsidRPr="00000000">
        <w:rPr>
          <w:rFonts w:ascii="Times New Roman" w:cs="Times New Roman" w:eastAsia="Times New Roman" w:hAnsi="Times New Roman"/>
          <w:sz w:val="20"/>
          <w:szCs w:val="20"/>
          <w:u w:val="single"/>
          <w:rtl w:val="0"/>
        </w:rPr>
        <w:t xml:space="preserve">Section 3.17(c)</w:t>
      </w:r>
      <w:r w:rsidDel="00000000" w:rsidR="00000000" w:rsidRPr="00000000">
        <w:rPr>
          <w:rFonts w:ascii="Times New Roman" w:cs="Times New Roman" w:eastAsia="Times New Roman" w:hAnsi="Times New Roman"/>
          <w:sz w:val="20"/>
          <w:szCs w:val="20"/>
          <w:rtl w:val="0"/>
        </w:rPr>
        <w:t xml:space="preserve"> are the only representations and warranties relating to Environmental Laws or Environmental Permits.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 </w:t>
      </w:r>
      <w:r w:rsidDel="00000000" w:rsidR="00000000" w:rsidRPr="00000000">
        <w:rPr>
          <w:rFonts w:ascii="Times New Roman" w:cs="Times New Roman" w:eastAsia="Times New Roman" w:hAnsi="Times New Roman"/>
          <w:sz w:val="20"/>
          <w:szCs w:val="20"/>
          <w:u w:val="single"/>
          <w:rtl w:val="0"/>
        </w:rPr>
        <w:t xml:space="preserve">Title to Property</w:t>
      </w:r>
      <w:r w:rsidDel="00000000" w:rsidR="00000000" w:rsidRPr="00000000">
        <w:rPr>
          <w:rFonts w:ascii="Times New Roman" w:cs="Times New Roman" w:eastAsia="Times New Roman" w:hAnsi="Times New Roman"/>
          <w:sz w:val="20"/>
          <w:szCs w:val="20"/>
          <w:rtl w:val="0"/>
        </w:rPr>
        <w:t xml:space="preserve">. The Subsidiaries of Crosstex have good and indefeasible title to all fee owned real property, valid and enforceable leases with respect to all leased real property and good title to all personal property, owned or leased by such Subsidiaries, free and clear of all Liens, except (a) as described in the Crosstex SEC Documents and (b) such as do not materially interfere with the use of such properties as they have been used in the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are proposed to be used in the future as described in the Crosstex SEC Documents, except, in each case, for Liens arising under the Crosstex Credit Facility and the Master Shelf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3.19 </w:t>
      </w:r>
      <w:r w:rsidDel="00000000" w:rsidR="00000000" w:rsidRPr="00000000">
        <w:rPr>
          <w:rFonts w:ascii="Times New Roman" w:cs="Times New Roman" w:eastAsia="Times New Roman" w:hAnsi="Times New Roman"/>
          <w:sz w:val="20"/>
          <w:szCs w:val="20"/>
          <w:u w:val="single"/>
          <w:rtl w:val="0"/>
        </w:rPr>
        <w:t xml:space="preserve">Rights-of-Way</w:t>
      </w:r>
      <w:r w:rsidDel="00000000" w:rsidR="00000000" w:rsidRPr="00000000">
        <w:rPr>
          <w:rFonts w:ascii="Times New Roman" w:cs="Times New Roman" w:eastAsia="Times New Roman" w:hAnsi="Times New Roman"/>
          <w:sz w:val="20"/>
          <w:szCs w:val="20"/>
          <w:rtl w:val="0"/>
        </w:rPr>
        <w:t xml:space="preserve">. Each of the Partnership Entities has such easements, railroad crossings and rights-of-way and similar real estate interests (collectively, “</w:t>
      </w:r>
      <w:r w:rsidDel="00000000" w:rsidR="00000000" w:rsidRPr="00000000">
        <w:rPr>
          <w:rFonts w:ascii="Times New Roman" w:cs="Times New Roman" w:eastAsia="Times New Roman" w:hAnsi="Times New Roman"/>
          <w:i w:val="1"/>
          <w:sz w:val="20"/>
          <w:szCs w:val="20"/>
          <w:rtl w:val="0"/>
        </w:rPr>
        <w:t xml:space="preserve">Rights-of-Way</w:t>
      </w:r>
      <w:r w:rsidDel="00000000" w:rsidR="00000000" w:rsidRPr="00000000">
        <w:rPr>
          <w:rFonts w:ascii="Times New Roman" w:cs="Times New Roman" w:eastAsia="Times New Roman" w:hAnsi="Times New Roman"/>
          <w:sz w:val="20"/>
          <w:szCs w:val="20"/>
          <w:rtl w:val="0"/>
        </w:rPr>
        <w:t xml:space="preserve">”) as are used or necessary (a) to use, own and operate its assets and business in the manner as such assets and business are being used, owned and operated by the Partnership Entities in connection with its business immediately prior to the date hereof and immediately prior to the Closing, (b) for the Partnership Entities (i) to perform their respective obligations under the gathering agreements, processing agreements, and transportation agreements to which such Partnership Entities is a party (other than any obligations of the Partnership Entities to connect new wells under any of such gathering agreements or processing agreements) and (ii) to otherwise receive, transport or gather, treat, and redeliver gas on any of the Partnership Entities’ gathering systems or transportation systems, for the avoidance of doubt, in each case of the foregoing clauses (i) and (ii), without materially violating any Law or contractual, legal, title, property, or other right of any Person on such day (whether or not asserted on such day) and (iii) for pipelines that comprise a part of the assets of the Partnership Entities that have been constructed, but that are not connected to any of the Partnership Entities gathering systems as of the Closing Date, except in each case of the foregoing clauses (a) and (b), where the failure to have such Rights-of-Way would not be reasonably likely to have, individually or in the aggregate, a Crosstex Material Adverse Effect. The Partnership Entities have fulfilled and performed all of their obligations with respect to such Rights-of-Way, except as would not be reasonably likely to have a Crosstex Material Adverse Effect. No event has occurred or fact exists that allows, or after notice or lapse of time would allow, revocation, modification or termination thereof or would result in any impairment of the rights of the Partnership Entities, except as would not be reasonably likely to have a Crosstex Material Adverse Effect and except for limitations as to time or date or payments or collateral obligations, none of which, individually or in the aggregate would be reasonably likely to have a Crosstex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w:t>
      </w:r>
      <w:r w:rsidDel="00000000" w:rsidR="00000000" w:rsidRPr="00000000">
        <w:rPr>
          <w:rFonts w:ascii="Times New Roman" w:cs="Times New Roman" w:eastAsia="Times New Roman" w:hAnsi="Times New Roman"/>
          <w:sz w:val="20"/>
          <w:szCs w:val="20"/>
          <w:u w:val="single"/>
          <w:rtl w:val="0"/>
        </w:rPr>
        <w:t xml:space="preserve">No Labor Dispute</w:t>
      </w:r>
      <w:r w:rsidDel="00000000" w:rsidR="00000000" w:rsidRPr="00000000">
        <w:rPr>
          <w:rFonts w:ascii="Times New Roman" w:cs="Times New Roman" w:eastAsia="Times New Roman" w:hAnsi="Times New Roman"/>
          <w:sz w:val="20"/>
          <w:szCs w:val="20"/>
          <w:rtl w:val="0"/>
        </w:rPr>
        <w:t xml:space="preserve">. No labor disturbance by the employees of the Crosstex Entities exists or, to the knowledge of the Crosstex Entities, is imminent.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3.21 </w:t>
      </w:r>
      <w:r w:rsidDel="00000000" w:rsidR="00000000" w:rsidRPr="00000000">
        <w:rPr>
          <w:rFonts w:ascii="Times New Roman" w:cs="Times New Roman" w:eastAsia="Times New Roman" w:hAnsi="Times New Roman"/>
          <w:sz w:val="20"/>
          <w:szCs w:val="20"/>
          <w:u w:val="single"/>
          <w:rtl w:val="0"/>
        </w:rPr>
        <w:t xml:space="preserve">Material Agreements</w:t>
      </w:r>
      <w:r w:rsidDel="00000000" w:rsidR="00000000" w:rsidRPr="00000000">
        <w:rPr>
          <w:rFonts w:ascii="Times New Roman" w:cs="Times New Roman" w:eastAsia="Times New Roman" w:hAnsi="Times New Roman"/>
          <w:sz w:val="20"/>
          <w:szCs w:val="20"/>
          <w:rtl w:val="0"/>
        </w:rPr>
        <w:t xml:space="preserve">. Crosstex has provided the Purchaser with or made available to the Purchaser through the Crosstex SEC Documents, correct and complete copies of all material agreements (as defined in Section 601(b)(10) of Regulation S-K promulgated by the Commission) and of all exhibits to the Crosstex SEC Documents, including amendments to or other modifications of pre-existing material agreements, entered into by Crosstex (the “</w:t>
      </w:r>
      <w:r w:rsidDel="00000000" w:rsidR="00000000" w:rsidRPr="00000000">
        <w:rPr>
          <w:rFonts w:ascii="Times New Roman" w:cs="Times New Roman" w:eastAsia="Times New Roman" w:hAnsi="Times New Roman"/>
          <w:i w:val="1"/>
          <w:sz w:val="20"/>
          <w:szCs w:val="20"/>
          <w:rtl w:val="0"/>
        </w:rPr>
        <w:t xml:space="preserve">Material Agreements</w:t>
      </w:r>
      <w:r w:rsidDel="00000000" w:rsidR="00000000" w:rsidRPr="00000000">
        <w:rPr>
          <w:rFonts w:ascii="Times New Roman" w:cs="Times New Roman" w:eastAsia="Times New Roman" w:hAnsi="Times New Roman"/>
          <w:sz w:val="20"/>
          <w:szCs w:val="20"/>
          <w:rtl w:val="0"/>
        </w:rPr>
        <w:t xml:space="preserve">”). Each Material Agreement is in full force and effect and is valid and enforceable against the Crosstex Entity party thereto. None of the Crosstex Entities is in default (with or without due notice or lapse of time or both) in any material respect under any Material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3.22 </w:t>
      </w:r>
      <w:r w:rsidDel="00000000" w:rsidR="00000000" w:rsidRPr="00000000">
        <w:rPr>
          <w:rFonts w:ascii="Times New Roman" w:cs="Times New Roman" w:eastAsia="Times New Roman" w:hAnsi="Times New Roman"/>
          <w:sz w:val="20"/>
          <w:szCs w:val="20"/>
          <w:u w:val="single"/>
          <w:rtl w:val="0"/>
        </w:rPr>
        <w:t xml:space="preserve">Form S-3 Eligibility</w:t>
      </w:r>
      <w:r w:rsidDel="00000000" w:rsidR="00000000" w:rsidRPr="00000000">
        <w:rPr>
          <w:rFonts w:ascii="Times New Roman" w:cs="Times New Roman" w:eastAsia="Times New Roman" w:hAnsi="Times New Roman"/>
          <w:sz w:val="20"/>
          <w:szCs w:val="20"/>
          <w:rtl w:val="0"/>
        </w:rPr>
        <w:t xml:space="preserve">. Crosstex is eligible to register the resale of its Common Units for resale by the Purchaser under Form S-3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3.23 </w:t>
      </w:r>
      <w:r w:rsidDel="00000000" w:rsidR="00000000" w:rsidRPr="00000000">
        <w:rPr>
          <w:rFonts w:ascii="Times New Roman" w:cs="Times New Roman" w:eastAsia="Times New Roman" w:hAnsi="Times New Roman"/>
          <w:sz w:val="20"/>
          <w:szCs w:val="20"/>
          <w:u w:val="single"/>
          <w:rtl w:val="0"/>
        </w:rPr>
        <w:t xml:space="preserve">Pre-Closing Covenants of the Crosstex Entities</w:t>
      </w:r>
      <w:r w:rsidDel="00000000" w:rsidR="00000000" w:rsidRPr="00000000">
        <w:rPr>
          <w:rFonts w:ascii="Times New Roman" w:cs="Times New Roman" w:eastAsia="Times New Roman" w:hAnsi="Times New Roman"/>
          <w:sz w:val="20"/>
          <w:szCs w:val="20"/>
          <w:rtl w:val="0"/>
        </w:rPr>
        <w:t xml:space="preserve">. From and after the date of this Agreement and until the Closing Date, the Crosstex Entities will use commercially reasonable efforts to conduct its business in the ordinary course of business, preserve intact its existence and business organization and goodwill and present business relationships with all material customers, suppliers, licensors, distributors and others having significant business relationships with the Crosstex Entities, to the extent such relationships are beneficial to the Crosstex Entities and their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 OF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hereby represents and warrants and covenants to Crosstex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sz w:val="20"/>
          <w:szCs w:val="20"/>
          <w:u w:val="single"/>
          <w:rtl w:val="0"/>
        </w:rPr>
        <w:t xml:space="preserve">Existence</w:t>
      </w:r>
      <w:r w:rsidDel="00000000" w:rsidR="00000000" w:rsidRPr="00000000">
        <w:rPr>
          <w:rFonts w:ascii="Times New Roman" w:cs="Times New Roman" w:eastAsia="Times New Roman" w:hAnsi="Times New Roman"/>
          <w:sz w:val="20"/>
          <w:szCs w:val="20"/>
          <w:rtl w:val="0"/>
        </w:rPr>
        <w:t xml:space="preserve">. The Purchaser is duly organized and validly existing and in good standing under the laws of its state of formation, with all necessary power and authority to own properties and to conduct its business as currently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sz w:val="20"/>
          <w:szCs w:val="20"/>
          <w:u w:val="single"/>
          <w:rtl w:val="0"/>
        </w:rPr>
        <w:t xml:space="preserve">Authorization, Enforceability</w:t>
      </w:r>
      <w:r w:rsidDel="00000000" w:rsidR="00000000" w:rsidRPr="00000000">
        <w:rPr>
          <w:rFonts w:ascii="Times New Roman" w:cs="Times New Roman" w:eastAsia="Times New Roman" w:hAnsi="Times New Roman"/>
          <w:sz w:val="20"/>
          <w:szCs w:val="20"/>
          <w:rtl w:val="0"/>
        </w:rPr>
        <w:t xml:space="preserve">. The Purchaser has all necessary legal power and authority to enter into, deliver and perform its obligations under this Agreement and the Basic Documents. The execution, delivery and performance of this Agreement and the Basic Documents by the Purchaser and the consummation by it of the transactions contemplated hereby and thereby have been duly and validly authorized by all necessary legal action, and no further consent or authorization of the Purchaser is required. This Agreement and the Basic Documents have been duly executed and delivered by the Purchaser and constitute legal, valid and binding obligations of the Purchaser;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the enforceability thereof may be limited by bankruptcy, insolvency, fraudulent transfer, reorganization, moratorium and similar laws relating to or affecting creditors’ rights generally and by general principles of equity and except as the rights to indemnification may be limited by applicable law (regardless of whether such enforceability is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sz w:val="20"/>
          <w:szCs w:val="20"/>
          <w:u w:val="single"/>
          <w:rtl w:val="0"/>
        </w:rPr>
        <w:t xml:space="preserve">No Breach</w:t>
      </w:r>
      <w:r w:rsidDel="00000000" w:rsidR="00000000" w:rsidRPr="00000000">
        <w:rPr>
          <w:rFonts w:ascii="Times New Roman" w:cs="Times New Roman" w:eastAsia="Times New Roman" w:hAnsi="Times New Roman"/>
          <w:sz w:val="20"/>
          <w:szCs w:val="20"/>
          <w:rtl w:val="0"/>
        </w:rPr>
        <w:t xml:space="preserve">. The execution, delivery and performance of this Agreement and the Basic Documents by the Purchaser and the consummation by the Purchaser of the transactions contemplated hereby or thereby will not (a) conflict with or result in a breach or violation of any of the terms or provisions of, or constitute a default under, any material agreement to which the Purchaser is a party or by which the Purchaser is bound or to which any of the property or assets of the Purchaser is subject, (b) conflict with or result in any violation of the provisions of the organizational documents of the Purchaser, or (c) violate any statute, order, rule or regulation of any court or governmental agency or body having jurisdiction over the Purchaser or the property or assets of the Purchaser, except in the case of clauses (a) and (c), for such conflicts, breaches, violations or defaults as would not prevent the consummation of the transactions contemplated by this Agreement and the Basic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sz w:val="20"/>
          <w:szCs w:val="20"/>
          <w:u w:val="single"/>
          <w:rtl w:val="0"/>
        </w:rPr>
        <w:t xml:space="preserve">Certain Fees</w:t>
      </w:r>
      <w:r w:rsidDel="00000000" w:rsidR="00000000" w:rsidRPr="00000000">
        <w:rPr>
          <w:rFonts w:ascii="Times New Roman" w:cs="Times New Roman" w:eastAsia="Times New Roman" w:hAnsi="Times New Roman"/>
          <w:sz w:val="20"/>
          <w:szCs w:val="20"/>
          <w:rtl w:val="0"/>
        </w:rPr>
        <w:t xml:space="preserve">. No fees or commissions are or will be payable by the Purchaser to brokers, finders or investment bankers with respect to the purchase of any of the Purchased Units or the consummation of the transactions contemplated by this Agreement. The Purchaser agrees that it will indemnify and hold harmless Crosstex from and against any and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claims, demands or liabilities for broker’s, finder’s, placement, or other similar fees or commissions incurred by the Purchaser or alleged to have been incurred by the Purchaser in connection with the purchase of the Purchased Units or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sz w:val="20"/>
          <w:szCs w:val="20"/>
          <w:u w:val="single"/>
          <w:rtl w:val="0"/>
        </w:rPr>
        <w:t xml:space="preserve">Unregistered Securities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u w:val="single"/>
          <w:rtl w:val="0"/>
        </w:rPr>
        <w:t xml:space="preserve">Accredited Investor Status; Sophisticated Purchaser</w:t>
      </w:r>
      <w:r w:rsidDel="00000000" w:rsidR="00000000" w:rsidRPr="00000000">
        <w:rPr>
          <w:rFonts w:ascii="Times New Roman" w:cs="Times New Roman" w:eastAsia="Times New Roman" w:hAnsi="Times New Roman"/>
          <w:sz w:val="20"/>
          <w:szCs w:val="20"/>
          <w:rtl w:val="0"/>
        </w:rPr>
        <w:t xml:space="preserve">. The Purchaser is an “accredited investor” within the meaning of Rule 501 under the Securities Act and is able to bear the risk of its investment in Purchased Units and the Conversion Units. The Purchaser has such knowledge and experience in financial and business matters that it is capable of evaluating the merits and risks of the purchase of the Purchased Units and the Conversion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The Purchaser and its Representatives have been furnished with all materials relating to the business, finances and operations of Crosstex that have been requested and materials relating to the offer and sale of the Purchased Units and Conversion Units that have been requested by the Purchaser. The Purchaser and its Representatives have been afforded the opportunity to ask questions of Crosstex. Neither such inquiries nor any other due diligence investigations conducted at any time by the Purchaser and Representatives shall modify, amend or affect the Purchaser’s right (i) to rely on Crosstex’s representations and warranties contained in </w:t>
      </w:r>
      <w:r w:rsidDel="00000000" w:rsidR="00000000" w:rsidRPr="00000000">
        <w:rPr>
          <w:rFonts w:ascii="Times New Roman" w:cs="Times New Roman" w:eastAsia="Times New Roman" w:hAnsi="Times New Roman"/>
          <w:sz w:val="20"/>
          <w:szCs w:val="20"/>
          <w:u w:val="single"/>
          <w:rtl w:val="0"/>
        </w:rPr>
        <w:t xml:space="preserve">Article III</w:t>
      </w:r>
      <w:r w:rsidDel="00000000" w:rsidR="00000000" w:rsidRPr="00000000">
        <w:rPr>
          <w:rFonts w:ascii="Times New Roman" w:cs="Times New Roman" w:eastAsia="Times New Roman" w:hAnsi="Times New Roman"/>
          <w:sz w:val="20"/>
          <w:szCs w:val="20"/>
          <w:rtl w:val="0"/>
        </w:rPr>
        <w:t xml:space="preserve"> above or (ii) to indemnification or any other remedy based on, or with respect to the accuracy or inaccuracy of, or compliance with, the representations, warranties, covenants and agreements in this Agreement, or any Basic Document. The Purchaser understands that its purchase of the Purchased Units involves a high degree of risk. The Purchaser has sought such accounting, legal and tax advice as it has considered necessary to make an informed investment decision with respect to its acquisition of the Purchased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u w:val="single"/>
          <w:rtl w:val="0"/>
        </w:rPr>
        <w:t xml:space="preserve">Residency</w:t>
      </w:r>
      <w:r w:rsidDel="00000000" w:rsidR="00000000" w:rsidRPr="00000000">
        <w:rPr>
          <w:rFonts w:ascii="Times New Roman" w:cs="Times New Roman" w:eastAsia="Times New Roman" w:hAnsi="Times New Roman"/>
          <w:sz w:val="20"/>
          <w:szCs w:val="20"/>
          <w:rtl w:val="0"/>
        </w:rPr>
        <w:t xml:space="preserve">. The Purchaser shall cooperate reasonably with Crosstex to provide any information necessary for any applicable securities filings.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u w:val="single"/>
          <w:rtl w:val="0"/>
        </w:rPr>
        <w:t xml:space="preserve">Legends</w:t>
      </w:r>
      <w:r w:rsidDel="00000000" w:rsidR="00000000" w:rsidRPr="00000000">
        <w:rPr>
          <w:rFonts w:ascii="Times New Roman" w:cs="Times New Roman" w:eastAsia="Times New Roman" w:hAnsi="Times New Roman"/>
          <w:sz w:val="20"/>
          <w:szCs w:val="20"/>
          <w:rtl w:val="0"/>
        </w:rPr>
        <w:t xml:space="preserve">. The Purchaser understands that, until such time as the Purchased Units have been registered pursuant to the provisions of the Securities Act, or the Purchased Units are eligible for resale pursuant to Rule 144 promulgated under the Securities Act without any restriction as to the number of securities as of a particular date that can then be immediately sold, the Purchased Units will bear a restrictive legend as provided in the Partnership Agreement. The Purchaser understands that, until such time as the Conversion Units have been registered pursuant to the provisions of the Securities Act, or the Conversion Units are eligible for resale pursuant to Rule 144 promulgated under the Securities Act without any restriction as to the number of securities as of a particular date that can then be immediately sold, the Conversion Units will bear a restrictive legend as provided in the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u w:val="single"/>
          <w:rtl w:val="0"/>
        </w:rPr>
        <w:t xml:space="preserve">Purchase Representation</w:t>
      </w:r>
      <w:r w:rsidDel="00000000" w:rsidR="00000000" w:rsidRPr="00000000">
        <w:rPr>
          <w:rFonts w:ascii="Times New Roman" w:cs="Times New Roman" w:eastAsia="Times New Roman" w:hAnsi="Times New Roman"/>
          <w:sz w:val="20"/>
          <w:szCs w:val="20"/>
          <w:rtl w:val="0"/>
        </w:rPr>
        <w:t xml:space="preserve">. The Purchaser is purchasing the Purchased Units for its own account and not with a view to distribution in violation of any securities laws. The Purchaser has been advised and understands that neither the Purchased Units nor the Conversion Units have been registered under the Securities Act or under the “blue sky” laws of any jurisdiction and may be resold only if registered pursuant to the provisions of the Securities Act (or if eligible, pursuant to the provisions of Rule 144 promulgated under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another available exemption from the registration requirements of the Securities Act). The Purchaser has been advised and understands that Crosstex, in issuing the Purchased Units, is relying upon, among other things, the representations and warranties of the Purchaser contained in this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in concluding that such issuance is a “private offering” and is exempt from the registration provisions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The Purchaser understands that there is no public trading market for the Purchased Units, that none is expected to develop and that the Purchased Units must be held indefinitely unless and until Purchased Units or Conversion Units received upon conversion thereof are registered under the Securities Act or an exemption from registration is available. The Purchaser has been advised of and is aware of the provisions of Rule 144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u w:val="single"/>
          <w:rtl w:val="0"/>
        </w:rPr>
        <w:t xml:space="preserve">Reliance by Crosstex</w:t>
      </w:r>
      <w:r w:rsidDel="00000000" w:rsidR="00000000" w:rsidRPr="00000000">
        <w:rPr>
          <w:rFonts w:ascii="Times New Roman" w:cs="Times New Roman" w:eastAsia="Times New Roman" w:hAnsi="Times New Roman"/>
          <w:sz w:val="20"/>
          <w:szCs w:val="20"/>
          <w:rtl w:val="0"/>
        </w:rPr>
        <w:t xml:space="preserve">. The Purchaser understands that the Purchased Units are being offered and sold in reliance on a transactional exemption from the registration requirements of federal and state securities laws and that Crosstex is relying upon the truth and accuracy of the representations, warranties, agreements, acknowledgments and understandings of the Purchaser set forth herein in order to determine the applicability of such exemptions and the suitability of the Purchaser to acquire the Purchased Units and the Conversion Units issuable upon conversion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COSTS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sz w:val="20"/>
          <w:szCs w:val="20"/>
          <w:u w:val="single"/>
          <w:rtl w:val="0"/>
        </w:rPr>
        <w:t xml:space="preserve">Indemnification by Crosstex</w:t>
      </w:r>
      <w:r w:rsidDel="00000000" w:rsidR="00000000" w:rsidRPr="00000000">
        <w:rPr>
          <w:rFonts w:ascii="Times New Roman" w:cs="Times New Roman" w:eastAsia="Times New Roman" w:hAnsi="Times New Roman"/>
          <w:sz w:val="20"/>
          <w:szCs w:val="20"/>
          <w:rtl w:val="0"/>
        </w:rPr>
        <w:t xml:space="preserve">. Crosstex agrees to indemnify the Purchaser and its Representatives (collectively, “</w:t>
      </w:r>
      <w:r w:rsidDel="00000000" w:rsidR="00000000" w:rsidRPr="00000000">
        <w:rPr>
          <w:rFonts w:ascii="Times New Roman" w:cs="Times New Roman" w:eastAsia="Times New Roman" w:hAnsi="Times New Roman"/>
          <w:i w:val="1"/>
          <w:sz w:val="20"/>
          <w:szCs w:val="20"/>
          <w:rtl w:val="0"/>
        </w:rPr>
        <w:t xml:space="preserve">Purchaser Related Parties</w:t>
      </w:r>
      <w:r w:rsidDel="00000000" w:rsidR="00000000" w:rsidRPr="00000000">
        <w:rPr>
          <w:rFonts w:ascii="Times New Roman" w:cs="Times New Roman" w:eastAsia="Times New Roman" w:hAnsi="Times New Roman"/>
          <w:sz w:val="20"/>
          <w:szCs w:val="20"/>
          <w:rtl w:val="0"/>
        </w:rPr>
        <w:t xml:space="preserve">”)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(i) the failure of any of the representations or warranties made by Crosstex contained herein to be true and correct in all material respects as of the date hereof (except with respect to any provisions including the word “material” or words of similar import, with respect to which such representations and warranties must have been true and correct) or (ii) the breach of any covenants of Crosstex contained herein,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in the case of the immediately preceding clause (i), such claim for indemnification is made prior to the expiration of such representation or warranty;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for purposes of determining when an indemnification claim has been made, the date upon which a Purchaser Related Party shall have given notice (stating in reasonable detail the basis of the claim for indemnification) to Crosstex shall constitute the date upon which such claim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sz w:val="20"/>
          <w:szCs w:val="20"/>
          <w:u w:val="single"/>
          <w:rtl w:val="0"/>
        </w:rPr>
        <w:t xml:space="preserve">Indemnification by the Purchaser</w:t>
      </w:r>
      <w:r w:rsidDel="00000000" w:rsidR="00000000" w:rsidRPr="00000000">
        <w:rPr>
          <w:rFonts w:ascii="Times New Roman" w:cs="Times New Roman" w:eastAsia="Times New Roman" w:hAnsi="Times New Roman"/>
          <w:sz w:val="20"/>
          <w:szCs w:val="20"/>
          <w:rtl w:val="0"/>
        </w:rPr>
        <w:t xml:space="preserve">. The Purchaser agrees to indemnify Crosstex, the General Partners and their respective Representatives (collectively, “</w:t>
      </w:r>
      <w:r w:rsidDel="00000000" w:rsidR="00000000" w:rsidRPr="00000000">
        <w:rPr>
          <w:rFonts w:ascii="Times New Roman" w:cs="Times New Roman" w:eastAsia="Times New Roman" w:hAnsi="Times New Roman"/>
          <w:i w:val="1"/>
          <w:sz w:val="20"/>
          <w:szCs w:val="20"/>
          <w:rtl w:val="0"/>
        </w:rPr>
        <w:t xml:space="preserve">Crosstex Related Parties</w:t>
      </w:r>
      <w:r w:rsidDel="00000000" w:rsidR="00000000" w:rsidRPr="00000000">
        <w:rPr>
          <w:rFonts w:ascii="Times New Roman" w:cs="Times New Roman" w:eastAsia="Times New Roman" w:hAnsi="Times New Roman"/>
          <w:sz w:val="20"/>
          <w:szCs w:val="20"/>
          <w:rtl w:val="0"/>
        </w:rPr>
        <w:t xml:space="preserve">”) from, and hold each of them harmless against, any and all losses, actions,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(i) the failure of any of the representations or warranties made by the Purchaser contained herein to be true and correct in all material respects as of the date hereof or (ii) the breach of any of the covenants of the Purchaser contained herein,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in the case of the immediately preceding clause (i), such claim for indemnification relating to a breach of any representation or warranty is made prior to the expiration of such representation or warranty;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for purposes of determining when an indemnification claim has been made, the date upon which a Crosstex Related Party shall have given notice (stating in reasonable detail the basis of the claim for indemnification) to the Purchaser shall constitute the date upon which such claim has been made;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liability of the Purchaser shall not be greater in amount than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sz w:val="20"/>
          <w:szCs w:val="20"/>
          <w:u w:val="single"/>
          <w:rtl w:val="0"/>
        </w:rPr>
        <w:t xml:space="preserve">Indemnification Procedure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claim for indemnification for any matter not involving a third party claim may be asserted by notice to the party from whom indemnification is sought;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failure to so notify the indemnifying party shall not preclude the indemnified party from any indemnification which it may claim in accordance with this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except as otherwise provided in </w:t>
      </w:r>
      <w:r w:rsidDel="00000000" w:rsidR="00000000" w:rsidRPr="00000000">
        <w:rPr>
          <w:rFonts w:ascii="Times New Roman" w:cs="Times New Roman" w:eastAsia="Times New Roman" w:hAnsi="Times New Roman"/>
          <w:sz w:val="20"/>
          <w:szCs w:val="20"/>
          <w:u w:val="single"/>
          <w:rtl w:val="0"/>
        </w:rPr>
        <w:t xml:space="preserve">Sections 5.01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5.02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Promptly after any Crosstex Related Party or Purchaser Related Party (hereinafter, the “</w:t>
      </w:r>
      <w:r w:rsidDel="00000000" w:rsidR="00000000" w:rsidRPr="00000000">
        <w:rPr>
          <w:rFonts w:ascii="Times New Roman" w:cs="Times New Roman" w:eastAsia="Times New Roman" w:hAnsi="Times New Roman"/>
          <w:i w:val="1"/>
          <w:sz w:val="20"/>
          <w:szCs w:val="20"/>
          <w:rtl w:val="0"/>
        </w:rPr>
        <w:t xml:space="preserve">Indemnified Party</w:t>
      </w:r>
      <w:r w:rsidDel="00000000" w:rsidR="00000000" w:rsidRPr="00000000">
        <w:rPr>
          <w:rFonts w:ascii="Times New Roman" w:cs="Times New Roman" w:eastAsia="Times New Roman" w:hAnsi="Times New Roman"/>
          <w:sz w:val="20"/>
          <w:szCs w:val="20"/>
          <w:rtl w:val="0"/>
        </w:rPr>
        <w:t xml:space="preserve">”) has received notice of any indemnifiable claim hereunder, or the commencement of any action, suit or proceeding by a third person, which the Indemnified Party believes in good faith is an indemnifiable claim under this Agreement (each, a “</w:t>
      </w:r>
      <w:r w:rsidDel="00000000" w:rsidR="00000000" w:rsidRPr="00000000">
        <w:rPr>
          <w:rFonts w:ascii="Times New Roman" w:cs="Times New Roman" w:eastAsia="Times New Roman" w:hAnsi="Times New Roman"/>
          <w:i w:val="1"/>
          <w:sz w:val="20"/>
          <w:szCs w:val="20"/>
          <w:rtl w:val="0"/>
        </w:rPr>
        <w:t xml:space="preserve">Third Party Claim</w:t>
      </w:r>
      <w:r w:rsidDel="00000000" w:rsidR="00000000" w:rsidRPr="00000000">
        <w:rPr>
          <w:rFonts w:ascii="Times New Roman" w:cs="Times New Roman" w:eastAsia="Times New Roman" w:hAnsi="Times New Roman"/>
          <w:sz w:val="20"/>
          <w:szCs w:val="20"/>
          <w:rtl w:val="0"/>
        </w:rPr>
        <w:t xml:space="preserve">”), the Indemnified Party shall give the indemnitor hereunder (the “</w:t>
      </w:r>
      <w:r w:rsidDel="00000000" w:rsidR="00000000" w:rsidRPr="00000000">
        <w:rPr>
          <w:rFonts w:ascii="Times New Roman" w:cs="Times New Roman" w:eastAsia="Times New Roman" w:hAnsi="Times New Roman"/>
          <w:i w:val="1"/>
          <w:sz w:val="20"/>
          <w:szCs w:val="20"/>
          <w:rtl w:val="0"/>
        </w:rPr>
        <w:t xml:space="preserve">Indemnifying Party</w:t>
      </w:r>
      <w:r w:rsidDel="00000000" w:rsidR="00000000" w:rsidRPr="00000000">
        <w:rPr>
          <w:rFonts w:ascii="Times New Roman" w:cs="Times New Roman" w:eastAsia="Times New Roman" w:hAnsi="Times New Roman"/>
          <w:sz w:val="20"/>
          <w:szCs w:val="20"/>
          <w:rtl w:val="0"/>
        </w:rPr>
        <w:t xml:space="preserve">”) written notice of such Third Party Claim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Third Party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Third Party Claim, it shall promptly,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Indemnifying Party shall not be liable for any additional legal expenses incurred by the Indemnified Party in connection with any defense or settlement of such asserted liability;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Indemnified Party shall be entitled (i) at its expense, to participate in the defense of such asserted liability and the negotiations of the settlement thereof and (ii) if (A) the Indemnifying Party has, within ten (10) Business Days of when the Indemnified Party provides written notice of a Third Party Claim, failed (y) to assume the defense or settlement of such Third Party Claim and employ counsel and (z) notify the Indemnified Party of such assumption, or (B)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settlement or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sz w:val="20"/>
          <w:szCs w:val="20"/>
          <w:u w:val="single"/>
          <w:rtl w:val="0"/>
        </w:rPr>
        <w:t xml:space="preserve">Tax Matters</w:t>
      </w:r>
      <w:r w:rsidDel="00000000" w:rsidR="00000000" w:rsidRPr="00000000">
        <w:rPr>
          <w:rFonts w:ascii="Times New Roman" w:cs="Times New Roman" w:eastAsia="Times New Roman" w:hAnsi="Times New Roman"/>
          <w:sz w:val="20"/>
          <w:szCs w:val="20"/>
          <w:rtl w:val="0"/>
        </w:rPr>
        <w:t xml:space="preserve">. All indemnification payments under this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shall be adjustments to the Purchase Price except as otherwise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may be terminated at any time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By mutual written consent of Crosstex and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either Crosstex or the Purchaser if (i) any court of competent jurisdiction in the United States or other United States Governmental Authority shall have issued a final order, decree or ruling or taken any other final action restraining, enjoining or otherwise prohibiting the transactions contemplated hereby and such order, decree, ruling or other action is or shall have become final and nonappealable or (ii) the Closing has not been consummated by February 28, 2010 (the “</w:t>
      </w:r>
      <w:r w:rsidDel="00000000" w:rsidR="00000000" w:rsidRPr="00000000">
        <w:rPr>
          <w:rFonts w:ascii="Times New Roman" w:cs="Times New Roman" w:eastAsia="Times New Roman" w:hAnsi="Times New Roman"/>
          <w:i w:val="1"/>
          <w:sz w:val="20"/>
          <w:szCs w:val="20"/>
          <w:rtl w:val="0"/>
        </w:rPr>
        <w:t xml:space="preserve">Outside Date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party may terminate this Agreement pursuant to this clause (ii) if such party’s failure to fulfill any of its obligations under this Agreement shall have been the reason that the Closing shall not have occurred on or before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By Crosstex if (i) there shall have been a breach of any representation or warranty on the part of the Purchaser set forth in this Agreement or in any other Basic Document, or if any such representation or warranty of the Purchaser shall have become untrue, in either case such that the conditions set forth in </w:t>
      </w:r>
      <w:r w:rsidDel="00000000" w:rsidR="00000000" w:rsidRPr="00000000">
        <w:rPr>
          <w:rFonts w:ascii="Times New Roman" w:cs="Times New Roman" w:eastAsia="Times New Roman" w:hAnsi="Times New Roman"/>
          <w:sz w:val="20"/>
          <w:szCs w:val="20"/>
          <w:u w:val="single"/>
          <w:rtl w:val="0"/>
        </w:rPr>
        <w:t xml:space="preserve">Section 2.04(c)</w:t>
      </w:r>
      <w:r w:rsidDel="00000000" w:rsidR="00000000" w:rsidRPr="00000000">
        <w:rPr>
          <w:rFonts w:ascii="Times New Roman" w:cs="Times New Roman" w:eastAsia="Times New Roman" w:hAnsi="Times New Roman"/>
          <w:sz w:val="20"/>
          <w:szCs w:val="20"/>
          <w:rtl w:val="0"/>
        </w:rPr>
        <w:t xml:space="preserve"> would be incapable of being satisfied by the Outside Date; or (ii) there shall have been a breach in any material respect by the Purchaser of any of their respective covenants or agreements hereunder, and with respect to such clause (i)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Purchaser have not cured such breach or inaccuracy within twenty (20) Business Days after receipt of written notice thereof from Crosstex; </w:t>
      </w:r>
      <w:r w:rsidDel="00000000" w:rsidR="00000000" w:rsidRPr="00000000">
        <w:rPr>
          <w:rFonts w:ascii="Times New Roman" w:cs="Times New Roman" w:eastAsia="Times New Roman" w:hAnsi="Times New Roman"/>
          <w:sz w:val="20"/>
          <w:szCs w:val="20"/>
          <w:u w:val="single"/>
          <w:rtl w:val="0"/>
        </w:rPr>
        <w:t xml:space="preserve">provided that</w:t>
      </w:r>
      <w:r w:rsidDel="00000000" w:rsidR="00000000" w:rsidRPr="00000000">
        <w:rPr>
          <w:rFonts w:ascii="Times New Roman" w:cs="Times New Roman" w:eastAsia="Times New Roman" w:hAnsi="Times New Roman"/>
          <w:sz w:val="20"/>
          <w:szCs w:val="20"/>
          <w:rtl w:val="0"/>
        </w:rPr>
        <w:t xml:space="preserve"> Crosstex is not then in breach of any of its obligations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By the Purchaser if (i) there shall have been a breach of any representation or warranty on the part of Crosstex set forth in this Agreement or in any other Basic Document, or if any such representation or warranty of Crosstex shall have become untrue, in either case such that the conditions set forth in </w:t>
      </w:r>
      <w:r w:rsidDel="00000000" w:rsidR="00000000" w:rsidRPr="00000000">
        <w:rPr>
          <w:rFonts w:ascii="Times New Roman" w:cs="Times New Roman" w:eastAsia="Times New Roman" w:hAnsi="Times New Roman"/>
          <w:sz w:val="20"/>
          <w:szCs w:val="20"/>
          <w:u w:val="single"/>
          <w:rtl w:val="0"/>
        </w:rPr>
        <w:t xml:space="preserve">Section 2.04(b)</w:t>
      </w:r>
      <w:r w:rsidDel="00000000" w:rsidR="00000000" w:rsidRPr="00000000">
        <w:rPr>
          <w:rFonts w:ascii="Times New Roman" w:cs="Times New Roman" w:eastAsia="Times New Roman" w:hAnsi="Times New Roman"/>
          <w:sz w:val="20"/>
          <w:szCs w:val="20"/>
          <w:rtl w:val="0"/>
        </w:rPr>
        <w:t xml:space="preserve"> would be incapable of being satisfied by the Outside Date; or (ii) there shall have been a breach in any material respect by Crosstex of its covenants or agreements hereunder, and Crosstex has not cured such breach or inaccuracy within twenty (20) Business Days after receipt of written notice thereof from the Purchaser;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that</w:t>
      </w:r>
      <w:r w:rsidDel="00000000" w:rsidR="00000000" w:rsidRPr="00000000">
        <w:rPr>
          <w:rFonts w:ascii="Times New Roman" w:cs="Times New Roman" w:eastAsia="Times New Roman" w:hAnsi="Times New Roman"/>
          <w:sz w:val="20"/>
          <w:szCs w:val="20"/>
          <w:rtl w:val="0"/>
        </w:rPr>
        <w:t xml:space="preserve"> the Purchaser are not then in breach of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sz w:val="20"/>
          <w:szCs w:val="20"/>
          <w:u w:val="single"/>
          <w:rtl w:val="0"/>
        </w:rPr>
        <w:t xml:space="preserve">Certain Effects of Termination</w:t>
      </w:r>
      <w:r w:rsidDel="00000000" w:rsidR="00000000" w:rsidRPr="00000000">
        <w:rPr>
          <w:rFonts w:ascii="Times New Roman" w:cs="Times New Roman" w:eastAsia="Times New Roman" w:hAnsi="Times New Roman"/>
          <w:sz w:val="20"/>
          <w:szCs w:val="20"/>
          <w:rtl w:val="0"/>
        </w:rPr>
        <w:t xml:space="preserve">. In the event of the termination of this Agreement by either Crosstex or the Purchaser as provided in </w:t>
      </w:r>
      <w:r w:rsidDel="00000000" w:rsidR="00000000" w:rsidRPr="00000000">
        <w:rPr>
          <w:rFonts w:ascii="Times New Roman" w:cs="Times New Roman" w:eastAsia="Times New Roman" w:hAnsi="Times New Roman"/>
          <w:sz w:val="20"/>
          <w:szCs w:val="20"/>
          <w:u w:val="single"/>
          <w:rtl w:val="0"/>
        </w:rPr>
        <w:t xml:space="preserve">Section 6.01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set forth in </w:t>
      </w:r>
      <w:r w:rsidDel="00000000" w:rsidR="00000000" w:rsidRPr="00000000">
        <w:rPr>
          <w:rFonts w:ascii="Times New Roman" w:cs="Times New Roman" w:eastAsia="Times New Roman" w:hAnsi="Times New Roman"/>
          <w:sz w:val="20"/>
          <w:szCs w:val="20"/>
          <w:u w:val="single"/>
          <w:rtl w:val="0"/>
        </w:rPr>
        <w:t xml:space="preserve">Section 7.03</w:t>
      </w:r>
      <w:r w:rsidDel="00000000" w:rsidR="00000000" w:rsidRPr="00000000">
        <w:rPr>
          <w:rFonts w:ascii="Times New Roman" w:cs="Times New Roman" w:eastAsia="Times New Roman" w:hAnsi="Times New Roman"/>
          <w:sz w:val="20"/>
          <w:szCs w:val="20"/>
          <w:rtl w:val="0"/>
        </w:rPr>
        <w:t xml:space="preserve">, this Agreement shall become null and void and have no further force or effect, but the parties shall not be released from any liability arising from or in connection with any breach hereof occurring prior to such termination;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Non-Disclosure Agreement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Crosstex shall pay out of the proceeds received from the consummation of the transactions contemplated by this Agreement the reasonable fees and expenses incurred by the Purchaser and its Affiliates in connection with the due diligence, preparation, negotiation and execution of this Agreement and the other Basic Documents, including, without limitation, legal, accounting, advisory and other reasonable fees and expenses;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expenses of the Purchaser and its Affiliates paid out of such proceeds shall not exceed $400,000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the foregoing, if Crosstex raises equity capital from another source (other than pursuant to its LTIP) prior to February 28, 2010 and the Closing has not occurred at such time, Crosstex shall pay the reasonable fees and expenses incurred by the Purchaser and its Affiliates in connection with the due diligence, preparation, negotiation and execution of this Agreement as well as the other Basic Documents, including, without limitation, legal, accounting, advisory and other reasonable fees and expenses regardless of whether the transactions contemplated by this Agreement are consummated;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expenses of the Purchaser and its Affiliates paid out of such proceeds shall not exceed $400,000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Crosstex has an obligation under the Basic Documents, the expense of complying with that obligation shall be an expense of Crosstex unless otherwise specified. Any reference in this Agreement to $ shall mean U.S. dollars. Whenever any determination, consent or approval is to be made or given by the Purchaser, such action shall be in the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sz w:val="20"/>
          <w:szCs w:val="20"/>
          <w:u w:val="single"/>
          <w:rtl w:val="0"/>
        </w:rPr>
        <w:t xml:space="preserve">Survival of Provisions</w:t>
      </w:r>
      <w:r w:rsidDel="00000000" w:rsidR="00000000" w:rsidRPr="00000000">
        <w:rPr>
          <w:rFonts w:ascii="Times New Roman" w:cs="Times New Roman" w:eastAsia="Times New Roman" w:hAnsi="Times New Roman"/>
          <w:sz w:val="20"/>
          <w:szCs w:val="20"/>
          <w:rtl w:val="0"/>
        </w:rPr>
        <w:t xml:space="preserve">. The representations and warranties set forth in </w:t>
      </w:r>
      <w:r w:rsidDel="00000000" w:rsidR="00000000" w:rsidRPr="00000000">
        <w:rPr>
          <w:rFonts w:ascii="Times New Roman" w:cs="Times New Roman" w:eastAsia="Times New Roman" w:hAnsi="Times New Roman"/>
          <w:sz w:val="20"/>
          <w:szCs w:val="20"/>
          <w:u w:val="single"/>
          <w:rtl w:val="0"/>
        </w:rPr>
        <w:t xml:space="preserve">Sections 3.01(a)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3.11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4.04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4.05</w:t>
      </w:r>
      <w:r w:rsidDel="00000000" w:rsidR="00000000" w:rsidRPr="00000000">
        <w:rPr>
          <w:rFonts w:ascii="Times New Roman" w:cs="Times New Roman" w:eastAsia="Times New Roman" w:hAnsi="Times New Roman"/>
          <w:sz w:val="20"/>
          <w:szCs w:val="20"/>
          <w:rtl w:val="0"/>
        </w:rPr>
        <w:t xml:space="preserve"> hereunder shall survive the execution and delivery of this Agreement indefinitely, the representations and warranties set forth in </w:t>
      </w:r>
      <w:r w:rsidDel="00000000" w:rsidR="00000000" w:rsidRPr="00000000">
        <w:rPr>
          <w:rFonts w:ascii="Times New Roman" w:cs="Times New Roman" w:eastAsia="Times New Roman" w:hAnsi="Times New Roman"/>
          <w:sz w:val="20"/>
          <w:szCs w:val="20"/>
          <w:u w:val="single"/>
          <w:rtl w:val="0"/>
        </w:rPr>
        <w:t xml:space="preserve">Section 3.16</w:t>
      </w:r>
      <w:r w:rsidDel="00000000" w:rsidR="00000000" w:rsidRPr="00000000">
        <w:rPr>
          <w:rFonts w:ascii="Times New Roman" w:cs="Times New Roman" w:eastAsia="Times New Roman" w:hAnsi="Times New Roman"/>
          <w:sz w:val="20"/>
          <w:szCs w:val="20"/>
          <w:rtl w:val="0"/>
        </w:rPr>
        <w:t xml:space="preserve"> shall survive for a period of three (3) years following the Closing Date regardless of any investigation made by or on behalf of Crosstex or the Purchaser, and the other representations and warranties set forth herein shall survive for a period of eighteen (18) months following the Closing Date regardless of any investigation made by or on behalf of Crosstex or the Purchaser. The covenants made in this Agreement or any other Basic Document shall survive the Closing and remain operative and in full force and effect regardless of acceptance of any of the Purchased Units and payment therefor and repayment, conversion or repurchase thereof. Regardless of any purported general termination of this Agreement, the provisions of </w:t>
      </w:r>
      <w:r w:rsidDel="00000000" w:rsidR="00000000" w:rsidRPr="00000000">
        <w:rPr>
          <w:rFonts w:ascii="Times New Roman" w:cs="Times New Roman" w:eastAsia="Times New Roman" w:hAnsi="Times New Roman"/>
          <w:sz w:val="20"/>
          <w:szCs w:val="20"/>
          <w:u w:val="single"/>
          <w:rtl w:val="0"/>
        </w:rPr>
        <w:t xml:space="preserve">Article V</w:t>
      </w:r>
      <w:r w:rsidDel="00000000" w:rsidR="00000000" w:rsidRPr="00000000">
        <w:rPr>
          <w:rFonts w:ascii="Times New Roman" w:cs="Times New Roman" w:eastAsia="Times New Roman" w:hAnsi="Times New Roman"/>
          <w:sz w:val="20"/>
          <w:szCs w:val="20"/>
          <w:rtl w:val="0"/>
        </w:rPr>
        <w:t xml:space="preserve"> and all indemnification rights and obligations of Crosstex and the Purchaser thereunder, </w:t>
      </w:r>
      <w:r w:rsidDel="00000000" w:rsidR="00000000" w:rsidRPr="00000000">
        <w:rPr>
          <w:rFonts w:ascii="Times New Roman" w:cs="Times New Roman" w:eastAsia="Times New Roman" w:hAnsi="Times New Roman"/>
          <w:sz w:val="20"/>
          <w:szCs w:val="20"/>
          <w:u w:val="single"/>
          <w:rtl w:val="0"/>
        </w:rPr>
        <w:t xml:space="preserve">Section 6.02</w:t>
      </w:r>
      <w:r w:rsidDel="00000000" w:rsidR="00000000" w:rsidRPr="00000000">
        <w:rPr>
          <w:rFonts w:ascii="Times New Roman" w:cs="Times New Roman" w:eastAsia="Times New Roman" w:hAnsi="Times New Roman"/>
          <w:sz w:val="20"/>
          <w:szCs w:val="20"/>
          <w:rtl w:val="0"/>
        </w:rPr>
        <w:t xml:space="preserve"> and this </w:t>
      </w:r>
      <w:r w:rsidDel="00000000" w:rsidR="00000000" w:rsidRPr="00000000">
        <w:rPr>
          <w:rFonts w:ascii="Times New Roman" w:cs="Times New Roman" w:eastAsia="Times New Roman" w:hAnsi="Times New Roman"/>
          <w:sz w:val="20"/>
          <w:szCs w:val="20"/>
          <w:u w:val="single"/>
          <w:rtl w:val="0"/>
        </w:rPr>
        <w:t xml:space="preserve">Article VII</w:t>
      </w:r>
      <w:r w:rsidDel="00000000" w:rsidR="00000000" w:rsidRPr="00000000">
        <w:rPr>
          <w:rFonts w:ascii="Times New Roman" w:cs="Times New Roman" w:eastAsia="Times New Roman" w:hAnsi="Times New Roman"/>
          <w:sz w:val="20"/>
          <w:szCs w:val="20"/>
          <w:rtl w:val="0"/>
        </w:rPr>
        <w:t xml:space="preserve"> shall remain operative and in full force and effect as between Crosstex and the Purchaser, unless Crosstex and the Purchaser execute a writing that expressly (with specific references to the applicable Section or subsection of this Agreement) terminates such rights and obligations as between Crosstex and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sz w:val="20"/>
          <w:szCs w:val="20"/>
          <w:u w:val="single"/>
          <w:rtl w:val="0"/>
        </w:rPr>
        <w:t xml:space="preserve">No Waiver; Modifications in Writing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u w:val="single"/>
          <w:rtl w:val="0"/>
        </w:rPr>
        <w:t xml:space="preserve">Delay</w:t>
      </w:r>
      <w:r w:rsidDel="00000000" w:rsidR="00000000" w:rsidRPr="00000000">
        <w:rPr>
          <w:rFonts w:ascii="Times New Roman" w:cs="Times New Roman" w:eastAsia="Times New Roman" w:hAnsi="Times New Roman"/>
          <w:sz w:val="20"/>
          <w:szCs w:val="20"/>
          <w:rtl w:val="0"/>
        </w:rPr>
        <w:t xml:space="preserve">.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u w:val="single"/>
          <w:rtl w:val="0"/>
        </w:rPr>
        <w:t xml:space="preserve">Specific Waiver</w:t>
      </w:r>
      <w:r w:rsidDel="00000000" w:rsidR="00000000" w:rsidRPr="00000000">
        <w:rPr>
          <w:rFonts w:ascii="Times New Roman" w:cs="Times New Roman" w:eastAsia="Times New Roman" w:hAnsi="Times New Roman"/>
          <w:sz w:val="20"/>
          <w:szCs w:val="20"/>
          <w:rtl w:val="0"/>
        </w:rPr>
        <w:t xml:space="preserve">. Except as otherwise provided herein, no amendment, waiver, consent, modification or termination of any provision of this Agreement or any other Basic Document (except in the case of the Partnership Agreement for amendments adopted pursuant to </w:t>
      </w:r>
      <w:r w:rsidDel="00000000" w:rsidR="00000000" w:rsidRPr="00000000">
        <w:rPr>
          <w:rFonts w:ascii="Times New Roman" w:cs="Times New Roman" w:eastAsia="Times New Roman" w:hAnsi="Times New Roman"/>
          <w:sz w:val="20"/>
          <w:szCs w:val="20"/>
          <w:u w:val="single"/>
          <w:rtl w:val="0"/>
        </w:rPr>
        <w:t xml:space="preserve">Section 13.1</w:t>
      </w:r>
      <w:r w:rsidDel="00000000" w:rsidR="00000000" w:rsidRPr="00000000">
        <w:rPr>
          <w:rFonts w:ascii="Times New Roman" w:cs="Times New Roman" w:eastAsia="Times New Roman" w:hAnsi="Times New Roman"/>
          <w:sz w:val="20"/>
          <w:szCs w:val="20"/>
          <w:rtl w:val="0"/>
        </w:rPr>
        <w:t xml:space="preserve"> thereof)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Crosstex from the terms of any provision of this Agreement or any other Basic Document shall be effective only in the specific instance and for the specific purpose for which made or given. Except where notice is specifically required by this Agreement, no notice to or demand on Crosstex in any case shall entitle Crosstex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shall be binding upon Crosstex, the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u w:val="single"/>
          <w:rtl w:val="0"/>
        </w:rPr>
        <w:t xml:space="preserve">Assignment of Purchased Units</w:t>
      </w:r>
      <w:r w:rsidDel="00000000" w:rsidR="00000000" w:rsidRPr="00000000">
        <w:rPr>
          <w:rFonts w:ascii="Times New Roman" w:cs="Times New Roman" w:eastAsia="Times New Roman" w:hAnsi="Times New Roman"/>
          <w:sz w:val="20"/>
          <w:szCs w:val="20"/>
          <w:rtl w:val="0"/>
        </w:rPr>
        <w:t xml:space="preserve">. All or any portion of Purchased Units purchased pursuant to this Agreement may be sold, assigned or pledged by the Purchaser, subject to compliance with applicable securities laws, </w:t>
      </w:r>
      <w:r w:rsidDel="00000000" w:rsidR="00000000" w:rsidRPr="00000000">
        <w:rPr>
          <w:rFonts w:ascii="Times New Roman" w:cs="Times New Roman" w:eastAsia="Times New Roman" w:hAnsi="Times New Roman"/>
          <w:sz w:val="20"/>
          <w:szCs w:val="20"/>
          <w:u w:val="single"/>
          <w:rtl w:val="0"/>
        </w:rPr>
        <w:t xml:space="preserve">Section 4.05</w:t>
      </w:r>
      <w:r w:rsidDel="00000000" w:rsidR="00000000" w:rsidRPr="00000000">
        <w:rPr>
          <w:rFonts w:ascii="Times New Roman" w:cs="Times New Roman" w:eastAsia="Times New Roman" w:hAnsi="Times New Roman"/>
          <w:sz w:val="20"/>
          <w:szCs w:val="20"/>
          <w:rtl w:val="0"/>
        </w:rPr>
        <w:t xml:space="preserve"> hereof and the Registration Rights Agreement, and, except as provided in the Basic Documents, any such assignment shall not affect the rights of the Purchaser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u w:val="single"/>
          <w:rtl w:val="0"/>
        </w:rPr>
        <w:t xml:space="preserve">Assignment of Rights</w:t>
      </w:r>
      <w:r w:rsidDel="00000000" w:rsidR="00000000" w:rsidRPr="00000000">
        <w:rPr>
          <w:rFonts w:ascii="Times New Roman" w:cs="Times New Roman" w:eastAsia="Times New Roman" w:hAnsi="Times New Roman"/>
          <w:sz w:val="20"/>
          <w:szCs w:val="20"/>
          <w:rtl w:val="0"/>
        </w:rPr>
        <w:t xml:space="preserve">. The Purchaser’s rights and obligations hereunder (including the right to seek indemnification) may be transferred or assigned in whole or in part by the Purchaser to any Affiliate of the Purchaser without the consent of Crosstex or the other parties hereto. Upon any such permitted transfer or assignment, references in this Agreement to the Purchaser (as they apply to the transferor or assignor, as the case may be) shall thereafter apply to such transferee or assignee of the Purchaser unless the context otherwise requires. Without the written consent of Crosstex, which consent shall not be unreasonably withheld, no portion of the rights and obligations of the Purchaser under this Agreement may be assigned or transferred by the Purchaser or such a transferee of Purchased Units to a Person that is not an Affiliate of the Purchaser. No portion of the rights and obligations of Crosstex under this Agreement may be transferred or assigned without the prior written consent of the Purchaser, which consent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sz w:val="20"/>
          <w:szCs w:val="20"/>
          <w:u w:val="single"/>
          <w:rtl w:val="0"/>
        </w:rPr>
        <w:t xml:space="preserve">Non-Disclosure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Purchaser agrees to abide by the obligations of the Non-Disclosure Agreement as if it were a party thereto and the parties agree that such agreement shall survive until the second anniversary of the Closing Date, at which time the Non-Disclosure Agreement shall terminate and be of no further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Other than the Form 8-Ks to be filed in connection with this Agreement, the Crosstex Entities and any of their respective Representatives shall disclose the identity of, or any other information concerning, the Purchaser or any of its Affiliates only after providing the Purchaser a reasonable opportunity to review and comment on such disclosure (with such comments being incorporated or reflected, to the extent reasonable, in any such disclosure);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w:t>
      </w:r>
      <w:r w:rsidDel="00000000" w:rsidR="00000000" w:rsidRPr="00000000">
        <w:rPr>
          <w:rFonts w:ascii="Times New Roman" w:cs="Times New Roman" w:eastAsia="Times New Roman" w:hAnsi="Times New Roman"/>
          <w:sz w:val="20"/>
          <w:szCs w:val="20"/>
          <w:u w:val="single"/>
          <w:rtl w:val="0"/>
        </w:rPr>
        <w:t xml:space="preserve">Section 7.06</w:t>
      </w:r>
      <w:r w:rsidDel="00000000" w:rsidR="00000000" w:rsidRPr="00000000">
        <w:rPr>
          <w:rFonts w:ascii="Times New Roman" w:cs="Times New Roman" w:eastAsia="Times New Roman" w:hAnsi="Times New Roman"/>
          <w:sz w:val="20"/>
          <w:szCs w:val="20"/>
          <w:rtl w:val="0"/>
        </w:rPr>
        <w:t xml:space="preserve"> shall delay any required filing or other disclosure with the Commission, NASDAQ or any Governmental Authority or otherwise hinder the Crosstex Entities’ or their Representatives’ ability to timely comply with all laws or rules and regulations of the Commission, NASDAQ or other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sz w:val="20"/>
          <w:szCs w:val="20"/>
          <w:u w:val="single"/>
          <w:rtl w:val="0"/>
        </w:rPr>
        <w:t xml:space="preserve">Communications</w:t>
      </w:r>
      <w:r w:rsidDel="00000000" w:rsidR="00000000" w:rsidRPr="00000000">
        <w:rPr>
          <w:rFonts w:ascii="Times New Roman" w:cs="Times New Roman" w:eastAsia="Times New Roman" w:hAnsi="Times New Roman"/>
          <w:sz w:val="20"/>
          <w:szCs w:val="20"/>
          <w:rtl w:val="0"/>
        </w:rPr>
        <w:t xml:space="preserve">. All notices and demands provided for hereunder shall be in writing and shall be given by registered or certified mail, return receipt requested, telecopy, air courier guaranteeing overnight delivery or personal delivery to the following addresses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the Purchaser: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GSO Crosstex Holdings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280 Park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New York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Attention: James Bennett, Marisa Beeney and Chris Sullivan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(212) 503-2157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Internet electronic mail: </w:t>
            </w:r>
            <w:r w:rsidDel="00000000" w:rsidR="00000000" w:rsidRPr="00000000">
              <w:rPr>
                <w:rFonts w:ascii="Times New Roman" w:cs="Times New Roman" w:eastAsia="Times New Roman" w:hAnsi="Times New Roman"/>
                <w:color w:val="000000"/>
                <w:sz w:val="20"/>
                <w:szCs w:val="20"/>
                <w:u w:val="single"/>
                <w:rtl w:val="0"/>
              </w:rPr>
              <w:t xml:space="preserve">james.bennett@gsocap.com</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u w:val="single"/>
                <w:rtl w:val="0"/>
              </w:rPr>
              <w:t xml:space="preserve">maris.beeney@gsocap.com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 chris.sullivan@gsocap.com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Andrews Kurth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600 Travis, Suite 4200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Houston, Texas 77002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Attention: G. Michael O’Leary or David Denechaud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(713) 238-7130 or (713) 238-7245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Internet electronic mail: moleary@akllp.com or </w:t>
            </w:r>
            <w:r w:rsidDel="00000000" w:rsidR="00000000" w:rsidRPr="00000000">
              <w:rPr>
                <w:rFonts w:ascii="Times New Roman" w:cs="Times New Roman" w:eastAsia="Times New Roman" w:hAnsi="Times New Roman"/>
                <w:color w:val="000000"/>
                <w:sz w:val="20"/>
                <w:szCs w:val="20"/>
                <w:u w:val="single"/>
                <w:rtl w:val="0"/>
              </w:rPr>
              <w:t xml:space="preserve">ddenechaud@akllp.com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color w:val="000000"/>
          <w:sz w:val="20"/>
          <w:szCs w:val="20"/>
          <w:u w:val="single"/>
        </w:rPr>
      </w:pPr>
      <w:r w:rsidDel="00000000" w:rsidR="00000000" w:rsidRPr="00000000">
        <w:rPr>
          <w:rtl w:val="0"/>
        </w:rPr>
      </w:r>
    </w:p>
    <w:tbl>
      <w:tblPr>
        <w:tblStyle w:val="Table5"/>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Crosstex: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Crosstex Energy,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2501 Cedar Springs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Dallas, Texas 75201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Attention: General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pPr>
      <w:r w:rsidDel="00000000" w:rsidR="00000000" w:rsidRPr="00000000">
        <w:rPr>
          <w:rtl w:val="0"/>
        </w:rPr>
      </w:r>
    </w:p>
    <w:tbl>
      <w:tblPr>
        <w:tblStyle w:val="Table6"/>
        <w:tblW w:w="9000.0" w:type="dxa"/>
        <w:jc w:val="left"/>
        <w:tblInd w:w="360.0" w:type="dxa"/>
        <w:tblLayout w:type="fixed"/>
        <w:tblLook w:val="0600"/>
      </w:tblPr>
      <w:tblGrid>
        <w:gridCol w:w="400"/>
        <w:gridCol w:w="400"/>
        <w:gridCol w:w="400"/>
        <w:gridCol w:w="7800"/>
        <w:tblGridChange w:id="0">
          <w:tblGrid>
            <w:gridCol w:w="400"/>
            <w:gridCol w:w="400"/>
            <w:gridCol w:w="400"/>
            <w:gridCol w:w="78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(214) 721-9383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electronic mail: joe.davis@crosstexenergy.com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Baker Botts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2001 Ross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Dallas, Texas 75201-2980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Attention: Doug Rayburn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Facsimile: (214) 661-4634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Internet electronic mail: </w:t>
            </w:r>
            <w:r w:rsidDel="00000000" w:rsidR="00000000" w:rsidRPr="00000000">
              <w:rPr>
                <w:rFonts w:ascii="Times New Roman" w:cs="Times New Roman" w:eastAsia="Times New Roman" w:hAnsi="Times New Roman"/>
                <w:color w:val="000000"/>
                <w:sz w:val="20"/>
                <w:szCs w:val="20"/>
                <w:u w:val="single"/>
                <w:rtl w:val="0"/>
              </w:rPr>
              <w:t xml:space="preserve">doug.rayburn@bakerbotts.com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Crosstex or the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of the overnight courier copy, if sent via facsimile; and upon actual receipt when delivered to an air courier guaranteeing overnight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sz w:val="20"/>
          <w:szCs w:val="20"/>
          <w:u w:val="single"/>
          <w:rtl w:val="0"/>
        </w:rPr>
        <w:t xml:space="preserve">Removal of Legend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Purchaser may request Crosstex to remove the legend described in </w:t>
      </w:r>
      <w:r w:rsidDel="00000000" w:rsidR="00000000" w:rsidRPr="00000000">
        <w:rPr>
          <w:rFonts w:ascii="Times New Roman" w:cs="Times New Roman" w:eastAsia="Times New Roman" w:hAnsi="Times New Roman"/>
          <w:sz w:val="20"/>
          <w:szCs w:val="20"/>
          <w:u w:val="single"/>
          <w:rtl w:val="0"/>
        </w:rPr>
        <w:t xml:space="preserve">Section 4.05(d)</w:t>
      </w:r>
      <w:r w:rsidDel="00000000" w:rsidR="00000000" w:rsidRPr="00000000">
        <w:rPr>
          <w:rFonts w:ascii="Times New Roman" w:cs="Times New Roman" w:eastAsia="Times New Roman" w:hAnsi="Times New Roman"/>
          <w:sz w:val="20"/>
          <w:szCs w:val="20"/>
          <w:rtl w:val="0"/>
        </w:rPr>
        <w:t xml:space="preserve"> from the certificates evidencing the Purchased Units by submitting to Crosstex such certificates, together with an opinion of counsel to the effect that such legend is no longer required under the Securities Act or applicable state laws, as the case may be. Crosstex shall cooperate with the Purchaser to effect the removal of such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Certificates evidencing Common Units acquired by the Purchaser upon conversion of the Purchased Units shall not contain any legend (including the legend set forth in </w:t>
      </w:r>
      <w:r w:rsidDel="00000000" w:rsidR="00000000" w:rsidRPr="00000000">
        <w:rPr>
          <w:rFonts w:ascii="Times New Roman" w:cs="Times New Roman" w:eastAsia="Times New Roman" w:hAnsi="Times New Roman"/>
          <w:sz w:val="20"/>
          <w:szCs w:val="20"/>
          <w:u w:val="single"/>
          <w:rtl w:val="0"/>
        </w:rPr>
        <w:t xml:space="preserve">Section 4.05(d)</w:t>
      </w:r>
      <w:r w:rsidDel="00000000" w:rsidR="00000000" w:rsidRPr="00000000">
        <w:rPr>
          <w:rFonts w:ascii="Times New Roman" w:cs="Times New Roman" w:eastAsia="Times New Roman" w:hAnsi="Times New Roman"/>
          <w:sz w:val="20"/>
          <w:szCs w:val="20"/>
          <w:rtl w:val="0"/>
        </w:rPr>
        <w:t xml:space="preserve">), (i) while a registration statement covering the resale of such security is effective under the Securities Act, or (ii) following any sale of such Common Units pursuant to Rule 144, or (iii) if such legend is not required under applicable requirements of the Securities Act (including judicial interpretations and pronouncements issued by the staff of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Crosstex or any of its Affiliates or the Purchaser or any of its Affiliates set forth herein or therein. This Agreement, the other Basic Documents and the other agreements and documents referred to herein or therein supersede all prior agreements and understandings between the parties with respect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sz w:val="20"/>
          <w:szCs w:val="20"/>
          <w:u w:val="single"/>
          <w:rtl w:val="0"/>
        </w:rPr>
        <w:t xml:space="preserve">Governing Law; Submission to Jurisdiction</w:t>
      </w:r>
      <w:r w:rsidDel="00000000" w:rsidR="00000000" w:rsidRPr="00000000">
        <w:rPr>
          <w:rFonts w:ascii="Times New Roman" w:cs="Times New Roman" w:eastAsia="Times New Roman" w:hAnsi="Times New Roman"/>
          <w:sz w:val="20"/>
          <w:szCs w:val="20"/>
          <w:rtl w:val="0"/>
        </w:rPr>
        <w:t xml:space="preserve">.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w:t>
      </w:r>
      <w:r w:rsidDel="00000000" w:rsidR="00000000" w:rsidRPr="00000000">
        <w:rPr>
          <w:rFonts w:ascii="Times New Roman" w:cs="Times New Roman" w:eastAsia="Times New Roman" w:hAnsi="Times New Roman"/>
          <w:sz w:val="20"/>
          <w:szCs w:val="20"/>
          <w:u w:val="single"/>
          <w:rtl w:val="0"/>
        </w:rPr>
        <w:t xml:space="preserve">Execution in 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Left Intentionally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execute this Agreement, effective as of the date first above written.</w:t>
      </w:r>
    </w:p>
    <w:tbl>
      <w:tblPr>
        <w:tblStyle w:val="Table7"/>
        <w:tblW w:w="9000.000000000002"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7.983367983368"/>
        <w:gridCol w:w="420.997920997921"/>
        <w:gridCol w:w="420.997920997921"/>
        <w:gridCol w:w="374.22037422037425"/>
        <w:gridCol w:w="374.22037422037425"/>
        <w:gridCol w:w="3620.5821205821208"/>
        <w:gridCol w:w="420.997920997921"/>
        <w:tblGridChange w:id="0">
          <w:tblGrid>
            <w:gridCol w:w="3367.983367983368"/>
            <w:gridCol w:w="420.997920997921"/>
            <w:gridCol w:w="420.997920997921"/>
            <w:gridCol w:w="374.22037422037425"/>
            <w:gridCol w:w="374.22037422037425"/>
            <w:gridCol w:w="3620.5821205821208"/>
            <w:gridCol w:w="420.9979209979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CROSSTEX ENERGY, L.P.</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Crosstex Energy GP,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Crosstex Energy GP,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Joe A. Davis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 A. Davis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Counsel &amp; Secretary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GSO CROSSTEX HOLDINGS LLC</w:t>
            </w:r>
            <w:r w:rsidDel="00000000" w:rsidR="00000000" w:rsidRPr="00000000">
              <w:rPr>
                <w:rFonts w:ascii="Times New Roman" w:cs="Times New Roman" w:eastAsia="Times New Roman" w:hAnsi="Times New Roman"/>
                <w:sz w:val="20"/>
                <w:szCs w:val="20"/>
                <w:rtl w:val="0"/>
              </w:rPr>
              <w:t xml:space="preserve">, by its Members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BLACKSTONE / GSO CAPITAL SOLUTIONS FUND LP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Blackstone / GSO Capital Solutions Associates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George Fan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 Fan — 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GSO CROSSTEX HOLDINGS (US)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Marisa Beeney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Marisa Beeney — 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8"/>
        <w:tblW w:w="9000.000000000002"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91.428571428572"/>
        <w:gridCol w:w="342.8571428571429"/>
        <w:gridCol w:w="342.8571428571429"/>
        <w:gridCol w:w="925.7142857142857"/>
        <w:gridCol w:w="342.8571428571429"/>
        <w:gridCol w:w="342.8571428571429"/>
        <w:gridCol w:w="342.8571428571429"/>
        <w:gridCol w:w="925.7142857142857"/>
        <w:gridCol w:w="342.8571428571429"/>
        <w:tblGridChange w:id="0">
          <w:tblGrid>
            <w:gridCol w:w="5091.428571428572"/>
            <w:gridCol w:w="342.8571428571429"/>
            <w:gridCol w:w="342.8571428571429"/>
            <w:gridCol w:w="925.7142857142857"/>
            <w:gridCol w:w="342.8571428571429"/>
            <w:gridCol w:w="342.8571428571429"/>
            <w:gridCol w:w="342.8571428571429"/>
            <w:gridCol w:w="925.7142857142857"/>
            <w:gridCol w:w="342.85714285714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GSO Crosstex Holdings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14,705,882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124,999,997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A-1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