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pacing w:before="0" w:line="240" w:lineRule="auto"/>
        <w:rPr>
          <w:rFonts w:ascii="Helvetica" w:cs="Helvetica" w:hAnsi="Helvetica" w:eastAsia="Helvetica"/>
          <w:i w:val="1"/>
          <w:iCs w:val="1"/>
          <w:outline w:val="0"/>
          <w:color w:val="333333"/>
          <w:sz w:val="32"/>
          <w:szCs w:val="32"/>
          <w:u w:color="333333"/>
          <w:shd w:val="clear" w:color="auto" w:fill="ffffff"/>
          <w14:textFill>
            <w14:solidFill>
              <w14:srgbClr w14:val="333333"/>
            </w14:solidFill>
          </w14:textFill>
        </w:rPr>
      </w:pPr>
      <w:r>
        <w:rPr>
          <w:rFonts w:ascii="Helvetica" w:hAnsi="Helvetica"/>
          <w:b w:val="1"/>
          <w:bCs w:val="1"/>
          <w:i w:val="1"/>
          <w:iCs w:val="1"/>
          <w:outline w:val="0"/>
          <w:color w:val="333333"/>
          <w:sz w:val="32"/>
          <w:szCs w:val="32"/>
          <w:u w:color="333333"/>
          <w:shd w:val="clear" w:color="auto" w:fill="ffffff"/>
          <w:rtl w:val="0"/>
          <w:lang w:val="en-US"/>
          <w14:textFill>
            <w14:solidFill>
              <w14:srgbClr w14:val="333333"/>
            </w14:solidFill>
          </w14:textFill>
        </w:rPr>
        <w:t>Lexical Semantic Change</w:t>
      </w:r>
      <w:r>
        <w:rPr>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Fonts w:ascii="Helvetica" w:hAnsi="Helvetica"/>
          <w:b w:val="1"/>
          <w:bCs w:val="1"/>
          <w:outline w:val="0"/>
          <w:color w:val="333333"/>
          <w:sz w:val="32"/>
          <w:szCs w:val="32"/>
          <w:u w:color="333333"/>
          <w:shd w:val="clear" w:color="auto" w:fill="ffffff"/>
          <w:rtl w:val="0"/>
          <w:lang w:val="pt-PT"/>
          <w14:textFill>
            <w14:solidFill>
              <w14:srgbClr w14:val="333333"/>
            </w14:solidFill>
          </w14:textFill>
        </w:rPr>
        <w:t>(LSC)</w:t>
      </w:r>
      <w:r>
        <w:rPr>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Fonts w:ascii="Helvetica Light" w:hAnsi="Helvetica Light"/>
          <w:outline w:val="0"/>
          <w:color w:val="333333"/>
          <w:sz w:val="32"/>
          <w:szCs w:val="32"/>
          <w:u w:color="333333"/>
          <w:shd w:val="clear" w:color="auto" w:fill="ffffff"/>
          <w:rtl w:val="0"/>
          <w:lang w:val="en-US"/>
          <w14:textFill>
            <w14:solidFill>
              <w14:srgbClr w14:val="333333"/>
            </w14:solidFill>
          </w14:textFill>
        </w:rPr>
        <w:t>(also known as</w:t>
      </w:r>
      <w:r>
        <w:rPr>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Fonts w:ascii="Helvetica" w:hAnsi="Helvetica"/>
          <w:i w:val="1"/>
          <w:iCs w:val="1"/>
          <w:outline w:val="0"/>
          <w:color w:val="333333"/>
          <w:sz w:val="32"/>
          <w:szCs w:val="32"/>
          <w:u w:color="333333"/>
          <w:shd w:val="clear" w:color="auto" w:fill="ffffff"/>
          <w:rtl w:val="0"/>
          <w:lang w:val="en-US"/>
          <w14:textFill>
            <w14:solidFill>
              <w14:srgbClr w14:val="333333"/>
            </w14:solidFill>
          </w14:textFill>
        </w:rPr>
        <w:t>Semantic Shift Detection</w:t>
      </w:r>
      <w:r>
        <w:rPr>
          <w:rFonts w:ascii="Helvetica Light" w:hAnsi="Helvetica Light"/>
          <w:outline w:val="0"/>
          <w:color w:val="333333"/>
          <w:sz w:val="32"/>
          <w:szCs w:val="32"/>
          <w:u w:color="333333"/>
          <w:shd w:val="clear" w:color="auto" w:fill="ffffff"/>
          <w:rtl w:val="0"/>
          <w:lang w:val="en-US"/>
          <w14:textFill>
            <w14:solidFill>
              <w14:srgbClr w14:val="333333"/>
            </w14:solidFill>
          </w14:textFill>
        </w:rPr>
        <w:t>).</w:t>
      </w:r>
    </w:p>
    <w:p>
      <w:pPr>
        <w:pStyle w:val="Body A"/>
      </w:pPr>
    </w:p>
    <w:p>
      <w:pPr>
        <w:pStyle w:val="Body A"/>
      </w:pPr>
      <w:r>
        <w:rPr>
          <w:rFonts w:cs="Arial Unicode MS" w:eastAsia="Arial Unicode MS"/>
          <w:rtl w:val="0"/>
          <w:lang w:val="en-US"/>
        </w:rPr>
        <w:t>Embedding types:</w:t>
      </w:r>
    </w:p>
    <w:p>
      <w:pPr>
        <w:pStyle w:val="Body A"/>
        <w:numPr>
          <w:ilvl w:val="0"/>
          <w:numId w:val="2"/>
        </w:numPr>
        <w:rPr>
          <w:lang w:val="en-US"/>
        </w:rPr>
      </w:pPr>
      <w:r>
        <w:rPr>
          <w:rtl w:val="0"/>
          <w:lang w:val="en-US"/>
        </w:rPr>
        <w:t>Static - treat a word as a single entry no matter where it appears, embedding stays same. Cannot handle polysemy</w:t>
      </w:r>
    </w:p>
    <w:p>
      <w:pPr>
        <w:pStyle w:val="Body A"/>
        <w:numPr>
          <w:ilvl w:val="0"/>
          <w:numId w:val="2"/>
        </w:numPr>
        <w:rPr>
          <w:lang w:val="en-US"/>
        </w:rPr>
      </w:pPr>
      <w:r>
        <w:rPr>
          <w:rtl w:val="0"/>
          <w:lang w:val="en-US"/>
        </w:rPr>
        <w:t xml:space="preserve">Contextual embeddings - like BERT or GPT. Uses context vectors for clues. </w:t>
      </w:r>
    </w:p>
    <w:p>
      <w:pPr>
        <w:pStyle w:val="Body A"/>
        <w:numPr>
          <w:ilvl w:val="0"/>
          <w:numId w:val="2"/>
        </w:numPr>
        <w:rPr>
          <w:lang w:val="en-US"/>
        </w:rPr>
      </w:pPr>
      <w:r>
        <w:rPr>
          <w:rtl w:val="0"/>
          <w:lang w:val="en-US"/>
        </w:rPr>
        <w:t>Temporal embeddings - used for diachronic analysis. Instead of just looking at the sentence, the model is conditioned on a timestamp. (TimeLMs, DiachronicBERT)</w:t>
      </w:r>
    </w:p>
    <w:p>
      <w:pPr>
        <w:pStyle w:val="Body A"/>
      </w:pPr>
    </w:p>
    <w:p>
      <w:pPr>
        <w:pStyle w:val="Body A"/>
      </w:pPr>
      <w:r>
        <w:rPr>
          <w:rFonts w:cs="Arial Unicode MS" w:eastAsia="Arial Unicode MS"/>
          <w:rtl w:val="0"/>
          <w:lang w:val="en-US"/>
        </w:rPr>
        <w:t>Metric type:</w:t>
      </w:r>
    </w:p>
    <w:p>
      <w:pPr>
        <w:pStyle w:val="Body A"/>
        <w:numPr>
          <w:ilvl w:val="0"/>
          <w:numId w:val="3"/>
        </w:numPr>
        <w:rPr>
          <w:lang w:val="en-US"/>
        </w:rPr>
      </w:pPr>
      <w:r>
        <w:rPr>
          <w:rtl w:val="0"/>
          <w:lang w:val="en-US"/>
        </w:rPr>
        <w:t>Geometry-based (cosine, Wasserstein)</w:t>
      </w:r>
    </w:p>
    <w:p>
      <w:pPr>
        <w:pStyle w:val="Body A"/>
        <w:numPr>
          <w:ilvl w:val="0"/>
          <w:numId w:val="2"/>
        </w:numPr>
        <w:rPr>
          <w:lang w:val="en-US"/>
        </w:rPr>
      </w:pPr>
      <w:r>
        <w:rPr>
          <w:rtl w:val="0"/>
          <w:lang w:val="en-US"/>
        </w:rPr>
        <w:t>Distribution-based (entropy, JS divergence)</w:t>
      </w:r>
    </w:p>
    <w:p>
      <w:pPr>
        <w:pStyle w:val="Body A"/>
        <w:numPr>
          <w:ilvl w:val="0"/>
          <w:numId w:val="2"/>
        </w:numPr>
        <w:rPr>
          <w:lang w:val="en-US"/>
        </w:rPr>
      </w:pPr>
      <w:r>
        <w:rPr>
          <w:rtl w:val="0"/>
          <w:lang w:val="en-US"/>
        </w:rPr>
        <w:t>Temporal asymmetry (event-aware)</w:t>
      </w:r>
    </w:p>
    <w:p>
      <w:pPr>
        <w:pStyle w:val="Default"/>
        <w:numPr>
          <w:ilvl w:val="0"/>
          <w:numId w:val="2"/>
        </w:numPr>
        <w:bidi w:val="0"/>
        <w:spacing w:before="0" w:after="240" w:line="240" w:lineRule="auto"/>
        <w:ind w:right="0"/>
        <w:jc w:val="left"/>
        <w:rPr>
          <w:sz w:val="22"/>
          <w:szCs w:val="22"/>
          <w:rtl w:val="0"/>
          <w:lang w:val="en-US"/>
        </w:rPr>
      </w:pPr>
      <w:r>
        <w:rPr>
          <w:sz w:val="22"/>
          <w:szCs w:val="22"/>
          <w:rtl w:val="0"/>
          <w:lang w:val="en-US"/>
        </w:rPr>
        <w:t>Predictive / causal proxies</w:t>
      </w:r>
    </w:p>
    <w:p>
      <w:pPr>
        <w:pStyle w:val="Default"/>
        <w:spacing w:before="0" w:after="240" w:line="240" w:lineRule="auto"/>
        <w:rPr>
          <w:sz w:val="22"/>
          <w:szCs w:val="22"/>
        </w:rPr>
      </w:pPr>
      <w:r>
        <w:rPr>
          <w:sz w:val="22"/>
          <w:szCs w:val="22"/>
          <w:rtl w:val="0"/>
          <w:lang w:val="en-US"/>
        </w:rPr>
        <w:t>We ignore static for now - reasons why</w:t>
      </w:r>
    </w:p>
    <w:p>
      <w:pPr>
        <w:pStyle w:val="Default"/>
        <w:spacing w:before="0" w:after="240" w:line="240" w:lineRule="auto"/>
        <w:rPr>
          <w:rStyle w:val="None"/>
          <w:sz w:val="22"/>
          <w:szCs w:val="22"/>
        </w:rPr>
      </w:pPr>
      <w:r>
        <w:rPr>
          <w:rStyle w:val="Hyperlink.0"/>
        </w:rPr>
        <w:fldChar w:fldCharType="begin" w:fldLock="0"/>
      </w:r>
      <w:r>
        <w:rPr>
          <w:rStyle w:val="Hyperlink.0"/>
        </w:rPr>
        <w:instrText xml:space="preserve"> HYPERLINK "https://docs.google.com/spreadsheets/d/1MA2fKw2bUstxvfay1pj9NjA1wIze2AfRE-5-OfzDldQ/edit?usp=sharing"</w:instrText>
      </w:r>
      <w:r>
        <w:rPr>
          <w:rStyle w:val="Hyperlink.0"/>
        </w:rPr>
        <w:fldChar w:fldCharType="separate" w:fldLock="0"/>
      </w:r>
      <w:r>
        <w:rPr>
          <w:rStyle w:val="Hyperlink.0"/>
          <w:rtl w:val="0"/>
          <w:lang w:val="en-US"/>
        </w:rPr>
        <w:t>https://docs.google.com/spreadsheets/d/1MA2fKw2bUstxvfay1pj9NjA1wIze2AfRE-5-OfzDldQ/edit?usp=sharing</w:t>
      </w:r>
      <w:r>
        <w:rPr/>
        <w:fldChar w:fldCharType="end" w:fldLock="0"/>
      </w:r>
      <w:r>
        <w:rPr>
          <w:rStyle w:val="None"/>
          <w:sz w:val="22"/>
          <w:szCs w:val="22"/>
          <w:rtl w:val="0"/>
          <w:lang w:val="en-US"/>
        </w:rPr>
        <w:t xml:space="preserve"> </w:t>
      </w:r>
    </w:p>
    <w:p>
      <w:pPr>
        <w:pStyle w:val="Default"/>
        <w:spacing w:before="0" w:after="240" w:line="240" w:lineRule="auto"/>
        <w:rPr>
          <w:rStyle w:val="None"/>
          <w:sz w:val="22"/>
          <w:szCs w:val="22"/>
        </w:rPr>
      </w:pPr>
    </w:p>
    <w:p>
      <w:pPr>
        <w:pStyle w:val="Default"/>
        <w:spacing w:before="0" w:after="240" w:line="240" w:lineRule="auto"/>
        <w:rPr>
          <w:rStyle w:val="None"/>
          <w:sz w:val="22"/>
          <w:szCs w:val="22"/>
        </w:rPr>
      </w:pPr>
      <w:r>
        <w:rPr>
          <w:rStyle w:val="None"/>
          <w:sz w:val="22"/>
          <w:szCs w:val="22"/>
          <w:rtl w:val="0"/>
          <w:lang w:val="en-US"/>
        </w:rPr>
        <w:t>2024 survey:</w:t>
      </w:r>
    </w:p>
    <w:p>
      <w:pPr>
        <w:pStyle w:val="Default"/>
        <w:spacing w:before="0" w:after="240" w:line="240" w:lineRule="auto"/>
        <w:rPr>
          <w:rStyle w:val="None"/>
          <w:sz w:val="22"/>
          <w:szCs w:val="22"/>
        </w:rPr>
      </w:pPr>
      <w:r>
        <w:rPr>
          <w:rStyle w:val="Hyperlink.0"/>
        </w:rPr>
        <w:fldChar w:fldCharType="begin" w:fldLock="0"/>
      </w:r>
      <w:r>
        <w:rPr>
          <w:rStyle w:val="Hyperlink.0"/>
        </w:rPr>
        <w:instrText xml:space="preserve"> HYPERLINK "https://dl.acm.org/doi/full/10.1145/3672393"</w:instrText>
      </w:r>
      <w:r>
        <w:rPr>
          <w:rStyle w:val="Hyperlink.0"/>
        </w:rPr>
        <w:fldChar w:fldCharType="separate" w:fldLock="0"/>
      </w:r>
      <w:r>
        <w:rPr>
          <w:rStyle w:val="Hyperlink.0"/>
          <w:rtl w:val="0"/>
          <w:lang w:val="en-US"/>
        </w:rPr>
        <w:t>https://dl.acm.org/doi/full/10.1145/3672393</w:t>
      </w:r>
      <w:r>
        <w:rPr/>
        <w:fldChar w:fldCharType="end" w:fldLock="0"/>
      </w:r>
      <w:r>
        <w:rPr>
          <w:rStyle w:val="None"/>
          <w:sz w:val="22"/>
          <w:szCs w:val="22"/>
          <w:rtl w:val="0"/>
          <w:lang w:val="en-US"/>
        </w:rPr>
        <w:t xml:space="preserve"> </w:t>
      </w:r>
    </w:p>
    <w:p>
      <w:pPr>
        <w:pStyle w:val="Default"/>
        <w:spacing w:before="0" w:after="240" w:line="240" w:lineRule="auto"/>
        <w:rPr>
          <w:rStyle w:val="None"/>
          <w:sz w:val="22"/>
          <w:szCs w:val="22"/>
        </w:rPr>
      </w:pPr>
      <w:r>
        <w:rPr>
          <w:rStyle w:val="None"/>
          <w:sz w:val="22"/>
          <w:szCs w:val="22"/>
          <w:rtl w:val="0"/>
          <w:lang w:val="en-US"/>
        </w:rPr>
        <w:t>Problem statement formulation</w:t>
      </w:r>
    </w:p>
    <w:p>
      <w:pPr>
        <w:pStyle w:val="Default"/>
        <w:spacing w:before="0" w:after="240" w:line="240" w:lineRule="auto"/>
        <w:rPr>
          <w:rStyle w:val="None"/>
          <w:sz w:val="22"/>
          <w:szCs w:val="22"/>
        </w:rPr>
      </w:pPr>
      <w:r>
        <w:rPr>
          <w:rStyle w:val="None"/>
          <w:sz w:val="22"/>
          <w:szCs w:val="22"/>
          <w:rtl w:val="0"/>
          <w:lang w:val="en-US"/>
        </w:rPr>
        <w:t>LSC</w:t>
      </w:r>
      <w:r>
        <w:rPr>
          <w:rStyle w:val="None"/>
          <w:sz w:val="22"/>
          <w:szCs w:val="22"/>
        </w:rPr>
        <w:drawing xmlns:a="http://schemas.openxmlformats.org/drawingml/2006/main">
          <wp:anchor distT="152400" distB="152400" distL="152400" distR="152400" simplePos="0" relativeHeight="251659264" behindDoc="0" locked="0" layoutInCell="1" allowOverlap="1">
            <wp:simplePos x="0" y="0"/>
            <wp:positionH relativeFrom="page">
              <wp:posOffset>713740</wp:posOffset>
            </wp:positionH>
            <wp:positionV relativeFrom="line">
              <wp:posOffset>304800</wp:posOffset>
            </wp:positionV>
            <wp:extent cx="6120058" cy="2679594"/>
            <wp:effectExtent l="0" t="0" r="0" b="0"/>
            <wp:wrapThrough wrapText="bothSides" distL="152400" distR="152400">
              <wp:wrapPolygon edited="1">
                <wp:start x="0" y="0"/>
                <wp:lineTo x="21621" y="0"/>
                <wp:lineTo x="21621" y="21632"/>
                <wp:lineTo x="0" y="21632"/>
                <wp:lineTo x="0" y="0"/>
              </wp:wrapPolygon>
            </wp:wrapThrough>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4">
                      <a:extLst/>
                    </a:blip>
                    <a:stretch>
                      <a:fillRect/>
                    </a:stretch>
                  </pic:blipFill>
                  <pic:spPr>
                    <a:xfrm>
                      <a:off x="0" y="0"/>
                      <a:ext cx="6120058" cy="2679594"/>
                    </a:xfrm>
                    <a:prstGeom prst="rect">
                      <a:avLst/>
                    </a:prstGeom>
                    <a:ln w="12700" cap="flat">
                      <a:noFill/>
                      <a:miter lim="400000"/>
                    </a:ln>
                    <a:effectLst/>
                  </pic:spPr>
                </pic:pic>
              </a:graphicData>
            </a:graphic>
          </wp:anchor>
        </w:drawing>
      </w:r>
    </w:p>
    <w:p>
      <w:pPr>
        <w:pStyle w:val="Default"/>
        <w:spacing w:before="0" w:after="240" w:line="240" w:lineRule="auto"/>
        <w:rPr>
          <w:rStyle w:val="None"/>
          <w:sz w:val="22"/>
          <w:szCs w:val="22"/>
        </w:rPr>
      </w:pPr>
      <w:r>
        <w:rPr>
          <w:rStyle w:val="None"/>
          <w:sz w:val="22"/>
          <w:szCs w:val="22"/>
          <w:rtl w:val="0"/>
          <w:lang w:val="en-US"/>
        </w:rPr>
        <w:t>Worklow:</w:t>
      </w:r>
    </w:p>
    <w:p>
      <w:pPr>
        <w:pStyle w:val="Default"/>
        <w:numPr>
          <w:ilvl w:val="0"/>
          <w:numId w:val="4"/>
        </w:numPr>
        <w:bidi w:val="0"/>
        <w:spacing w:before="0" w:after="240" w:line="240" w:lineRule="auto"/>
        <w:ind w:right="0"/>
        <w:jc w:val="left"/>
        <w:rPr>
          <w:sz w:val="22"/>
          <w:szCs w:val="22"/>
          <w:rtl w:val="0"/>
          <w:lang w:val="en-US"/>
        </w:rPr>
      </w:pPr>
      <w:r>
        <w:rPr>
          <w:rStyle w:val="None"/>
          <w:sz w:val="22"/>
          <w:szCs w:val="22"/>
          <w:rtl w:val="0"/>
          <w:lang w:val="en-US"/>
        </w:rPr>
        <w:t>generate a semantic representation for each word occurrence (all forms)</w:t>
      </w:r>
    </w:p>
    <w:p>
      <w:pPr>
        <w:pStyle w:val="Default"/>
        <w:numPr>
          <w:ilvl w:val="0"/>
          <w:numId w:val="2"/>
        </w:numPr>
        <w:bidi w:val="0"/>
        <w:spacing w:before="0" w:after="240" w:line="240" w:lineRule="auto"/>
        <w:ind w:right="0"/>
        <w:jc w:val="left"/>
        <w:rPr>
          <w:sz w:val="22"/>
          <w:szCs w:val="22"/>
          <w:rtl w:val="0"/>
          <w:lang w:val="en-US"/>
        </w:rPr>
      </w:pPr>
      <w:r>
        <w:rPr>
          <w:rStyle w:val="None"/>
          <w:sz w:val="22"/>
          <w:szCs w:val="22"/>
          <w:rtl w:val="0"/>
          <w:lang w:val="en-US"/>
        </w:rPr>
        <w:t>OptionalLY, AGGREGATE (clustering or averaging)</w:t>
      </w:r>
    </w:p>
    <w:p>
      <w:pPr>
        <w:pStyle w:val="Default"/>
        <w:spacing w:before="0" w:line="240" w:lineRule="auto"/>
        <w:rPr>
          <w:rStyle w:val="None"/>
          <w:rFonts w:ascii="Helvetica Light" w:cs="Helvetica Light" w:hAnsi="Helvetica Light" w:eastAsia="Helvetica Light"/>
          <w:outline w:val="0"/>
          <w:color w:val="333333"/>
          <w:sz w:val="32"/>
          <w:szCs w:val="32"/>
          <w:u w:color="333333"/>
          <w:shd w:val="clear" w:color="auto" w:fill="ffffff"/>
          <w14:textFill>
            <w14:solidFill>
              <w14:srgbClr w14:val="333333"/>
            </w14:solidFill>
          </w14:textFill>
        </w:rPr>
      </w:pP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Different types of representations can be used. Possible options are:</w:t>
      </w:r>
    </w:p>
    <w:p>
      <w:pPr>
        <w:pStyle w:val="Default"/>
        <w:spacing w:before="0" w:line="240" w:lineRule="auto"/>
        <w:rPr>
          <w:rStyle w:val="None"/>
          <w:rFonts w:ascii="Helvetica Light" w:cs="Helvetica Light" w:hAnsi="Helvetica Light" w:eastAsia="Helvetica Light"/>
          <w:outline w:val="0"/>
          <w:color w:val="333333"/>
          <w:sz w:val="32"/>
          <w:szCs w:val="32"/>
          <w:u w:color="333333"/>
          <w:shd w:val="clear" w:color="auto" w:fill="ffffff"/>
          <w14:textFill>
            <w14:solidFill>
              <w14:srgbClr w14:val="333333"/>
            </w14:solidFill>
          </w14:textFill>
        </w:rPr>
      </w:pPr>
      <w:r>
        <w:rPr>
          <w:rStyle w:val="None"/>
          <w:rFonts w:ascii="Helvetica" w:hAnsi="Helvetica"/>
          <w:b w:val="1"/>
          <w:bCs w:val="1"/>
          <w:outline w:val="0"/>
          <w:color w:val="333333"/>
          <w:sz w:val="32"/>
          <w:szCs w:val="32"/>
          <w:u w:color="333333"/>
          <w:shd w:val="clear" w:color="auto" w:fill="ffffff"/>
          <w:rtl w:val="0"/>
          <w:lang w:val="en-US"/>
          <w14:textFill>
            <w14:solidFill>
              <w14:srgbClr w14:val="333333"/>
            </w14:solidFill>
          </w14:textFill>
        </w:rPr>
        <w:t>word embeddings</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 a semantic vector in a multi-dimensional space that is directly generated by the Encoder of LLMs, such as BERT, RoBERTa, or ELMo</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p>
    <w:p>
      <w:pPr>
        <w:pStyle w:val="Default"/>
        <w:spacing w:before="0" w:line="240" w:lineRule="auto"/>
        <w:rPr>
          <w:rStyle w:val="None"/>
          <w:rFonts w:ascii="Courier" w:cs="Courier" w:hAnsi="Courier" w:eastAsia="Courier"/>
          <w:outline w:val="0"/>
          <w:color w:val="333333"/>
          <w:sz w:val="32"/>
          <w:szCs w:val="32"/>
          <w:u w:color="333333"/>
          <w:shd w:val="clear" w:color="auto" w:fill="ffffff"/>
          <w14:textFill>
            <w14:solidFill>
              <w14:srgbClr w14:val="333333"/>
            </w14:solidFill>
          </w14:textFill>
        </w:rPr>
      </w:pPr>
      <w:r>
        <w:rPr>
          <w:rStyle w:val="None"/>
          <w:rFonts w:ascii="Helvetica" w:hAnsi="Helvetica"/>
          <w:b w:val="1"/>
          <w:bCs w:val="1"/>
          <w:outline w:val="0"/>
          <w:color w:val="333333"/>
          <w:sz w:val="32"/>
          <w:szCs w:val="32"/>
          <w:u w:color="333333"/>
          <w:shd w:val="clear" w:color="auto" w:fill="ffffff"/>
          <w:rtl w:val="0"/>
          <w:lang w:val="pt-PT"/>
          <w14:textFill>
            <w14:solidFill>
              <w14:srgbClr w14:val="333333"/>
            </w14:solidFill>
          </w14:textFill>
        </w:rPr>
        <w:t>lexical substitutes</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 a bag of words that is generated by a Masked LLM such as BERT and RoBERTa to substitute a specific occurrence of</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w:hAnsi="Helvetica"/>
          <w:i w:val="1"/>
          <w:iCs w:val="1"/>
          <w:outline w:val="0"/>
          <w:color w:val="333333"/>
          <w:sz w:val="32"/>
          <w:szCs w:val="32"/>
          <w:u w:color="333333"/>
          <w:shd w:val="clear" w:color="auto" w:fill="ffffff"/>
          <w:rtl w:val="0"/>
          <w:lang w:val="en-US"/>
          <w14:textFill>
            <w14:solidFill>
              <w14:srgbClr w14:val="333333"/>
            </w14:solidFill>
          </w14:textFill>
        </w:rPr>
        <w:t>w</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in a document. For example, suitable substitutes for the word</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Courier" w:hAnsi="Courier"/>
          <w:outline w:val="0"/>
          <w:color w:val="333333"/>
          <w:sz w:val="32"/>
          <w:szCs w:val="32"/>
          <w:u w:color="333333"/>
          <w:shd w:val="clear" w:color="auto" w:fill="ffffff"/>
          <w:rtl w:val="0"/>
          <w:lang w:val="en-US"/>
          <w14:textFill>
            <w14:solidFill>
              <w14:srgbClr w14:val="333333"/>
            </w14:solidFill>
          </w14:textFill>
        </w:rPr>
        <w:t>fly</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in the sentence</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Courier" w:hAnsi="Courier"/>
          <w:outline w:val="0"/>
          <w:color w:val="333333"/>
          <w:sz w:val="32"/>
          <w:szCs w:val="32"/>
          <w:u w:color="333333"/>
          <w:shd w:val="clear" w:color="auto" w:fill="ffffff"/>
          <w:rtl w:val="0"/>
          <w:lang w:val="en-US"/>
          <w14:textFill>
            <w14:solidFill>
              <w14:srgbClr w14:val="333333"/>
            </w14:solidFill>
          </w14:textFill>
        </w:rPr>
        <w:t>a noisy fly sat on my shoulder</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are</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Courier" w:hAnsi="Courier"/>
          <w:outline w:val="0"/>
          <w:color w:val="333333"/>
          <w:sz w:val="32"/>
          <w:szCs w:val="32"/>
          <w:u w:color="333333"/>
          <w:shd w:val="clear" w:color="auto" w:fill="ffffff"/>
          <w:rtl w:val="0"/>
          <w:lang w:val="en-US"/>
          <w14:textFill>
            <w14:solidFill>
              <w14:srgbClr w14:val="333333"/>
            </w14:solidFill>
          </w14:textFill>
        </w:rPr>
        <w:t>bug</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Courier" w:hAnsi="Courier"/>
          <w:outline w:val="0"/>
          <w:color w:val="333333"/>
          <w:sz w:val="32"/>
          <w:szCs w:val="32"/>
          <w:u w:color="333333"/>
          <w:shd w:val="clear" w:color="auto" w:fill="ffffff"/>
          <w:rtl w:val="0"/>
          <w:lang w:val="nl-NL"/>
          <w14:textFill>
            <w14:solidFill>
              <w14:srgbClr w14:val="333333"/>
            </w14:solidFill>
          </w14:textFill>
        </w:rPr>
        <w:t>beetle</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 or</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Courier" w:hAnsi="Courier"/>
          <w:outline w:val="0"/>
          <w:color w:val="333333"/>
          <w:sz w:val="32"/>
          <w:szCs w:val="32"/>
          <w:u w:color="333333"/>
          <w:shd w:val="clear" w:color="auto" w:fill="ffffff"/>
          <w:rtl w:val="0"/>
          <w:lang w:val="en-US"/>
          <w14:textFill>
            <w14:solidFill>
              <w14:srgbClr w14:val="333333"/>
            </w14:solidFill>
          </w14:textFill>
        </w:rPr>
        <w:t>butterfly</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 while suitable substitutes in the sentence</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Courier" w:hAnsi="Courier"/>
          <w:outline w:val="0"/>
          <w:color w:val="333333"/>
          <w:sz w:val="32"/>
          <w:szCs w:val="32"/>
          <w:u w:color="333333"/>
          <w:shd w:val="clear" w:color="auto" w:fill="ffffff"/>
          <w:rtl w:val="0"/>
          <w:lang w:val="en-US"/>
          <w14:textFill>
            <w14:solidFill>
              <w14:srgbClr w14:val="333333"/>
            </w14:solidFill>
          </w14:textFill>
        </w:rPr>
        <w:t>we will fly to London</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are</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Courier" w:hAnsi="Courier"/>
          <w:outline w:val="0"/>
          <w:color w:val="333333"/>
          <w:sz w:val="32"/>
          <w:szCs w:val="32"/>
          <w:u w:color="333333"/>
          <w:shd w:val="clear" w:color="auto" w:fill="ffffff"/>
          <w:rtl w:val="0"/>
          <w:lang w:val="en-US"/>
          <w14:textFill>
            <w14:solidFill>
              <w14:srgbClr w14:val="333333"/>
            </w14:solidFill>
          </w14:textFill>
        </w:rPr>
        <w:t>walk</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Courier" w:hAnsi="Courier"/>
          <w:outline w:val="0"/>
          <w:color w:val="333333"/>
          <w:sz w:val="32"/>
          <w:szCs w:val="32"/>
          <w:u w:color="333333"/>
          <w:shd w:val="clear" w:color="auto" w:fill="ffffff"/>
          <w:rtl w:val="0"/>
          <w:lang w:val="en-US"/>
          <w14:textFill>
            <w14:solidFill>
              <w14:srgbClr w14:val="333333"/>
            </w14:solidFill>
          </w14:textFill>
        </w:rPr>
        <w:t>run</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 or</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Courier" w:hAnsi="Courier"/>
          <w:outline w:val="0"/>
          <w:color w:val="333333"/>
          <w:sz w:val="32"/>
          <w:szCs w:val="32"/>
          <w:u w:color="333333"/>
          <w:shd w:val="clear" w:color="auto" w:fill="ffffff"/>
          <w:rtl w:val="0"/>
          <w:lang w:val="en-US"/>
          <w14:textFill>
            <w14:solidFill>
              <w14:srgbClr w14:val="333333"/>
            </w14:solidFill>
          </w14:textFill>
        </w:rPr>
        <w:t>bike</w:t>
      </w:r>
    </w:p>
    <w:p>
      <w:pPr>
        <w:pStyle w:val="Default"/>
        <w:spacing w:before="0" w:line="240" w:lineRule="auto"/>
        <w:rPr>
          <w:rStyle w:val="None"/>
          <w:rFonts w:ascii="Helvetica Light" w:cs="Helvetica Light" w:hAnsi="Helvetica Light" w:eastAsia="Helvetica Light"/>
          <w:outline w:val="0"/>
          <w:color w:val="333333"/>
          <w:sz w:val="32"/>
          <w:szCs w:val="32"/>
          <w:u w:color="333333"/>
          <w:shd w:val="clear" w:color="auto" w:fill="ffffff"/>
          <w14:textFill>
            <w14:solidFill>
              <w14:srgbClr w14:val="333333"/>
            </w14:solidFill>
          </w14:textFill>
        </w:rPr>
      </w:pPr>
      <w:r>
        <w:rPr>
          <w:rStyle w:val="None"/>
          <w:rFonts w:ascii="Helvetica" w:hAnsi="Helvetica"/>
          <w:b w:val="1"/>
          <w:bCs w:val="1"/>
          <w:outline w:val="0"/>
          <w:color w:val="333333"/>
          <w:sz w:val="32"/>
          <w:szCs w:val="32"/>
          <w:u w:color="333333"/>
          <w:shd w:val="clear" w:color="auto" w:fill="ffffff"/>
          <w:rtl w:val="0"/>
          <w:lang w:val="en-US"/>
          <w14:textFill>
            <w14:solidFill>
              <w14:srgbClr w14:val="333333"/>
            </w14:solidFill>
          </w14:textFill>
        </w:rPr>
        <w:t>sense definitions</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 a descriptive interpretation that is generated by a Causal LLM to represent the occurrence of the word</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w:hAnsi="Helvetica"/>
          <w:i w:val="1"/>
          <w:iCs w:val="1"/>
          <w:outline w:val="0"/>
          <w:color w:val="333333"/>
          <w:sz w:val="32"/>
          <w:szCs w:val="32"/>
          <w:u w:color="333333"/>
          <w:shd w:val="clear" w:color="auto" w:fill="ffffff"/>
          <w:rtl w:val="0"/>
          <w:lang w:val="en-US"/>
          <w14:textFill>
            <w14:solidFill>
              <w14:srgbClr w14:val="333333"/>
            </w14:solidFill>
          </w14:textFill>
        </w:rPr>
        <w:t>w</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in a particular document. Alternatively, when available, lexical resources like WordNet can be used.</w:t>
      </w:r>
    </w:p>
    <w:p>
      <w:pPr>
        <w:pStyle w:val="Default"/>
        <w:spacing w:before="0" w:line="240" w:lineRule="auto"/>
        <w:rPr>
          <w:rStyle w:val="None"/>
          <w:rFonts w:ascii="Helvetica Light" w:cs="Helvetica Light" w:hAnsi="Helvetica Light" w:eastAsia="Helvetica Light"/>
          <w:outline w:val="0"/>
          <w:color w:val="333333"/>
          <w:sz w:val="32"/>
          <w:szCs w:val="32"/>
          <w:u w:color="333333"/>
          <w:shd w:val="clear" w:color="auto" w:fill="ffffff"/>
          <w14:textFill>
            <w14:solidFill>
              <w14:srgbClr w14:val="333333"/>
            </w14:solidFill>
          </w14:textFill>
        </w:rPr>
      </w:pPr>
    </w:p>
    <w:p>
      <w:pPr>
        <w:pStyle w:val="Default"/>
        <w:spacing w:before="0" w:line="240" w:lineRule="auto"/>
        <w:rPr>
          <w:rStyle w:val="None"/>
          <w:rFonts w:ascii="Helvetica Light" w:cs="Helvetica Light" w:hAnsi="Helvetica Light" w:eastAsia="Helvetica Light"/>
          <w:outline w:val="0"/>
          <w:color w:val="333333"/>
          <w:sz w:val="32"/>
          <w:szCs w:val="32"/>
          <w:u w:color="333333"/>
          <w:shd w:val="clear" w:color="auto" w:fill="ffffff"/>
          <w14:textFill>
            <w14:solidFill>
              <w14:srgbClr w14:val="333333"/>
            </w14:solidFill>
          </w14:textFill>
        </w:rPr>
      </w:pP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Currently,</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w:hAnsi="Helvetica"/>
          <w:b w:val="1"/>
          <w:bCs w:val="1"/>
          <w:outline w:val="0"/>
          <w:color w:val="333333"/>
          <w:sz w:val="32"/>
          <w:szCs w:val="32"/>
          <w:u w:color="333333"/>
          <w:shd w:val="clear" w:color="auto" w:fill="ffffff"/>
          <w:rtl w:val="0"/>
          <w:lang w:val="en-US"/>
          <w14:textFill>
            <w14:solidFill>
              <w14:srgbClr w14:val="333333"/>
            </w14:solidFill>
          </w14:textFill>
        </w:rPr>
        <w:t>contextualized word embeddings</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are the most widespread tool in LSC</w:t>
      </w:r>
    </w:p>
    <w:p>
      <w:pPr>
        <w:pStyle w:val="Default"/>
        <w:spacing w:before="0" w:line="240" w:lineRule="auto"/>
        <w:rPr>
          <w:rStyle w:val="None"/>
          <w:rFonts w:ascii="Helvetica Light" w:cs="Helvetica Light" w:hAnsi="Helvetica Light" w:eastAsia="Helvetica Light"/>
          <w:outline w:val="0"/>
          <w:color w:val="333333"/>
          <w:sz w:val="32"/>
          <w:szCs w:val="32"/>
          <w:u w:color="333333"/>
          <w:shd w:val="clear" w:color="auto" w:fill="ffffff"/>
          <w14:textFill>
            <w14:solidFill>
              <w14:srgbClr w14:val="333333"/>
            </w14:solidFill>
          </w14:textFill>
        </w:rPr>
      </w:pPr>
    </w:p>
    <w:p>
      <w:pPr>
        <w:pStyle w:val="Default"/>
        <w:spacing w:before="0" w:line="240" w:lineRule="auto"/>
        <w:rPr>
          <w:rStyle w:val="None"/>
          <w:rFonts w:ascii="Helvetica Light" w:cs="Helvetica Light" w:hAnsi="Helvetica Light" w:eastAsia="Helvetica Light"/>
          <w:outline w:val="0"/>
          <w:color w:val="333333"/>
          <w:sz w:val="32"/>
          <w:szCs w:val="32"/>
          <w:u w:color="333333"/>
          <w:shd w:val="clear" w:color="auto" w:fill="ffffff"/>
          <w14:textFill>
            <w14:solidFill>
              <w14:srgbClr w14:val="333333"/>
            </w14:solidFill>
          </w14:textFill>
        </w:rPr>
      </w:pP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See the function in that paper</w:t>
      </w:r>
    </w:p>
    <w:p>
      <w:pPr>
        <w:pStyle w:val="Default"/>
        <w:spacing w:before="0" w:line="240" w:lineRule="auto"/>
        <w:rPr>
          <w:rStyle w:val="None"/>
          <w:rFonts w:ascii="Helvetica Light" w:cs="Helvetica Light" w:hAnsi="Helvetica Light" w:eastAsia="Helvetica Light"/>
          <w:outline w:val="0"/>
          <w:color w:val="333333"/>
          <w:sz w:val="32"/>
          <w:szCs w:val="32"/>
          <w:u w:color="333333"/>
          <w:shd w:val="clear" w:color="auto" w:fill="ffffff"/>
          <w14:textFill>
            <w14:solidFill>
              <w14:srgbClr w14:val="333333"/>
            </w14:solidFill>
          </w14:textFill>
        </w:rPr>
      </w:pPr>
    </w:p>
    <w:p>
      <w:pPr>
        <w:pStyle w:val="Default"/>
        <w:spacing w:before="0" w:line="240" w:lineRule="auto"/>
        <w:rPr>
          <w:rStyle w:val="None"/>
          <w:rFonts w:ascii="Helvetica Light" w:cs="Helvetica Light" w:hAnsi="Helvetica Light" w:eastAsia="Helvetica Light"/>
          <w:outline w:val="0"/>
          <w:color w:val="333333"/>
          <w:sz w:val="32"/>
          <w:szCs w:val="32"/>
          <w:u w:color="333333"/>
          <w:shd w:val="clear" w:color="auto" w:fill="ffffff"/>
          <w14:textFill>
            <w14:solidFill>
              <w14:srgbClr w14:val="333333"/>
            </w14:solidFill>
          </w14:textFill>
        </w:rPr>
      </w:pP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 xml:space="preserve">Indeed, even if a word does not gain/lose meanings (i.e., </w:t>
      </w:r>
      <w:r>
        <w:rPr>
          <w:rStyle w:val="None"/>
          <w:rFonts w:ascii="Arial Unicode MS" w:hAnsi="Arial Unicode MS" w:hint="default"/>
          <w:outline w:val="0"/>
          <w:color w:val="333333"/>
          <w:sz w:val="32"/>
          <w:szCs w:val="32"/>
          <w:u w:color="333333"/>
          <w:shd w:val="clear" w:color="auto" w:fill="ffffff"/>
          <w:rtl w:val="1"/>
          <w:lang w:val="ar-SA" w:bidi="ar-SA"/>
          <w14:textFill>
            <w14:solidFill>
              <w14:srgbClr w14:val="333333"/>
            </w14:solidFill>
          </w14:textFill>
        </w:rPr>
        <w:t>“</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stable</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xml:space="preserve">” </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word), it can be associated with a high value of</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w:hAnsi="Helvetica"/>
          <w:i w:val="1"/>
          <w:iCs w:val="1"/>
          <w:outline w:val="0"/>
          <w:color w:val="333333"/>
          <w:sz w:val="32"/>
          <w:szCs w:val="32"/>
          <w:u w:color="333333"/>
          <w:shd w:val="clear" w:color="auto" w:fill="ffffff"/>
          <w:rtl w:val="0"/>
          <w:lang w:val="en-US"/>
          <w14:textFill>
            <w14:solidFill>
              <w14:srgbClr w14:val="333333"/>
            </w14:solidFill>
          </w14:textFill>
        </w:rPr>
        <w:t>s</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due to other forms of semantic change, such as amelioration (change to positive connotation) and pejoration (change to negative connotation). However, in practice, Binary Change Detection is derived from Graded Change Detection by binarizing the graded</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w:hAnsi="Helvetica"/>
          <w:i w:val="1"/>
          <w:iCs w:val="1"/>
          <w:outline w:val="0"/>
          <w:color w:val="333333"/>
          <w:sz w:val="32"/>
          <w:szCs w:val="32"/>
          <w:u w:color="333333"/>
          <w:shd w:val="clear" w:color="auto" w:fill="ffffff"/>
          <w:rtl w:val="0"/>
          <w:lang w:val="en-US"/>
          <w14:textFill>
            <w14:solidFill>
              <w14:srgbClr w14:val="333333"/>
            </w14:solidFill>
          </w14:textFill>
        </w:rPr>
        <w:t>s</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through a threshold</w:t>
      </w:r>
    </w:p>
    <w:p>
      <w:pPr>
        <w:pStyle w:val="Default"/>
        <w:spacing w:before="0" w:after="240" w:line="240" w:lineRule="auto"/>
        <w:rPr>
          <w:rStyle w:val="None"/>
          <w:sz w:val="22"/>
          <w:szCs w:val="22"/>
        </w:rPr>
      </w:pPr>
    </w:p>
    <w:p>
      <w:pPr>
        <w:pStyle w:val="Default"/>
        <w:spacing w:before="0" w:after="240" w:line="240" w:lineRule="auto"/>
        <w:rPr>
          <w:rStyle w:val="None"/>
          <w:sz w:val="22"/>
          <w:szCs w:val="22"/>
        </w:rPr>
      </w:pPr>
      <w:r>
        <w:rPr>
          <w:rStyle w:val="None"/>
          <w:sz w:val="22"/>
          <w:szCs w:val="22"/>
          <w:rtl w:val="0"/>
          <w:lang w:val="en-US"/>
        </w:rPr>
        <w:t>DIMENSION 1: MEANING REPRESENTATION</w:t>
      </w:r>
    </w:p>
    <w:p>
      <w:pPr>
        <w:pStyle w:val="Default"/>
        <w:spacing w:before="0" w:after="281" w:line="240" w:lineRule="auto"/>
        <w:rPr>
          <w:rStyle w:val="None"/>
          <w:rFonts w:ascii="Times Roman" w:cs="Times Roman" w:hAnsi="Times Roman" w:eastAsia="Times Roman"/>
          <w:sz w:val="28"/>
          <w:szCs w:val="28"/>
        </w:rPr>
      </w:pPr>
      <w:r>
        <w:rPr>
          <w:rStyle w:val="None"/>
          <w:rFonts w:ascii="Times Roman" w:hAnsi="Times Roman"/>
          <w:sz w:val="28"/>
          <w:szCs w:val="28"/>
          <w:rtl w:val="0"/>
          <w:lang w:val="en-US"/>
        </w:rPr>
        <w:t xml:space="preserve">1. Form-Based </w:t>
      </w:r>
    </w:p>
    <w:p>
      <w:pPr>
        <w:pStyle w:val="Default"/>
        <w:spacing w:before="0" w:after="240" w:line="240" w:lineRule="auto"/>
        <w:rPr>
          <w:rStyle w:val="None"/>
          <w:rFonts w:ascii="Times Roman" w:cs="Times Roman" w:hAnsi="Times Roman" w:eastAsia="Times Roman"/>
        </w:rPr>
      </w:pPr>
      <w:r>
        <w:rPr>
          <w:rStyle w:val="None"/>
          <w:rFonts w:ascii="Times Roman" w:hAnsi="Times Roman"/>
          <w:rtl w:val="0"/>
          <w:lang w:val="en-US"/>
        </w:rPr>
        <w:t>This approach treats a word as a single entity, focusing on its overall dominant meaning. It takes all the different ways a word is used and collapses (averages) them into a single "word prototype.</w:t>
      </w:r>
      <w:r>
        <w:rPr>
          <w:rStyle w:val="None"/>
          <w:rFonts w:ascii="Times Roman" w:hAnsi="Times Roman" w:hint="default"/>
          <w:rtl w:val="0"/>
          <w:lang w:val="en-US"/>
        </w:rPr>
        <w:t xml:space="preserve">” </w:t>
      </w:r>
      <w:r>
        <w:rPr>
          <w:rStyle w:val="None"/>
          <w:rFonts w:ascii="Times Roman" w:hAnsi="Times Roman"/>
          <w:rtl w:val="0"/>
          <w:lang w:val="en-US"/>
        </w:rPr>
        <w:t>It assumes the most frequent usage (the dominant sense) will define the vector.</w:t>
      </w:r>
    </w:p>
    <w:p>
      <w:pPr>
        <w:pStyle w:val="Default"/>
        <w:spacing w:before="0" w:line="240" w:lineRule="auto"/>
        <w:rPr>
          <w:rStyle w:val="None"/>
          <w:rFonts w:ascii="Times Roman" w:cs="Times Roman" w:hAnsi="Times Roman" w:eastAsia="Times Roman"/>
        </w:rPr>
      </w:pPr>
      <w:r>
        <w:rPr>
          <w:rStyle w:val="None"/>
          <w:rFonts w:ascii="Times Roman" w:hAnsi="Times Roman"/>
          <w:rtl w:val="0"/>
          <w:lang w:val="en-US"/>
        </w:rPr>
        <w:t>2. Sense-Based</w:t>
      </w:r>
    </w:p>
    <w:p>
      <w:pPr>
        <w:pStyle w:val="Default"/>
        <w:spacing w:before="0" w:line="240" w:lineRule="auto"/>
        <w:rPr>
          <w:rStyle w:val="None"/>
          <w:rFonts w:ascii="Times Roman" w:cs="Times Roman" w:hAnsi="Times Roman" w:eastAsia="Times Roman"/>
        </w:rPr>
      </w:pPr>
      <w:r>
        <w:rPr>
          <w:rStyle w:val="None"/>
          <w:rFonts w:ascii="Times Roman" w:hAnsi="Times Roman"/>
          <w:rtl w:val="0"/>
          <w:lang w:val="en-US"/>
        </w:rPr>
        <w:t>This approach treats a word as a collection of different "senses" or usages. Clustering instead of averaging. It captures competition and cooperation. You can see a "minor" meaning (like "Amazon" as a store) slowly gaining ground and eventually overtaking the "major" meaning (the river).</w:t>
      </w:r>
    </w:p>
    <w:p>
      <w:pPr>
        <w:pStyle w:val="Default"/>
        <w:spacing w:before="0" w:line="240" w:lineRule="auto"/>
        <w:rPr>
          <w:rStyle w:val="None"/>
          <w:rFonts w:ascii="Times Roman" w:cs="Times Roman" w:hAnsi="Times Roman" w:eastAsia="Times Roman"/>
        </w:rPr>
      </w:pPr>
    </w:p>
    <w:p>
      <w:pPr>
        <w:pStyle w:val="Default"/>
        <w:spacing w:before="0" w:line="240" w:lineRule="auto"/>
        <w:rPr>
          <w:rStyle w:val="None"/>
          <w:rFonts w:ascii="Helvetica Light" w:cs="Helvetica Light" w:hAnsi="Helvetica Light" w:eastAsia="Helvetica Light"/>
          <w:outline w:val="0"/>
          <w:color w:val="333333"/>
          <w:sz w:val="32"/>
          <w:szCs w:val="32"/>
          <w:u w:color="333333"/>
          <w:shd w:val="clear" w:color="auto" w:fill="ffffff"/>
          <w14:textFill>
            <w14:solidFill>
              <w14:srgbClr w14:val="333333"/>
            </w14:solidFill>
          </w14:textFill>
        </w:rPr>
      </w:pP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 xml:space="preserve">Dimension 2: </w:t>
      </w:r>
      <w:r>
        <w:rPr>
          <w:rStyle w:val="None"/>
          <w:rFonts w:ascii="Helvetica" w:hAnsi="Helvetica"/>
          <w:b w:val="1"/>
          <w:bCs w:val="1"/>
          <w:outline w:val="0"/>
          <w:color w:val="333333"/>
          <w:sz w:val="32"/>
          <w:szCs w:val="32"/>
          <w:u w:color="333333"/>
          <w:shd w:val="clear" w:color="auto" w:fill="ffffff"/>
          <w:rtl w:val="0"/>
          <w:lang w:val="en-US"/>
          <w14:textFill>
            <w14:solidFill>
              <w14:srgbClr w14:val="333333"/>
            </w14:solidFill>
          </w14:textFill>
        </w:rPr>
        <w:t>Time awareness.</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This dimension focuses on how the time information of the documents is considered by the employed LLM.</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p>
    <w:p>
      <w:pPr>
        <w:pStyle w:val="Default"/>
        <w:spacing w:before="0" w:after="281" w:line="240" w:lineRule="auto"/>
        <w:rPr>
          <w:rStyle w:val="None"/>
          <w:rFonts w:ascii="Times Roman" w:cs="Times Roman" w:hAnsi="Times Roman" w:eastAsia="Times Roman"/>
          <w:b w:val="1"/>
          <w:bCs w:val="1"/>
          <w:sz w:val="28"/>
          <w:szCs w:val="28"/>
        </w:rPr>
      </w:pPr>
      <w:r>
        <w:rPr>
          <w:rStyle w:val="None"/>
          <w:rFonts w:ascii="Times Roman" w:hAnsi="Times Roman"/>
          <w:b w:val="1"/>
          <w:bCs w:val="1"/>
          <w:sz w:val="28"/>
          <w:szCs w:val="28"/>
          <w:rtl w:val="0"/>
          <w:lang w:val="en-US"/>
        </w:rPr>
        <w:t>1. Time-Oblivious (Inferred Context)</w:t>
      </w:r>
    </w:p>
    <w:p>
      <w:pPr>
        <w:pStyle w:val="Default"/>
        <w:spacing w:before="0" w:after="240" w:line="240" w:lineRule="auto"/>
        <w:rPr>
          <w:rStyle w:val="None"/>
          <w:rFonts w:ascii="Times Roman" w:cs="Times Roman" w:hAnsi="Times Roman" w:eastAsia="Times Roman"/>
        </w:rPr>
      </w:pPr>
      <w:r>
        <w:rPr>
          <w:rStyle w:val="None"/>
          <w:rFonts w:ascii="Times Roman" w:hAnsi="Times Roman"/>
          <w:rtl w:val="0"/>
          <w:lang w:val="en-US"/>
        </w:rPr>
        <w:t xml:space="preserve">These models assume that language itself provides enough clues to reveal the time period. They rely entirely on the </w:t>
      </w:r>
      <w:r>
        <w:rPr>
          <w:rStyle w:val="None"/>
          <w:rFonts w:ascii="Times Roman" w:hAnsi="Times Roman"/>
          <w:b w:val="1"/>
          <w:bCs w:val="1"/>
          <w:rtl w:val="0"/>
          <w:lang w:val="pt-PT"/>
        </w:rPr>
        <w:t>contextual nature</w:t>
      </w:r>
      <w:r>
        <w:rPr>
          <w:rStyle w:val="None"/>
          <w:rFonts w:ascii="Times Roman" w:hAnsi="Times Roman"/>
          <w:rtl w:val="0"/>
          <w:lang w:val="en-US"/>
        </w:rPr>
        <w:t xml:space="preserve"> of embeddings.</w:t>
      </w:r>
    </w:p>
    <w:p>
      <w:pPr>
        <w:pStyle w:val="Default"/>
        <w:spacing w:before="0" w:after="281" w:line="240" w:lineRule="auto"/>
        <w:rPr>
          <w:rStyle w:val="None"/>
          <w:rFonts w:ascii="Times Roman" w:cs="Times Roman" w:hAnsi="Times Roman" w:eastAsia="Times Roman"/>
          <w:b w:val="1"/>
          <w:bCs w:val="1"/>
          <w:sz w:val="28"/>
          <w:szCs w:val="28"/>
        </w:rPr>
      </w:pPr>
      <w:r>
        <w:rPr>
          <w:rStyle w:val="None"/>
          <w:rFonts w:ascii="Times Roman" w:hAnsi="Times Roman"/>
          <w:b w:val="1"/>
          <w:bCs w:val="1"/>
          <w:sz w:val="28"/>
          <w:szCs w:val="28"/>
          <w:rtl w:val="0"/>
          <w:lang w:val="en-US"/>
        </w:rPr>
        <w:t>2. Time-Aware (Explicit Labeling)</w:t>
      </w:r>
    </w:p>
    <w:p>
      <w:pPr>
        <w:pStyle w:val="Default"/>
        <w:spacing w:before="0" w:after="240" w:line="240" w:lineRule="auto"/>
        <w:rPr>
          <w:rStyle w:val="None"/>
          <w:rFonts w:ascii="Times Roman" w:cs="Times Roman" w:hAnsi="Times Roman" w:eastAsia="Times Roman"/>
        </w:rPr>
      </w:pPr>
      <w:r>
        <w:rPr>
          <w:rStyle w:val="None"/>
          <w:rFonts w:ascii="Times Roman" w:hAnsi="Times Roman"/>
          <w:rtl w:val="0"/>
          <w:lang w:val="en-US"/>
        </w:rPr>
        <w:t>These models are built on the belief that a "snapshot" model (trained on the internet in 2021, for example) cannot truly understand or generalize to other time periods without help.</w:t>
      </w:r>
    </w:p>
    <w:p>
      <w:pPr>
        <w:pStyle w:val="Default"/>
        <w:spacing w:before="0" w:line="240" w:lineRule="auto"/>
        <w:rPr>
          <w:rStyle w:val="None"/>
          <w:rFonts w:ascii="Helvetica Light" w:cs="Helvetica Light" w:hAnsi="Helvetica Light" w:eastAsia="Helvetica Light"/>
          <w:outline w:val="0"/>
          <w:color w:val="333333"/>
          <w:sz w:val="32"/>
          <w:szCs w:val="32"/>
          <w:u w:color="333333"/>
          <w:shd w:val="clear" w:color="auto" w:fill="ffffff"/>
          <w14:textFill>
            <w14:solidFill>
              <w14:srgbClr w14:val="333333"/>
            </w14:solidFill>
          </w14:textFill>
        </w:rPr>
      </w:pP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it is needed that the LLM is aware of the time in which a document is inserted in the corpus. As a result, a time-aware LLM encodes the time information as well as the linguistic context of a document while generating the word representations.</w:t>
      </w:r>
    </w:p>
    <w:p>
      <w:pPr>
        <w:pStyle w:val="Default"/>
        <w:spacing w:before="0" w:line="240" w:lineRule="auto"/>
        <w:rPr>
          <w:rStyle w:val="None"/>
          <w:rFonts w:ascii="Helvetica Light" w:cs="Helvetica Light" w:hAnsi="Helvetica Light" w:eastAsia="Helvetica Light"/>
          <w:outline w:val="0"/>
          <w:color w:val="333333"/>
          <w:sz w:val="32"/>
          <w:szCs w:val="32"/>
          <w:u w:color="333333"/>
          <w:shd w:val="clear" w:color="auto" w:fill="ffffff"/>
          <w14:textFill>
            <w14:solidFill>
              <w14:srgbClr w14:val="333333"/>
            </w14:solidFill>
          </w14:textFill>
        </w:rPr>
      </w:pPr>
    </w:p>
    <w:p>
      <w:pPr>
        <w:pStyle w:val="Default"/>
        <w:spacing w:before="0" w:line="240" w:lineRule="auto"/>
        <w:rPr>
          <w:rStyle w:val="None"/>
          <w:rFonts w:ascii="Helvetica Light" w:cs="Helvetica Light" w:hAnsi="Helvetica Light" w:eastAsia="Helvetica Light"/>
          <w:outline w:val="0"/>
          <w:color w:val="333333"/>
          <w:sz w:val="32"/>
          <w:szCs w:val="32"/>
          <w:u w:color="333333"/>
          <w:shd w:val="clear" w:color="auto" w:fill="ffffff"/>
          <w14:textFill>
            <w14:solidFill>
              <w14:srgbClr w14:val="333333"/>
            </w14:solidFill>
          </w14:textFill>
        </w:rPr>
      </w:pPr>
      <w:r>
        <w:rPr>
          <w:rStyle w:val="None"/>
          <w:rFonts w:ascii="Helvetica" w:hAnsi="Helvetica"/>
          <w:b w:val="1"/>
          <w:bCs w:val="1"/>
          <w:outline w:val="0"/>
          <w:color w:val="333333"/>
          <w:sz w:val="32"/>
          <w:szCs w:val="32"/>
          <w:u w:color="333333"/>
          <w:shd w:val="clear" w:color="auto" w:fill="ffffff"/>
          <w:rtl w:val="0"/>
          <w:lang w:val="en-US"/>
          <w14:textFill>
            <w14:solidFill>
              <w14:srgbClr w14:val="333333"/>
            </w14:solidFill>
          </w14:textFill>
        </w:rPr>
        <w:t>Learning modality.</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This dimension is about the possible use of external knowledge for describing and learning the word meanings to recognize.</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p>
    <w:p>
      <w:pPr>
        <w:pStyle w:val="Default"/>
        <w:spacing w:before="0" w:line="240" w:lineRule="auto"/>
        <w:rPr>
          <w:rStyle w:val="None"/>
          <w:rFonts w:ascii="Helvetica Light" w:cs="Helvetica Light" w:hAnsi="Helvetica Light" w:eastAsia="Helvetica Light"/>
          <w:outline w:val="0"/>
          <w:color w:val="333333"/>
          <w:sz w:val="32"/>
          <w:szCs w:val="32"/>
          <w:u w:color="333333"/>
          <w:shd w:val="clear" w:color="auto" w:fill="ffffff"/>
          <w14:textFill>
            <w14:solidFill>
              <w14:srgbClr w14:val="333333"/>
            </w14:solidFill>
          </w14:textFill>
        </w:rPr>
      </w:pPr>
      <w:r>
        <w:rPr>
          <w:rStyle w:val="None"/>
          <w:rFonts w:ascii="Helvetica" w:hAnsi="Helvetica"/>
          <w:i w:val="1"/>
          <w:iCs w:val="1"/>
          <w:outline w:val="0"/>
          <w:color w:val="333333"/>
          <w:sz w:val="32"/>
          <w:szCs w:val="32"/>
          <w:u w:color="333333"/>
          <w:shd w:val="clear" w:color="auto" w:fill="ffffff"/>
          <w:rtl w:val="0"/>
          <w:lang w:val="en-US"/>
          <w14:textFill>
            <w14:solidFill>
              <w14:srgbClr w14:val="333333"/>
            </w14:solidFill>
          </w14:textFill>
        </w:rPr>
        <w:t>supervised</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 A form of supervision is enforced to inject external knowledge to support the change assessment. In addition to the text in the corpora</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c1and</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c2,  a lexicographic/manual supervision is employed. Lexicographic supervision refers to the use of dictionaries, vocabularies, or thesauri to support word sense induction and recognize the meaning of each word occurrence.</w:t>
      </w:r>
    </w:p>
    <w:p>
      <w:pPr>
        <w:pStyle w:val="Default"/>
        <w:spacing w:before="0" w:line="240" w:lineRule="auto"/>
        <w:rPr>
          <w:rStyle w:val="None"/>
          <w:rFonts w:ascii="Helvetica Light" w:cs="Helvetica Light" w:hAnsi="Helvetica Light" w:eastAsia="Helvetica Light"/>
          <w:outline w:val="0"/>
          <w:color w:val="333333"/>
          <w:sz w:val="32"/>
          <w:szCs w:val="32"/>
          <w:u w:color="333333"/>
          <w:shd w:val="clear" w:color="auto" w:fill="ffffff"/>
          <w14:textFill>
            <w14:solidFill>
              <w14:srgbClr w14:val="333333"/>
            </w14:solidFill>
          </w14:textFill>
        </w:rPr>
      </w:pPr>
      <w:r>
        <w:rPr>
          <w:rStyle w:val="None"/>
          <w:rFonts w:ascii="Helvetica" w:hAnsi="Helvetica"/>
          <w:i w:val="1"/>
          <w:iCs w:val="1"/>
          <w:outline w:val="0"/>
          <w:color w:val="333333"/>
          <w:sz w:val="32"/>
          <w:szCs w:val="32"/>
          <w:u w:color="333333"/>
          <w:shd w:val="clear" w:color="auto" w:fill="ffffff"/>
          <w:rtl w:val="0"/>
          <w:lang w:val="en-US"/>
          <w14:textFill>
            <w14:solidFill>
              <w14:srgbClr w14:val="333333"/>
            </w14:solidFill>
          </w14:textFill>
        </w:rPr>
        <w:t>unsupervised</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 The change assessment is exclusively based on the text of the corpora</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w:t>
      </w:r>
      <w:r>
        <w:rPr>
          <w:rStyle w:val="None"/>
          <w:rFonts w:ascii="Helvetica Light" w:hAnsi="Helvetica Light" w:hint="default"/>
          <w:outline w:val="0"/>
          <w:color w:val="333333"/>
          <w:sz w:val="32"/>
          <w:szCs w:val="32"/>
          <w:u w:color="333333"/>
          <w:shd w:val="clear" w:color="auto" w:fill="ffffff"/>
          <w:rtl w:val="0"/>
          <w:lang w:val="en-US"/>
          <w14:textFill>
            <w14:solidFill>
              <w14:srgbClr w14:val="333333"/>
            </w14:solidFill>
          </w14:textFill>
        </w:rPr>
        <w:t>  </w:t>
      </w: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without any external knowledge support.</w:t>
      </w:r>
    </w:p>
    <w:p>
      <w:pPr>
        <w:pStyle w:val="Default"/>
        <w:spacing w:before="0" w:after="240" w:line="240" w:lineRule="auto"/>
        <w:rPr>
          <w:rStyle w:val="None"/>
          <w:sz w:val="22"/>
          <w:szCs w:val="22"/>
        </w:rPr>
      </w:pPr>
    </w:p>
    <w:p>
      <w:pPr>
        <w:pStyle w:val="Default"/>
        <w:spacing w:before="0" w:after="240" w:line="240" w:lineRule="auto"/>
        <w:rPr>
          <w:rStyle w:val="None"/>
          <w:sz w:val="22"/>
          <w:szCs w:val="22"/>
        </w:rPr>
      </w:pPr>
    </w:p>
    <w:p>
      <w:pPr>
        <w:pStyle w:val="Default"/>
        <w:spacing w:before="0" w:after="240" w:line="240" w:lineRule="auto"/>
        <w:rPr>
          <w:rStyle w:val="None"/>
          <w:sz w:val="22"/>
          <w:szCs w:val="22"/>
        </w:rPr>
      </w:pPr>
      <w:r>
        <w:rPr>
          <w:rStyle w:val="None"/>
          <w:sz w:val="22"/>
          <w:szCs w:val="22"/>
          <w:rtl w:val="0"/>
          <w:lang w:val="en-US"/>
        </w:rPr>
        <w:t>Some metrics:</w:t>
      </w:r>
    </w:p>
    <w:p>
      <w:pPr>
        <w:pStyle w:val="Default"/>
        <w:spacing w:before="0" w:after="240" w:line="240" w:lineRule="auto"/>
        <w:rPr>
          <w:rStyle w:val="None"/>
          <w:sz w:val="22"/>
          <w:szCs w:val="22"/>
        </w:rPr>
      </w:pPr>
      <w:r>
        <w:rPr>
          <w:rStyle w:val="None"/>
          <w:sz w:val="22"/>
          <w:szCs w:val="22"/>
          <w:rtl w:val="0"/>
          <w:lang w:val="en-US"/>
        </w:rPr>
        <w:t>Form based:</w:t>
      </w:r>
    </w:p>
    <w:p>
      <w:pPr>
        <w:pStyle w:val="Default"/>
        <w:numPr>
          <w:ilvl w:val="0"/>
          <w:numId w:val="5"/>
        </w:numPr>
        <w:bidi w:val="0"/>
        <w:spacing w:before="0" w:after="240" w:line="240" w:lineRule="auto"/>
        <w:ind w:right="0"/>
        <w:jc w:val="left"/>
        <w:rPr>
          <w:sz w:val="22"/>
          <w:szCs w:val="22"/>
          <w:rtl w:val="0"/>
          <w:lang w:val="en-US"/>
        </w:rPr>
      </w:pPr>
      <w:r>
        <w:rPr>
          <w:rStyle w:val="None"/>
          <w:sz w:val="22"/>
          <w:szCs w:val="22"/>
          <w:rtl w:val="0"/>
          <w:lang w:val="en-US"/>
        </w:rPr>
        <w:t>Cosine distance (averages over all uses at time t1, and all at t2). Can be made time aware</w:t>
      </w:r>
    </w:p>
    <w:p>
      <w:pPr>
        <w:pStyle w:val="Default"/>
        <w:numPr>
          <w:ilvl w:val="0"/>
          <w:numId w:val="2"/>
        </w:numPr>
        <w:bidi w:val="0"/>
        <w:spacing w:before="0" w:after="240" w:line="240" w:lineRule="auto"/>
        <w:ind w:right="0"/>
        <w:jc w:val="left"/>
        <w:rPr>
          <w:sz w:val="22"/>
          <w:szCs w:val="22"/>
          <w:rtl w:val="0"/>
          <w:lang w:val="en-US"/>
        </w:rPr>
      </w:pPr>
      <w:r>
        <w:rPr>
          <w:rStyle w:val="None"/>
          <w:sz w:val="22"/>
          <w:szCs w:val="22"/>
          <w:rtl w:val="0"/>
          <w:lang w:val="en-US"/>
        </w:rPr>
        <w:t>Time-Diff - If a word's meaning is stable, it appears in similar linguistic contexts across all years. If its meaning shifts, the contexts around it become so unique to a specific era that an AI can guess the year just by looking at the sentence. D outperforms CD in short-term semantic change when their performance is compared on the task of Graded Change Detection across various benchmarks. On the contrary, CD outperforms TD over long-term semantic change.</w:t>
      </w:r>
      <w:r>
        <w:rPr>
          <w:rStyle w:val="None"/>
          <w:sz w:val="22"/>
          <w:szCs w:val="22"/>
          <w:rtl w:val="0"/>
          <w:lang w:val="en-US"/>
        </w:rPr>
        <w:t xml:space="preserve">  </w:t>
      </w:r>
    </w:p>
    <w:p>
      <w:pPr>
        <w:pStyle w:val="Default"/>
        <w:numPr>
          <w:ilvl w:val="0"/>
          <w:numId w:val="2"/>
        </w:numPr>
        <w:bidi w:val="0"/>
        <w:spacing w:before="0" w:after="240" w:line="240" w:lineRule="auto"/>
        <w:ind w:right="0"/>
        <w:jc w:val="left"/>
        <w:rPr>
          <w:sz w:val="22"/>
          <w:szCs w:val="22"/>
          <w:rtl w:val="0"/>
          <w:lang w:val="en-US"/>
        </w:rPr>
      </w:pPr>
      <w:r>
        <w:rPr>
          <w:rStyle w:val="None"/>
          <w:rFonts w:ascii="Helvetica" w:hAnsi="Helvetica"/>
          <w:b w:val="1"/>
          <w:bCs w:val="1"/>
          <w:sz w:val="22"/>
          <w:szCs w:val="22"/>
          <w:rtl w:val="0"/>
          <w:lang w:val="en-US"/>
        </w:rPr>
        <w:t>Average pairwise distance (APD).</w:t>
      </w:r>
      <w:r>
        <w:rPr>
          <w:rStyle w:val="None"/>
          <w:sz w:val="22"/>
          <w:szCs w:val="22"/>
          <w:rtl w:val="0"/>
          <w:lang w:val="en-US"/>
        </w:rPr>
        <w:t> </w:t>
      </w:r>
      <w:r>
        <w:rPr>
          <w:rStyle w:val="None"/>
          <w:sz w:val="22"/>
          <w:szCs w:val="22"/>
          <w:rtl w:val="0"/>
          <w:lang w:val="en-US"/>
        </w:rPr>
        <w:t>This measure exploits the variance of the contextualized representations</w:t>
      </w:r>
      <w:r>
        <w:rPr>
          <w:rStyle w:val="None"/>
          <w:sz w:val="22"/>
          <w:szCs w:val="22"/>
          <w:rtl w:val="0"/>
          <w:lang w:val="en-US"/>
        </w:rPr>
        <w:t> </w:t>
      </w:r>
      <w:r>
        <w:rPr>
          <w:rStyle w:val="None"/>
          <w:sz w:val="22"/>
          <w:szCs w:val="22"/>
          <w:rtl w:val="0"/>
          <w:lang w:val="en-US"/>
        </w:rPr>
        <w:t>,</w:t>
      </w:r>
      <w:r>
        <w:rPr>
          <w:rStyle w:val="None"/>
          <w:sz w:val="22"/>
          <w:szCs w:val="22"/>
          <w:rtl w:val="0"/>
          <w:lang w:val="en-US"/>
        </w:rPr>
        <w:t>  </w:t>
      </w:r>
      <w:r>
        <w:rPr>
          <w:rStyle w:val="None"/>
          <w:sz w:val="22"/>
          <w:szCs w:val="22"/>
          <w:rtl w:val="0"/>
          <w:lang w:val="en-US"/>
        </w:rPr>
        <w:t>to compute the semantic change assessment (i.e., variance on the word polysemy). As a difference with the previous measures, APD directly works on word embeddings without requiring any aggregation stage, namely, clustering nor averaging. Masked LLM (lexical subs used)</w:t>
      </w:r>
    </w:p>
    <w:p>
      <w:pPr>
        <w:pStyle w:val="Default"/>
        <w:numPr>
          <w:ilvl w:val="0"/>
          <w:numId w:val="2"/>
        </w:numPr>
        <w:bidi w:val="0"/>
        <w:spacing w:before="0" w:after="240" w:line="240" w:lineRule="auto"/>
        <w:ind w:right="0"/>
        <w:jc w:val="left"/>
        <w:rPr>
          <w:sz w:val="22"/>
          <w:szCs w:val="22"/>
          <w:rtl w:val="0"/>
          <w:lang w:val="en-US"/>
        </w:rPr>
      </w:pPr>
      <w:r>
        <w:rPr>
          <w:rStyle w:val="None"/>
          <w:sz w:val="22"/>
          <w:szCs w:val="22"/>
          <w:rtl w:val="0"/>
          <w:lang w:val="en-US"/>
        </w:rPr>
        <w:t>Hausdorff distance - HD relies on the Euclidean distance</w:t>
      </w:r>
      <w:r>
        <w:rPr>
          <w:rStyle w:val="None"/>
          <w:sz w:val="22"/>
          <w:szCs w:val="22"/>
          <w:rtl w:val="0"/>
          <w:lang w:val="en-US"/>
        </w:rPr>
        <w:t> </w:t>
      </w:r>
      <w:r>
        <w:rPr>
          <w:rStyle w:val="None"/>
          <w:i w:val="1"/>
          <w:iCs w:val="1"/>
          <w:sz w:val="22"/>
          <w:szCs w:val="22"/>
          <w:rtl w:val="0"/>
          <w:lang w:val="en-US"/>
        </w:rPr>
        <w:t>d</w:t>
      </w:r>
      <w:r>
        <w:rPr>
          <w:rStyle w:val="None"/>
          <w:sz w:val="22"/>
          <w:szCs w:val="22"/>
          <w:rtl w:val="0"/>
          <w:lang w:val="en-US"/>
        </w:rPr>
        <w:t> </w:t>
      </w:r>
      <w:r>
        <w:rPr>
          <w:rStyle w:val="None"/>
          <w:sz w:val="22"/>
          <w:szCs w:val="22"/>
          <w:rtl w:val="0"/>
          <w:lang w:val="en-US"/>
        </w:rPr>
        <w:t>to measure the difference between the embeddings of</w:t>
      </w:r>
      <w:r>
        <w:rPr>
          <w:rStyle w:val="None"/>
          <w:sz w:val="22"/>
          <w:szCs w:val="22"/>
          <w:rtl w:val="0"/>
          <w:lang w:val="en-US"/>
        </w:rPr>
        <w:t> </w:t>
      </w:r>
      <w:r>
        <w:rPr>
          <w:rStyle w:val="None"/>
          <w:i w:val="1"/>
          <w:iCs w:val="1"/>
          <w:sz w:val="22"/>
          <w:szCs w:val="22"/>
          <w:rtl w:val="0"/>
          <w:lang w:val="en-US"/>
        </w:rPr>
        <w:t>w</w:t>
      </w:r>
      <w:r>
        <w:rPr>
          <w:rStyle w:val="None"/>
          <w:sz w:val="22"/>
          <w:szCs w:val="22"/>
          <w:rtl w:val="0"/>
          <w:lang w:val="en-US"/>
        </w:rPr>
        <w:t> </w:t>
      </w:r>
      <w:r>
        <w:rPr>
          <w:rStyle w:val="None"/>
          <w:sz w:val="22"/>
          <w:szCs w:val="22"/>
          <w:rtl w:val="0"/>
          <w:lang w:val="en-US"/>
        </w:rPr>
        <w:t>in</w:t>
      </w:r>
      <w:r>
        <w:rPr>
          <w:rStyle w:val="None"/>
          <w:sz w:val="22"/>
          <w:szCs w:val="22"/>
          <w:rtl w:val="0"/>
          <w:lang w:val="en-US"/>
        </w:rPr>
        <w:t>  </w:t>
      </w:r>
      <w:r>
        <w:rPr>
          <w:rStyle w:val="None"/>
          <w:sz w:val="22"/>
          <w:szCs w:val="22"/>
          <w:rtl w:val="0"/>
          <w:lang w:val="en-US"/>
        </w:rPr>
        <w:t>and</w:t>
      </w:r>
      <w:r>
        <w:rPr>
          <w:rStyle w:val="None"/>
          <w:sz w:val="22"/>
          <w:szCs w:val="22"/>
          <w:rtl w:val="0"/>
          <w:lang w:val="en-US"/>
        </w:rPr>
        <w:t> </w:t>
      </w:r>
      <w:r>
        <w:rPr>
          <w:rStyle w:val="None"/>
          <w:sz w:val="22"/>
          <w:szCs w:val="22"/>
          <w:rtl w:val="0"/>
          <w:lang w:val="en-US"/>
        </w:rPr>
        <w:t>, and it returns the greatest of all the distances</w:t>
      </w:r>
      <w:r>
        <w:rPr>
          <w:rStyle w:val="None"/>
          <w:sz w:val="22"/>
          <w:szCs w:val="22"/>
          <w:rtl w:val="0"/>
          <w:lang w:val="en-US"/>
        </w:rPr>
        <w:t> </w:t>
      </w:r>
      <w:r>
        <w:rPr>
          <w:rStyle w:val="None"/>
          <w:i w:val="1"/>
          <w:iCs w:val="1"/>
          <w:sz w:val="22"/>
          <w:szCs w:val="22"/>
          <w:rtl w:val="0"/>
          <w:lang w:val="en-US"/>
        </w:rPr>
        <w:t>d</w:t>
      </w:r>
      <w:r>
        <w:rPr>
          <w:rStyle w:val="None"/>
          <w:sz w:val="22"/>
          <w:szCs w:val="22"/>
          <w:rtl w:val="0"/>
          <w:lang w:val="en-US"/>
        </w:rPr>
        <w:t> </w:t>
      </w:r>
      <w:r>
        <w:rPr>
          <w:rStyle w:val="None"/>
          <w:sz w:val="22"/>
          <w:szCs w:val="22"/>
          <w:rtl w:val="0"/>
          <w:lang w:val="en-US"/>
        </w:rPr>
        <w:t>from one embedding</w:t>
      </w:r>
      <w:r>
        <w:rPr>
          <w:rStyle w:val="None"/>
          <w:sz w:val="22"/>
          <w:szCs w:val="22"/>
          <w:rtl w:val="0"/>
          <w:lang w:val="en-US"/>
        </w:rPr>
        <w:t>  </w:t>
      </w:r>
      <w:r>
        <w:rPr>
          <w:rStyle w:val="None"/>
          <w:sz w:val="22"/>
          <w:szCs w:val="22"/>
          <w:rtl w:val="0"/>
          <w:lang w:val="en-US"/>
        </w:rPr>
        <w:t>to the closest embedding</w:t>
      </w:r>
      <w:r>
        <w:rPr>
          <w:rStyle w:val="None"/>
          <w:sz w:val="22"/>
          <w:szCs w:val="22"/>
          <w:rtl w:val="0"/>
          <w:lang w:val="en-US"/>
        </w:rPr>
        <w:t>  </w:t>
      </w:r>
      <w:r>
        <w:rPr>
          <w:rStyle w:val="None"/>
          <w:sz w:val="22"/>
          <w:szCs w:val="22"/>
          <w:rtl w:val="0"/>
          <w:lang w:val="it-IT"/>
        </w:rPr>
        <w:t>or vice versa.</w:t>
      </w:r>
    </w:p>
    <w:p>
      <w:pPr>
        <w:pStyle w:val="Default"/>
        <w:numPr>
          <w:ilvl w:val="0"/>
          <w:numId w:val="2"/>
        </w:numPr>
        <w:bidi w:val="0"/>
        <w:spacing w:before="0" w:after="240" w:line="240" w:lineRule="auto"/>
        <w:ind w:right="0"/>
        <w:jc w:val="left"/>
        <w:rPr>
          <w:sz w:val="22"/>
          <w:szCs w:val="22"/>
          <w:rtl w:val="0"/>
          <w:lang w:val="en-US"/>
        </w:rPr>
      </w:pPr>
      <w:r>
        <w:rPr>
          <w:rStyle w:val="None"/>
          <w:sz w:val="22"/>
          <w:szCs w:val="22"/>
          <w:rtl w:val="0"/>
          <w:lang w:val="en-US"/>
        </w:rPr>
        <w:t>Difference between token embedding diversities (DIV)</w:t>
      </w:r>
    </w:p>
    <w:p>
      <w:pPr>
        <w:pStyle w:val="Default"/>
        <w:spacing w:before="0" w:after="240" w:line="240" w:lineRule="auto"/>
        <w:rPr>
          <w:rStyle w:val="None"/>
          <w:sz w:val="22"/>
          <w:szCs w:val="22"/>
        </w:rPr>
      </w:pPr>
      <w:r>
        <w:rPr>
          <w:rStyle w:val="None"/>
          <w:sz w:val="22"/>
          <w:szCs w:val="22"/>
          <w:rtl w:val="0"/>
          <w:lang w:val="en-US"/>
        </w:rPr>
        <w:t>Sense-based</w:t>
      </w:r>
    </w:p>
    <w:p>
      <w:pPr>
        <w:pStyle w:val="Default"/>
        <w:spacing w:before="0" w:line="240" w:lineRule="auto"/>
        <w:rPr>
          <w:rStyle w:val="None"/>
          <w:rFonts w:ascii="Helvetica Light" w:cs="Helvetica Light" w:hAnsi="Helvetica Light" w:eastAsia="Helvetica Light"/>
          <w:outline w:val="0"/>
          <w:color w:val="333333"/>
          <w:sz w:val="32"/>
          <w:szCs w:val="32"/>
          <w:u w:color="333333"/>
          <w:shd w:val="clear" w:color="auto" w:fill="ffffff"/>
          <w14:textFill>
            <w14:solidFill>
              <w14:srgbClr w14:val="333333"/>
            </w14:solidFill>
          </w14:textFill>
        </w:rPr>
      </w:pPr>
      <w:r>
        <w:rPr>
          <w:rStyle w:val="None"/>
          <w:rFonts w:ascii="Helvetica Light" w:hAnsi="Helvetica Light"/>
          <w:outline w:val="0"/>
          <w:color w:val="333333"/>
          <w:sz w:val="32"/>
          <w:szCs w:val="32"/>
          <w:u w:color="333333"/>
          <w:shd w:val="clear" w:color="auto" w:fill="ffffff"/>
          <w:rtl w:val="0"/>
          <w:lang w:val="en-US"/>
          <w14:textFill>
            <w14:solidFill>
              <w14:srgbClr w14:val="333333"/>
            </w14:solidFill>
          </w14:textFill>
        </w:rPr>
        <w:t>all the sense-based approaches are time-oblivious and that fine-tuning is sometimes adopted, but mainly for domain-adaptation purposes. Most papers leverage unsupervised learning modalities. Only a few exceptions employ a lexicographic supervision</w:t>
      </w:r>
    </w:p>
    <w:p>
      <w:pPr>
        <w:pStyle w:val="Default"/>
        <w:numPr>
          <w:ilvl w:val="0"/>
          <w:numId w:val="6"/>
        </w:numPr>
        <w:bidi w:val="0"/>
        <w:spacing w:before="0" w:after="240" w:line="240" w:lineRule="auto"/>
        <w:ind w:right="0"/>
        <w:jc w:val="left"/>
        <w:rPr>
          <w:sz w:val="22"/>
          <w:szCs w:val="22"/>
          <w:rtl w:val="0"/>
          <w:lang w:val="en-US"/>
        </w:rPr>
      </w:pPr>
      <w:r>
        <w:rPr>
          <w:rStyle w:val="None"/>
          <w:sz w:val="22"/>
          <w:szCs w:val="22"/>
          <w:rtl w:val="0"/>
          <w:lang w:val="en-US"/>
        </w:rPr>
        <w:t>Maximum novelty score</w:t>
      </w:r>
    </w:p>
    <w:p>
      <w:pPr>
        <w:pStyle w:val="Default"/>
        <w:numPr>
          <w:ilvl w:val="0"/>
          <w:numId w:val="2"/>
        </w:numPr>
        <w:bidi w:val="0"/>
        <w:spacing w:before="0" w:after="240" w:line="240" w:lineRule="auto"/>
        <w:ind w:right="0"/>
        <w:jc w:val="left"/>
        <w:rPr>
          <w:sz w:val="22"/>
          <w:szCs w:val="22"/>
          <w:rtl w:val="0"/>
          <w:lang w:val="en-US"/>
        </w:rPr>
      </w:pPr>
      <w:r>
        <w:rPr>
          <w:rStyle w:val="None"/>
          <w:sz w:val="22"/>
          <w:szCs w:val="22"/>
          <w:rtl w:val="0"/>
          <w:lang w:val="en-US"/>
        </w:rPr>
        <w:t>Aximum square</w:t>
      </w:r>
    </w:p>
    <w:p>
      <w:pPr>
        <w:pStyle w:val="Default"/>
        <w:numPr>
          <w:ilvl w:val="0"/>
          <w:numId w:val="2"/>
        </w:numPr>
        <w:bidi w:val="0"/>
        <w:spacing w:before="0" w:after="240" w:line="240" w:lineRule="auto"/>
        <w:ind w:right="0"/>
        <w:jc w:val="left"/>
        <w:rPr>
          <w:sz w:val="22"/>
          <w:szCs w:val="22"/>
          <w:rtl w:val="0"/>
          <w:lang w:val="en-US"/>
        </w:rPr>
      </w:pPr>
      <w:r>
        <w:rPr>
          <w:rStyle w:val="None"/>
          <w:sz w:val="22"/>
          <w:szCs w:val="22"/>
          <w:rtl w:val="0"/>
          <w:lang w:val="en-US"/>
        </w:rPr>
        <w:t>JSD</w:t>
      </w:r>
    </w:p>
    <w:p>
      <w:pPr>
        <w:pStyle w:val="Default"/>
        <w:numPr>
          <w:ilvl w:val="0"/>
          <w:numId w:val="2"/>
        </w:numPr>
        <w:bidi w:val="0"/>
        <w:spacing w:before="0" w:after="240" w:line="240" w:lineRule="auto"/>
        <w:ind w:right="0"/>
        <w:jc w:val="left"/>
        <w:rPr>
          <w:sz w:val="22"/>
          <w:szCs w:val="22"/>
          <w:rtl w:val="0"/>
          <w:lang w:val="en-US"/>
        </w:rPr>
      </w:pPr>
      <w:r>
        <w:rPr>
          <w:rStyle w:val="None"/>
          <w:sz w:val="22"/>
          <w:szCs w:val="22"/>
          <w:rtl w:val="0"/>
          <w:lang w:val="en-US"/>
        </w:rPr>
        <w:t>Coeff of semantic change</w:t>
      </w:r>
    </w:p>
    <w:p>
      <w:pPr>
        <w:pStyle w:val="Default"/>
        <w:numPr>
          <w:ilvl w:val="0"/>
          <w:numId w:val="2"/>
        </w:numPr>
        <w:bidi w:val="0"/>
        <w:spacing w:before="0" w:after="240" w:line="240" w:lineRule="auto"/>
        <w:ind w:right="0"/>
        <w:jc w:val="left"/>
        <w:rPr>
          <w:sz w:val="22"/>
          <w:szCs w:val="22"/>
          <w:rtl w:val="0"/>
          <w:lang w:val="en-US"/>
        </w:rPr>
      </w:pPr>
      <w:r>
        <w:rPr>
          <w:rStyle w:val="None"/>
          <w:sz w:val="22"/>
          <w:szCs w:val="22"/>
          <w:rtl w:val="0"/>
          <w:lang w:val="en-US"/>
        </w:rPr>
        <w:t>Entropy difference</w:t>
      </w:r>
    </w:p>
    <w:p>
      <w:pPr>
        <w:pStyle w:val="Default"/>
        <w:numPr>
          <w:ilvl w:val="0"/>
          <w:numId w:val="2"/>
        </w:numPr>
        <w:bidi w:val="0"/>
        <w:spacing w:before="0" w:after="240" w:line="240" w:lineRule="auto"/>
        <w:ind w:right="0"/>
        <w:jc w:val="left"/>
        <w:rPr>
          <w:sz w:val="22"/>
          <w:szCs w:val="22"/>
          <w:rtl w:val="0"/>
          <w:lang w:val="en-US"/>
        </w:rPr>
      </w:pPr>
      <w:r>
        <w:rPr>
          <w:rStyle w:val="None"/>
          <w:sz w:val="22"/>
          <w:szCs w:val="22"/>
          <w:rtl w:val="0"/>
          <w:lang w:val="en-US"/>
        </w:rPr>
        <w:t>Cosine distance between semantic prototypes (PDIS)</w:t>
      </w:r>
    </w:p>
    <w:p>
      <w:pPr>
        <w:pStyle w:val="Default"/>
        <w:numPr>
          <w:ilvl w:val="0"/>
          <w:numId w:val="2"/>
        </w:numPr>
        <w:bidi w:val="0"/>
        <w:spacing w:before="0" w:after="240" w:line="240" w:lineRule="auto"/>
        <w:ind w:right="0"/>
        <w:jc w:val="left"/>
        <w:rPr>
          <w:sz w:val="22"/>
          <w:szCs w:val="22"/>
          <w:rtl w:val="0"/>
          <w:lang w:val="en-US"/>
        </w:rPr>
      </w:pPr>
      <w:r>
        <w:rPr>
          <w:rStyle w:val="None"/>
          <w:sz w:val="22"/>
          <w:szCs w:val="22"/>
          <w:rtl w:val="0"/>
          <w:lang w:val="en-US"/>
        </w:rPr>
        <w:t>Difference between prototype embedding diversities (PDIV)</w:t>
      </w:r>
    </w:p>
    <w:p>
      <w:pPr>
        <w:pStyle w:val="Default"/>
        <w:spacing w:before="0" w:after="240" w:line="240" w:lineRule="auto"/>
        <w:rPr>
          <w:rStyle w:val="None"/>
          <w:sz w:val="22"/>
          <w:szCs w:val="22"/>
        </w:rPr>
      </w:pPr>
      <w:r>
        <w:rPr>
          <w:rStyle w:val="None"/>
          <w:sz w:val="22"/>
          <w:szCs w:val="22"/>
          <w:rtl w:val="0"/>
          <w:lang w:val="en-US"/>
        </w:rPr>
        <w:t>Ensemble based</w:t>
      </w:r>
    </w:p>
    <w:p>
      <w:pPr>
        <w:pStyle w:val="Default"/>
        <w:spacing w:before="0" w:after="240" w:line="240" w:lineRule="auto"/>
        <w:rPr>
          <w:rStyle w:val="None"/>
          <w:sz w:val="22"/>
          <w:szCs w:val="22"/>
        </w:rPr>
      </w:pPr>
    </w:p>
    <w:p>
      <w:pPr>
        <w:pStyle w:val="Default"/>
        <w:spacing w:before="0" w:after="240" w:line="240" w:lineRule="auto"/>
        <w:rPr>
          <w:rStyle w:val="None"/>
          <w:sz w:val="22"/>
          <w:szCs w:val="22"/>
        </w:rPr>
      </w:pPr>
    </w:p>
    <w:p>
      <w:pPr>
        <w:pStyle w:val="Default"/>
        <w:spacing w:before="0" w:after="240" w:line="240" w:lineRule="auto"/>
        <w:rPr>
          <w:rStyle w:val="None"/>
          <w:sz w:val="22"/>
          <w:szCs w:val="22"/>
        </w:rPr>
      </w:pPr>
    </w:p>
    <w:p>
      <w:pPr>
        <w:pStyle w:val="Default"/>
        <w:spacing w:before="0" w:after="240" w:line="240" w:lineRule="auto"/>
        <w:rPr>
          <w:rStyle w:val="None"/>
          <w:sz w:val="22"/>
          <w:szCs w:val="22"/>
        </w:rPr>
      </w:pPr>
    </w:p>
    <w:p>
      <w:pPr>
        <w:pStyle w:val="Default"/>
        <w:spacing w:before="0" w:after="240" w:line="240" w:lineRule="auto"/>
        <w:rPr>
          <w:rStyle w:val="None"/>
          <w:sz w:val="22"/>
          <w:szCs w:val="22"/>
        </w:rPr>
      </w:pPr>
    </w:p>
    <w:p>
      <w:pPr>
        <w:pStyle w:val="Default"/>
        <w:spacing w:before="0" w:after="281" w:line="240" w:lineRule="auto"/>
        <w:rPr>
          <w:rStyle w:val="None"/>
          <w:rFonts w:ascii="Times Roman" w:cs="Times Roman" w:hAnsi="Times Roman" w:eastAsia="Times Roman"/>
          <w:b w:val="1"/>
          <w:bCs w:val="1"/>
          <w:sz w:val="28"/>
          <w:szCs w:val="28"/>
        </w:rPr>
      </w:pPr>
    </w:p>
    <w:p>
      <w:pPr>
        <w:pStyle w:val="Default"/>
        <w:numPr>
          <w:ilvl w:val="0"/>
          <w:numId w:val="8"/>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Form-based approaches dominate LSC research because:</w:t>
      </w:r>
    </w:p>
    <w:p>
      <w:pPr>
        <w:pStyle w:val="Default"/>
        <w:numPr>
          <w:ilvl w:val="1"/>
          <w:numId w:val="8"/>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They are simpler</w:t>
      </w:r>
    </w:p>
    <w:p>
      <w:pPr>
        <w:pStyle w:val="Default"/>
        <w:numPr>
          <w:ilvl w:val="1"/>
          <w:numId w:val="8"/>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They align well with benchmark evaluation setups</w:t>
      </w:r>
    </w:p>
    <w:p>
      <w:pPr>
        <w:pStyle w:val="Default"/>
        <w:numPr>
          <w:ilvl w:val="0"/>
          <w:numId w:val="8"/>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Sense-based approaches are less common but theoretically richer, since they aim to model which meaning changed, not just how much.</w:t>
      </w:r>
    </w:p>
    <w:p>
      <w:pPr>
        <w:pStyle w:val="Default"/>
        <w:spacing w:before="0" w:after="281" w:line="240" w:lineRule="auto"/>
        <w:rPr>
          <w:rStyle w:val="None"/>
          <w:rFonts w:ascii="Times Roman" w:cs="Times Roman" w:hAnsi="Times Roman" w:eastAsia="Times Roman"/>
          <w:b w:val="1"/>
          <w:bCs w:val="1"/>
          <w:sz w:val="28"/>
          <w:szCs w:val="28"/>
        </w:rPr>
      </w:pPr>
      <w:r>
        <w:rPr>
          <w:rStyle w:val="None"/>
          <w:rFonts w:ascii="Times Roman" w:hAnsi="Times Roman"/>
          <w:b w:val="1"/>
          <w:bCs w:val="1"/>
          <w:sz w:val="28"/>
          <w:szCs w:val="28"/>
          <w:rtl w:val="0"/>
          <w:lang w:val="en-US"/>
        </w:rPr>
        <w:t>Models &amp; embeddings</w:t>
      </w:r>
    </w:p>
    <w:p>
      <w:pPr>
        <w:pStyle w:val="Default"/>
        <w:numPr>
          <w:ilvl w:val="0"/>
          <w:numId w:val="9"/>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Almost all recent work uses contextualized embeddings from BERT-like models.</w:t>
      </w:r>
    </w:p>
    <w:p>
      <w:pPr>
        <w:pStyle w:val="Default"/>
        <w:numPr>
          <w:ilvl w:val="0"/>
          <w:numId w:val="9"/>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BERT and XLM-R are the most popular; RoBERTa and ELMo appear less often.</w:t>
      </w:r>
    </w:p>
    <w:p>
      <w:pPr>
        <w:pStyle w:val="Default"/>
        <w:numPr>
          <w:ilvl w:val="0"/>
          <w:numId w:val="9"/>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Surprisingly, ELMo often outperforms BERT in LSC while being:</w:t>
      </w:r>
    </w:p>
    <w:p>
      <w:pPr>
        <w:pStyle w:val="Default"/>
        <w:numPr>
          <w:ilvl w:val="1"/>
          <w:numId w:val="9"/>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Faster</w:t>
      </w:r>
    </w:p>
    <w:p>
      <w:pPr>
        <w:pStyle w:val="Default"/>
        <w:numPr>
          <w:ilvl w:val="1"/>
          <w:numId w:val="9"/>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Smaller</w:t>
      </w:r>
    </w:p>
    <w:p>
      <w:pPr>
        <w:pStyle w:val="Default"/>
        <w:numPr>
          <w:ilvl w:val="1"/>
          <w:numId w:val="9"/>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Less noisy</w:t>
      </w:r>
    </w:p>
    <w:p>
      <w:pPr>
        <w:pStyle w:val="Default"/>
        <w:numPr>
          <w:ilvl w:val="0"/>
          <w:numId w:val="9"/>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 xml:space="preserve">Larger models </w:t>
      </w:r>
      <w:r>
        <w:rPr>
          <w:rStyle w:val="None"/>
          <w:rFonts w:ascii="Times Roman" w:hAnsi="Times Roman" w:hint="default"/>
          <w:rtl w:val="0"/>
          <w:lang w:val="en-US"/>
        </w:rPr>
        <w:t xml:space="preserve">≠ </w:t>
      </w:r>
      <w:r>
        <w:rPr>
          <w:rStyle w:val="None"/>
          <w:rFonts w:ascii="Times Roman" w:hAnsi="Times Roman"/>
          <w:rtl w:val="0"/>
          <w:lang w:val="en-US"/>
        </w:rPr>
        <w:t>better results.</w:t>
      </w:r>
      <w:r>
        <w:rPr>
          <w:rStyle w:val="None"/>
          <w:rFonts w:ascii="Times Roman" w:cs="Times Roman" w:hAnsi="Times Roman" w:eastAsia="Times Roman"/>
        </w:rPr>
        <w:br w:type="textWrapping"/>
      </w:r>
      <w:r>
        <w:rPr>
          <w:rStyle w:val="None"/>
          <w:rFonts w:ascii="Times Roman" w:hAnsi="Times Roman"/>
          <w:rtl w:val="0"/>
          <w:lang w:val="en-US"/>
        </w:rPr>
        <w:t>Some tiny models (BERT-tiny, ELMo) perform best when paired with time-aware methods.</w:t>
      </w:r>
    </w:p>
    <w:p>
      <w:pPr>
        <w:pStyle w:val="Default"/>
        <w:spacing w:before="0" w:after="281" w:line="240" w:lineRule="auto"/>
        <w:rPr>
          <w:rStyle w:val="None"/>
          <w:rFonts w:ascii="Times Roman" w:cs="Times Roman" w:hAnsi="Times Roman" w:eastAsia="Times Roman"/>
          <w:b w:val="1"/>
          <w:bCs w:val="1"/>
          <w:sz w:val="28"/>
          <w:szCs w:val="28"/>
        </w:rPr>
      </w:pPr>
      <w:r>
        <w:rPr>
          <w:rStyle w:val="None"/>
          <w:rFonts w:ascii="Times Roman" w:hAnsi="Times Roman"/>
          <w:b w:val="1"/>
          <w:bCs w:val="1"/>
          <w:sz w:val="28"/>
          <w:szCs w:val="28"/>
          <w:rtl w:val="0"/>
          <w:lang w:val="en-US"/>
        </w:rPr>
        <w:t>Training &amp; fine-tuning</w:t>
      </w:r>
    </w:p>
    <w:p>
      <w:pPr>
        <w:pStyle w:val="Default"/>
        <w:numPr>
          <w:ilvl w:val="0"/>
          <w:numId w:val="9"/>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Most methods are unsupervised.</w:t>
      </w:r>
    </w:p>
    <w:p>
      <w:pPr>
        <w:pStyle w:val="Default"/>
        <w:numPr>
          <w:ilvl w:val="0"/>
          <w:numId w:val="9"/>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Domain-adaptive fine-tuning consistently improves results, but:</w:t>
      </w:r>
    </w:p>
    <w:p>
      <w:pPr>
        <w:pStyle w:val="Default"/>
        <w:numPr>
          <w:ilvl w:val="1"/>
          <w:numId w:val="9"/>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Too many epochs lead to overfitting</w:t>
      </w:r>
    </w:p>
    <w:p>
      <w:pPr>
        <w:pStyle w:val="Default"/>
        <w:numPr>
          <w:ilvl w:val="1"/>
          <w:numId w:val="9"/>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Effectiveness depends heavily on corpus size &amp; domain</w:t>
      </w:r>
    </w:p>
    <w:p>
      <w:pPr>
        <w:pStyle w:val="Default"/>
        <w:numPr>
          <w:ilvl w:val="0"/>
          <w:numId w:val="9"/>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Incremental or task-specific fine-tuning is still rare but promising.</w:t>
      </w:r>
    </w:p>
    <w:p>
      <w:pPr>
        <w:pStyle w:val="Default"/>
        <w:spacing w:before="0" w:after="281" w:line="240" w:lineRule="auto"/>
        <w:rPr>
          <w:rStyle w:val="None"/>
          <w:rFonts w:ascii="Times Roman" w:cs="Times Roman" w:hAnsi="Times Roman" w:eastAsia="Times Roman"/>
          <w:b w:val="1"/>
          <w:bCs w:val="1"/>
          <w:sz w:val="28"/>
          <w:szCs w:val="28"/>
        </w:rPr>
      </w:pPr>
      <w:r>
        <w:rPr>
          <w:rStyle w:val="None"/>
          <w:rFonts w:ascii="Times Roman" w:hAnsi="Times Roman"/>
          <w:b w:val="1"/>
          <w:bCs w:val="1"/>
          <w:sz w:val="28"/>
          <w:szCs w:val="28"/>
          <w:rtl w:val="0"/>
          <w:lang w:val="en-US"/>
        </w:rPr>
        <w:t>Time-awareness</w:t>
      </w:r>
    </w:p>
    <w:p>
      <w:pPr>
        <w:pStyle w:val="Default"/>
        <w:numPr>
          <w:ilvl w:val="0"/>
          <w:numId w:val="9"/>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Most approaches are time-oblivious</w:t>
      </w:r>
    </w:p>
    <w:p>
      <w:pPr>
        <w:pStyle w:val="Default"/>
        <w:numPr>
          <w:ilvl w:val="0"/>
          <w:numId w:val="9"/>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Time-aware approaches consistently achieve top results on several benchmarks.</w:t>
      </w:r>
    </w:p>
    <w:p>
      <w:pPr>
        <w:pStyle w:val="Default"/>
        <w:spacing w:before="0" w:after="281" w:line="240" w:lineRule="auto"/>
        <w:rPr>
          <w:rStyle w:val="None"/>
          <w:rFonts w:ascii="Times Roman" w:cs="Times Roman" w:hAnsi="Times Roman" w:eastAsia="Times Roman"/>
          <w:b w:val="1"/>
          <w:bCs w:val="1"/>
          <w:sz w:val="28"/>
          <w:szCs w:val="28"/>
          <w:lang w:val="nl-NL"/>
        </w:rPr>
      </w:pPr>
      <w:r>
        <w:rPr>
          <w:rStyle w:val="None"/>
          <w:rFonts w:ascii="Times Roman" w:hAnsi="Times Roman"/>
          <w:b w:val="1"/>
          <w:bCs w:val="1"/>
          <w:sz w:val="28"/>
          <w:szCs w:val="28"/>
          <w:rtl w:val="0"/>
          <w:lang w:val="nl-NL"/>
        </w:rPr>
        <w:t>Sense modeling (clustering)</w:t>
      </w:r>
    </w:p>
    <w:p>
      <w:pPr>
        <w:pStyle w:val="Default"/>
        <w:numPr>
          <w:ilvl w:val="0"/>
          <w:numId w:val="10"/>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Sense-based methods rely on clustering contextual embeddings.</w:t>
      </w:r>
    </w:p>
    <w:p>
      <w:pPr>
        <w:pStyle w:val="Default"/>
        <w:numPr>
          <w:ilvl w:val="0"/>
          <w:numId w:val="10"/>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Common algorithms: K-means, Affinity Propagation, DBSCAN, HDBSCAN.</w:t>
      </w:r>
    </w:p>
    <w:p>
      <w:pPr>
        <w:pStyle w:val="Default"/>
        <w:numPr>
          <w:ilvl w:val="0"/>
          <w:numId w:val="10"/>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Major issue: clusters often capture usage variation, not true lexicographic senses.</w:t>
      </w:r>
    </w:p>
    <w:p>
      <w:pPr>
        <w:pStyle w:val="Default"/>
        <w:numPr>
          <w:ilvl w:val="0"/>
          <w:numId w:val="10"/>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Small clusters are often treated as noise, but this risks discarding genuine minor senses</w:t>
      </w:r>
    </w:p>
    <w:p>
      <w:pPr>
        <w:pStyle w:val="Default"/>
        <w:spacing w:before="0" w:after="281" w:line="240" w:lineRule="auto"/>
        <w:rPr>
          <w:rStyle w:val="None"/>
          <w:rFonts w:ascii="Times Roman" w:cs="Times Roman" w:hAnsi="Times Roman" w:eastAsia="Times Roman"/>
          <w:sz w:val="28"/>
          <w:szCs w:val="28"/>
        </w:rPr>
      </w:pPr>
      <w:r>
        <w:rPr>
          <w:rStyle w:val="None"/>
          <w:rFonts w:ascii="Times Roman" w:hAnsi="Times Roman"/>
          <w:b w:val="1"/>
          <w:bCs w:val="1"/>
          <w:sz w:val="28"/>
          <w:szCs w:val="28"/>
          <w:rtl w:val="0"/>
          <w:lang w:val="en-US"/>
        </w:rPr>
        <w:t>Met</w:t>
      </w:r>
      <w:r>
        <w:rPr>
          <w:rStyle w:val="None"/>
          <w:rFonts w:ascii="Times Roman" w:hAnsi="Times Roman"/>
          <w:sz w:val="28"/>
          <w:szCs w:val="28"/>
          <w:rtl w:val="0"/>
          <w:lang w:val="en-US"/>
        </w:rPr>
        <w:t>rics</w:t>
      </w:r>
    </w:p>
    <w:p>
      <w:pPr>
        <w:pStyle w:val="Default"/>
        <w:numPr>
          <w:ilvl w:val="0"/>
          <w:numId w:val="10"/>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Form-based: APD, CD, PRT are generally best-performing.</w:t>
      </w:r>
    </w:p>
    <w:p>
      <w:pPr>
        <w:pStyle w:val="Default"/>
        <w:numPr>
          <w:ilvl w:val="0"/>
          <w:numId w:val="10"/>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Sense-based: JSD is popular but harder to aggregate into a single score.</w:t>
      </w:r>
    </w:p>
    <w:p>
      <w:pPr>
        <w:pStyle w:val="Default"/>
        <w:numPr>
          <w:ilvl w:val="0"/>
          <w:numId w:val="10"/>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No single metric dominates across all languages and datasets.</w:t>
      </w:r>
    </w:p>
    <w:p>
      <w:pPr>
        <w:pStyle w:val="Default"/>
        <w:spacing w:before="0" w:after="281" w:line="240" w:lineRule="auto"/>
        <w:rPr>
          <w:rStyle w:val="None"/>
          <w:rFonts w:ascii="Times Roman" w:cs="Times Roman" w:hAnsi="Times Roman" w:eastAsia="Times Roman"/>
          <w:b w:val="1"/>
          <w:bCs w:val="1"/>
          <w:sz w:val="28"/>
          <w:szCs w:val="28"/>
        </w:rPr>
      </w:pPr>
      <w:r>
        <w:rPr>
          <w:rStyle w:val="None"/>
          <w:rFonts w:ascii="Times Roman" w:hAnsi="Times Roman"/>
          <w:b w:val="1"/>
          <w:bCs w:val="1"/>
          <w:sz w:val="28"/>
          <w:szCs w:val="28"/>
          <w:rtl w:val="0"/>
          <w:lang w:val="en-US"/>
        </w:rPr>
        <w:t>Performance &amp; evaluation</w:t>
      </w:r>
    </w:p>
    <w:p>
      <w:pPr>
        <w:pStyle w:val="Default"/>
        <w:numPr>
          <w:ilvl w:val="0"/>
          <w:numId w:val="10"/>
        </w:numPr>
        <w:bidi w:val="0"/>
        <w:spacing w:before="0" w:after="240" w:line="240" w:lineRule="auto"/>
        <w:ind w:right="0"/>
        <w:jc w:val="left"/>
        <w:rPr>
          <w:rFonts w:ascii="Times Roman" w:hAnsi="Times Roman"/>
          <w:b w:val="1"/>
          <w:bCs w:val="1"/>
          <w:rtl w:val="0"/>
          <w:lang w:val="en-US"/>
        </w:rPr>
      </w:pPr>
      <w:r>
        <w:rPr>
          <w:rStyle w:val="None"/>
          <w:rFonts w:ascii="Times Roman" w:hAnsi="Times Roman"/>
          <w:b w:val="0"/>
          <w:bCs w:val="0"/>
          <w:rtl w:val="0"/>
          <w:lang w:val="en-US"/>
        </w:rPr>
        <w:t>No approach wins universally. They are language, dataset, and distribution dependent.</w:t>
      </w:r>
    </w:p>
    <w:p>
      <w:pPr>
        <w:pStyle w:val="Default"/>
        <w:numPr>
          <w:ilvl w:val="0"/>
          <w:numId w:val="10"/>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Ensemble methods (combining embeddings + grammar or multiple metrics) often outperform single approaches.</w:t>
      </w:r>
    </w:p>
    <w:p>
      <w:pPr>
        <w:pStyle w:val="Default"/>
        <w:numPr>
          <w:ilvl w:val="0"/>
          <w:numId w:val="10"/>
        </w:numPr>
        <w:bidi w:val="0"/>
        <w:spacing w:before="0" w:after="240" w:line="240" w:lineRule="auto"/>
        <w:ind w:right="0"/>
        <w:jc w:val="left"/>
        <w:rPr>
          <w:rFonts w:ascii="Times Roman" w:hAnsi="Times Roman"/>
          <w:rtl w:val="0"/>
          <w:lang w:val="en-US"/>
        </w:rPr>
      </w:pPr>
      <w:r>
        <w:rPr>
          <w:rStyle w:val="None"/>
          <w:rFonts w:ascii="Times Roman" w:hAnsi="Times Roman"/>
          <w:rtl w:val="0"/>
          <w:lang w:val="en-US"/>
        </w:rPr>
        <w:t>Benchmarks mostly cover 1</w:t>
      </w:r>
      <w:r>
        <w:rPr>
          <w:rStyle w:val="None"/>
          <w:rFonts w:ascii="Times Roman" w:hAnsi="Times Roman" w:hint="default"/>
          <w:rtl w:val="0"/>
          <w:lang w:val="en-US"/>
        </w:rPr>
        <w:t>–</w:t>
      </w:r>
      <w:r>
        <w:rPr>
          <w:rStyle w:val="None"/>
          <w:rFonts w:ascii="Times Roman" w:hAnsi="Times Roman"/>
          <w:rtl w:val="0"/>
          <w:lang w:val="en-US"/>
        </w:rPr>
        <w:t>2 time periods, limiting long-term semantic analysis.</w:t>
      </w:r>
    </w:p>
    <w:p>
      <w:pPr>
        <w:pStyle w:val="Heading"/>
      </w:pPr>
      <w:r>
        <w:rPr>
          <w:rStyle w:val="None"/>
          <w:rtl w:val="0"/>
          <w:lang w:val="en-US"/>
        </w:rPr>
        <w:t>Gaps</w:t>
      </w:r>
    </w:p>
    <w:p>
      <w:pPr>
        <w:pStyle w:val="Body A"/>
      </w:pPr>
    </w:p>
    <w:p>
      <w:pPr>
        <w:pStyle w:val="Body"/>
        <w:rPr>
          <w:rStyle w:val="None"/>
        </w:rPr>
      </w:pPr>
      <w:r>
        <w:rPr>
          <w:rtl w:val="0"/>
        </w:rPr>
        <w:t>Over-reliance on form-based, time-oblivious methods</w:t>
      </w:r>
    </w:p>
    <w:p>
      <w:pPr>
        <w:pStyle w:val="Body"/>
        <w:numPr>
          <w:ilvl w:val="0"/>
          <w:numId w:val="12"/>
        </w:numPr>
      </w:pPr>
      <w:r>
        <w:rPr>
          <w:rtl w:val="0"/>
        </w:rPr>
        <w:t>Form-based methods dominate because benchmarks reward them.</w:t>
      </w:r>
    </w:p>
    <w:p>
      <w:pPr>
        <w:pStyle w:val="Body"/>
        <w:rPr>
          <w:rStyle w:val="None"/>
        </w:rPr>
      </w:pPr>
      <w:r>
        <w:rPr>
          <w:rtl w:val="0"/>
        </w:rPr>
        <w:t>Weak modeling of time</w:t>
      </w:r>
    </w:p>
    <w:p>
      <w:pPr>
        <w:pStyle w:val="Body"/>
        <w:numPr>
          <w:ilvl w:val="0"/>
          <w:numId w:val="12"/>
        </w:numPr>
      </w:pPr>
      <w:r>
        <w:rPr>
          <w:rtl w:val="0"/>
        </w:rPr>
        <w:t>Most methods ignore temporal structure and rely on post-hoc comparison.</w:t>
      </w:r>
    </w:p>
    <w:p>
      <w:pPr>
        <w:pStyle w:val="Body"/>
        <w:numPr>
          <w:ilvl w:val="0"/>
          <w:numId w:val="12"/>
        </w:numPr>
      </w:pPr>
      <w:r>
        <w:rPr>
          <w:rtl w:val="0"/>
        </w:rPr>
        <w:t>Fine-tuning is used as a hack to handle historical bias.</w:t>
      </w:r>
    </w:p>
    <w:p>
      <w:pPr>
        <w:pStyle w:val="Body"/>
        <w:rPr>
          <w:rStyle w:val="None"/>
        </w:rPr>
      </w:pPr>
      <w:r>
        <w:rPr>
          <w:rtl w:val="0"/>
          <w:lang w:val="de-DE"/>
        </w:rPr>
        <w:t xml:space="preserve">Clusters </w:t>
      </w:r>
      <w:r>
        <w:rPr>
          <w:rtl w:val="0"/>
        </w:rPr>
        <w:t xml:space="preserve">≠ </w:t>
      </w:r>
      <w:r>
        <w:rPr>
          <w:rtl w:val="0"/>
        </w:rPr>
        <w:t>meanings</w:t>
      </w:r>
    </w:p>
    <w:p>
      <w:pPr>
        <w:pStyle w:val="Body"/>
        <w:numPr>
          <w:ilvl w:val="0"/>
          <w:numId w:val="12"/>
        </w:numPr>
      </w:pPr>
      <w:r>
        <w:rPr>
          <w:rtl w:val="0"/>
        </w:rPr>
        <w:t>Clustering captures usage variance, not clean word senses.</w:t>
      </w:r>
    </w:p>
    <w:p>
      <w:pPr>
        <w:pStyle w:val="Body"/>
        <w:numPr>
          <w:ilvl w:val="0"/>
          <w:numId w:val="12"/>
        </w:numPr>
      </w:pPr>
      <w:r>
        <w:rPr>
          <w:rtl w:val="0"/>
        </w:rPr>
        <w:t>Results are noisy, unstable, and hard to interpret.</w:t>
      </w:r>
    </w:p>
    <w:p>
      <w:pPr>
        <w:pStyle w:val="Body"/>
        <w:rPr>
          <w:rStyle w:val="None"/>
        </w:rPr>
      </w:pPr>
      <w:r>
        <w:rPr>
          <w:rtl w:val="0"/>
        </w:rPr>
        <w:t>Scalability bottleneck</w:t>
      </w:r>
    </w:p>
    <w:p>
      <w:pPr>
        <w:pStyle w:val="Body"/>
        <w:numPr>
          <w:ilvl w:val="0"/>
          <w:numId w:val="14"/>
        </w:numPr>
      </w:pPr>
      <w:r>
        <w:rPr>
          <w:rtl w:val="0"/>
        </w:rPr>
        <w:t>Most methods work on a small set of target words.</w:t>
      </w:r>
    </w:p>
    <w:p>
      <w:pPr>
        <w:pStyle w:val="Body"/>
        <w:numPr>
          <w:ilvl w:val="0"/>
          <w:numId w:val="14"/>
        </w:numPr>
      </w:pPr>
      <w:r>
        <w:rPr>
          <w:rtl w:val="0"/>
        </w:rPr>
        <w:t>Hard to scale to whole vocabularies or real-world corpora.</w:t>
      </w:r>
    </w:p>
    <w:p>
      <w:pPr>
        <w:pStyle w:val="Body"/>
        <w:rPr>
          <w:rStyle w:val="None"/>
        </w:rPr>
      </w:pPr>
      <w:r>
        <w:rPr>
          <w:rtl w:val="0"/>
        </w:rPr>
        <w:t>Evaluation mismatch</w:t>
      </w:r>
    </w:p>
    <w:p>
      <w:pPr>
        <w:pStyle w:val="Body"/>
        <w:numPr>
          <w:ilvl w:val="0"/>
          <w:numId w:val="12"/>
        </w:numPr>
      </w:pPr>
      <w:r>
        <w:rPr>
          <w:rtl w:val="0"/>
        </w:rPr>
        <w:t>Gold labels collapse change into one number per word.</w:t>
      </w:r>
    </w:p>
    <w:p>
      <w:pPr>
        <w:pStyle w:val="Body"/>
        <w:numPr>
          <w:ilvl w:val="0"/>
          <w:numId w:val="12"/>
        </w:numPr>
      </w:pPr>
      <w:r>
        <w:rPr>
          <w:rtl w:val="0"/>
        </w:rPr>
        <w:t>Sense-based methods are penalized unfairly.</w:t>
      </w:r>
    </w:p>
    <w:p>
      <w:pPr>
        <w:pStyle w:val="Body"/>
        <w:rPr>
          <w:rStyle w:val="None"/>
        </w:rPr>
      </w:pPr>
      <w:r>
        <w:rPr>
          <w:rtl w:val="0"/>
        </w:rPr>
        <w:t>Dataset bias &amp; domain imbalance</w:t>
      </w:r>
    </w:p>
    <w:p>
      <w:pPr>
        <w:pStyle w:val="Body"/>
        <w:numPr>
          <w:ilvl w:val="0"/>
          <w:numId w:val="14"/>
        </w:numPr>
      </w:pPr>
      <w:r>
        <w:rPr>
          <w:rtl w:val="0"/>
        </w:rPr>
        <w:t>Modern text dominates training data.</w:t>
      </w:r>
    </w:p>
    <w:p>
      <w:pPr>
        <w:pStyle w:val="Body"/>
        <w:numPr>
          <w:ilvl w:val="0"/>
          <w:numId w:val="14"/>
        </w:numPr>
      </w:pPr>
      <w:r>
        <w:rPr>
          <w:rtl w:val="0"/>
        </w:rPr>
        <w:t>Frequency imbalance skews embeddings and change scores.</w:t>
      </w:r>
    </w:p>
    <w:sectPr>
      <w:headerReference w:type="default" r:id="rId5"/>
      <w:footerReference w:type="default" r:id="rId6"/>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Helvetica Light">
    <w:charset w:val="00"/>
    <w:family w:val="roman"/>
    <w:pitch w:val="default"/>
  </w:font>
  <w:font w:name="Courier">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s"/>
  </w:abstractNum>
  <w:abstractNum w:abstractNumId="5">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Bullet.0"/>
  </w:abstractNum>
  <w:abstractNum w:abstractNumId="7">
    <w:multiLevelType w:val="hybridMultilevel"/>
    <w:styleLink w:val="Bullet.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3"/>
  </w:num>
  <w:num w:numId="8">
    <w:abstractNumId w:val="2"/>
  </w:num>
  <w:num w:numId="9">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5"/>
  </w:num>
  <w:num w:numId="12">
    <w:abstractNumId w:val="4"/>
  </w:num>
  <w:num w:numId="13">
    <w:abstractNumId w:val="7"/>
  </w:num>
  <w:num w:numId="14">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Numbered">
    <w:name w:val="Numbered"/>
    <w:pPr>
      <w:numPr>
        <w:numId w:val="1"/>
      </w:numPr>
    </w:pPr>
  </w:style>
  <w:style w:type="character" w:styleId="None">
    <w:name w:val="None"/>
  </w:style>
  <w:style w:type="character" w:styleId="Hyperlink.0">
    <w:name w:val="Hyperlink.0"/>
    <w:basedOn w:val="None"/>
    <w:next w:val="Hyperlink.0"/>
    <w:rPr>
      <w:sz w:val="22"/>
      <w:szCs w:val="22"/>
      <w:u w:val="single"/>
    </w:rPr>
  </w:style>
  <w:style w:type="numbering" w:styleId="Bullet">
    <w:name w:val="Bullet"/>
    <w:pPr>
      <w:numPr>
        <w:numId w:val="7"/>
      </w:numPr>
    </w:pPr>
  </w:style>
  <w:style w:type="paragraph" w:styleId="Heading">
    <w:name w:val="Heading"/>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1"/>
      </w:numPr>
    </w:pPr>
  </w:style>
  <w:style w:type="numbering" w:styleId="Bullet.0">
    <w:name w:val="Bullet.0"/>
    <w:pPr>
      <w:numPr>
        <w:numId w:val="1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