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Helvetica" w:cs="Helvetica" w:hAnsi="Helvetica" w:eastAsia="Helvetica"/>
          <w:i w:val="1"/>
          <w:iCs w:val="1"/>
          <w:outline w:val="0"/>
          <w:color w:val="333333"/>
          <w:sz w:val="32"/>
          <w:szCs w:val="32"/>
          <w:shd w:val="clear" w:color="auto" w:fill="ffffff"/>
          <w:rtl w:val="0"/>
          <w14:textFill>
            <w14:solidFill>
              <w14:srgbClr w14:val="333333"/>
            </w14:solidFill>
          </w14:textFill>
        </w:rPr>
      </w:pPr>
      <w:r>
        <w:rPr>
          <w:rFonts w:ascii="Helvetica" w:hAnsi="Helvetica"/>
          <w:b w:val="1"/>
          <w:bCs w:val="1"/>
          <w:i w:val="1"/>
          <w:iCs w:val="1"/>
          <w:outline w:val="0"/>
          <w:color w:val="333333"/>
          <w:sz w:val="32"/>
          <w:szCs w:val="32"/>
          <w:shd w:val="clear" w:color="auto" w:fill="ffffff"/>
          <w:rtl w:val="0"/>
          <w:lang w:val="en-US"/>
          <w14:textFill>
            <w14:solidFill>
              <w14:srgbClr w14:val="333333"/>
            </w14:solidFill>
          </w14:textFill>
        </w:rPr>
        <w:t>Lexical Semantic Change</w:t>
      </w:r>
      <w:r>
        <w:rPr>
          <w:rFonts w:ascii="Helvetica Light" w:hAnsi="Helvetica Light" w:hint="default"/>
          <w:i w:val="0"/>
          <w:iCs w:val="0"/>
          <w:outline w:val="0"/>
          <w:color w:val="333333"/>
          <w:sz w:val="32"/>
          <w:szCs w:val="32"/>
          <w:shd w:val="clear" w:color="auto" w:fill="ffffff"/>
          <w:rtl w:val="0"/>
          <w14:textFill>
            <w14:solidFill>
              <w14:srgbClr w14:val="333333"/>
            </w14:solidFill>
          </w14:textFill>
        </w:rPr>
        <w:t> </w:t>
      </w:r>
      <w:r>
        <w:rPr>
          <w:rFonts w:ascii="Helvetica" w:hAnsi="Helvetica"/>
          <w:b w:val="1"/>
          <w:bCs w:val="1"/>
          <w:i w:val="0"/>
          <w:iCs w:val="0"/>
          <w:outline w:val="0"/>
          <w:color w:val="333333"/>
          <w:sz w:val="32"/>
          <w:szCs w:val="32"/>
          <w:shd w:val="clear" w:color="auto" w:fill="ffffff"/>
          <w:rtl w:val="0"/>
          <w:lang w:val="pt-PT"/>
          <w14:textFill>
            <w14:solidFill>
              <w14:srgbClr w14:val="333333"/>
            </w14:solidFill>
          </w14:textFill>
        </w:rPr>
        <w:t>(LSC)</w:t>
      </w:r>
      <w:r>
        <w:rPr>
          <w:rFonts w:ascii="Helvetica Light" w:hAnsi="Helvetica Light" w:hint="default"/>
          <w:i w:val="0"/>
          <w:iCs w:val="0"/>
          <w:outline w:val="0"/>
          <w:color w:val="333333"/>
          <w:sz w:val="32"/>
          <w:szCs w:val="32"/>
          <w:shd w:val="clear" w:color="auto" w:fill="ffffff"/>
          <w:rtl w:val="0"/>
          <w14:textFill>
            <w14:solidFill>
              <w14:srgbClr w14:val="333333"/>
            </w14:solidFill>
          </w14:textFill>
        </w:rPr>
        <w:t> </w:t>
      </w:r>
      <w:r>
        <w:rPr>
          <w:rFonts w:ascii="Helvetica Light" w:hAnsi="Helvetica Light"/>
          <w:i w:val="0"/>
          <w:iCs w:val="0"/>
          <w:outline w:val="0"/>
          <w:color w:val="333333"/>
          <w:sz w:val="32"/>
          <w:szCs w:val="32"/>
          <w:shd w:val="clear" w:color="auto" w:fill="ffffff"/>
          <w:rtl w:val="0"/>
          <w:lang w:val="en-US"/>
          <w14:textFill>
            <w14:solidFill>
              <w14:srgbClr w14:val="333333"/>
            </w14:solidFill>
          </w14:textFill>
        </w:rPr>
        <w:t>(also known as</w:t>
      </w:r>
      <w:r>
        <w:rPr>
          <w:rFonts w:ascii="Helvetica Light" w:hAnsi="Helvetica Light" w:hint="default"/>
          <w:i w:val="0"/>
          <w:iCs w:val="0"/>
          <w:outline w:val="0"/>
          <w:color w:val="333333"/>
          <w:sz w:val="32"/>
          <w:szCs w:val="32"/>
          <w:shd w:val="clear" w:color="auto" w:fill="ffffff"/>
          <w:rtl w:val="0"/>
          <w14:textFill>
            <w14:solidFill>
              <w14:srgbClr w14:val="333333"/>
            </w14:solidFill>
          </w14:textFill>
        </w:rPr>
        <w:t> </w:t>
      </w:r>
      <w:r>
        <w:rPr>
          <w:rFonts w:ascii="Helvetica" w:hAnsi="Helvetica"/>
          <w:i w:val="1"/>
          <w:iCs w:val="1"/>
          <w:outline w:val="0"/>
          <w:color w:val="333333"/>
          <w:sz w:val="32"/>
          <w:szCs w:val="32"/>
          <w:shd w:val="clear" w:color="auto" w:fill="ffffff"/>
          <w:rtl w:val="0"/>
          <w:lang w:val="en-US"/>
          <w14:textFill>
            <w14:solidFill>
              <w14:srgbClr w14:val="333333"/>
            </w14:solidFill>
          </w14:textFill>
        </w:rPr>
        <w:t>Semantic Shift Detection</w:t>
      </w:r>
      <w:r>
        <w:rPr>
          <w:rFonts w:ascii="Helvetica Light" w:hAnsi="Helvetica Light"/>
          <w:i w:val="0"/>
          <w:iCs w:val="0"/>
          <w:outline w:val="0"/>
          <w:color w:val="333333"/>
          <w:sz w:val="32"/>
          <w:szCs w:val="32"/>
          <w:shd w:val="clear" w:color="auto" w:fill="ffffff"/>
          <w:rtl w:val="0"/>
          <w14:textFill>
            <w14:solidFill>
              <w14:srgbClr w14:val="333333"/>
            </w14:solidFill>
          </w14:textFill>
        </w:rPr>
        <w:t>).</w:t>
      </w:r>
    </w:p>
    <w:p>
      <w:pPr>
        <w:pStyle w:val="Body"/>
        <w:bidi w:val="0"/>
      </w:pPr>
    </w:p>
    <w:p>
      <w:pPr>
        <w:pStyle w:val="Body"/>
        <w:bidi w:val="0"/>
      </w:pPr>
      <w:r>
        <w:rPr>
          <w:rFonts w:cs="Arial Unicode MS" w:eastAsia="Arial Unicode MS"/>
          <w:rtl w:val="0"/>
          <w:lang w:val="en-US"/>
        </w:rPr>
        <w:t>Embedding types:</w:t>
      </w:r>
    </w:p>
    <w:p>
      <w:pPr>
        <w:pStyle w:val="Body"/>
        <w:numPr>
          <w:ilvl w:val="0"/>
          <w:numId w:val="2"/>
        </w:numPr>
        <w:bidi w:val="0"/>
      </w:pPr>
      <w:r>
        <w:rPr>
          <w:rFonts w:cs="Arial Unicode MS" w:eastAsia="Arial Unicode MS"/>
          <w:rtl w:val="0"/>
          <w:lang w:val="en-US"/>
        </w:rPr>
        <w:t>Static - treat a word as a single entry no matter where it appears, embedding stays same. Cannot handle polysemy</w:t>
      </w:r>
    </w:p>
    <w:p>
      <w:pPr>
        <w:pStyle w:val="Body"/>
        <w:numPr>
          <w:ilvl w:val="0"/>
          <w:numId w:val="2"/>
        </w:numPr>
        <w:bidi w:val="0"/>
      </w:pPr>
      <w:r>
        <w:rPr>
          <w:rFonts w:cs="Arial Unicode MS" w:eastAsia="Arial Unicode MS"/>
          <w:rtl w:val="0"/>
          <w:lang w:val="en-US"/>
        </w:rPr>
        <w:t xml:space="preserve">Contextual embeddings - like BERT or GPT. Uses context vectors for clues. </w:t>
      </w:r>
    </w:p>
    <w:p>
      <w:pPr>
        <w:pStyle w:val="Body"/>
        <w:numPr>
          <w:ilvl w:val="0"/>
          <w:numId w:val="2"/>
        </w:numPr>
        <w:bidi w:val="0"/>
      </w:pPr>
      <w:r>
        <w:rPr>
          <w:rFonts w:cs="Arial Unicode MS" w:eastAsia="Arial Unicode MS"/>
          <w:rtl w:val="0"/>
          <w:lang w:val="en-US"/>
        </w:rPr>
        <w:t xml:space="preserve">Temporal embeddings - used for diachronic analysis. </w:t>
      </w:r>
      <w:r>
        <w:rPr>
          <w:rFonts w:cs="Arial Unicode MS" w:eastAsia="Arial Unicode MS"/>
          <w:rtl w:val="0"/>
          <w:lang w:val="en-US"/>
        </w:rPr>
        <w:t>Instead of just looking at the sentence, the model is conditioned on a timestamp.</w:t>
      </w:r>
      <w:r>
        <w:rPr>
          <w:rFonts w:cs="Arial Unicode MS" w:eastAsia="Arial Unicode MS"/>
          <w:rtl w:val="0"/>
          <w:lang w:val="en-US"/>
        </w:rPr>
        <w:t xml:space="preserve"> (TimeLMs, DiachronicBERT)</w:t>
      </w:r>
    </w:p>
    <w:p>
      <w:pPr>
        <w:pStyle w:val="Body"/>
        <w:bidi w:val="0"/>
      </w:pPr>
    </w:p>
    <w:p>
      <w:pPr>
        <w:pStyle w:val="Body"/>
        <w:bidi w:val="0"/>
      </w:pPr>
      <w:r>
        <w:rPr>
          <w:rFonts w:cs="Arial Unicode MS" w:eastAsia="Arial Unicode MS"/>
          <w:rtl w:val="0"/>
          <w:lang w:val="en-US"/>
        </w:rPr>
        <w:t>Metric type:</w:t>
      </w:r>
    </w:p>
    <w:p>
      <w:pPr>
        <w:pStyle w:val="Body"/>
        <w:numPr>
          <w:ilvl w:val="0"/>
          <w:numId w:val="3"/>
        </w:numPr>
        <w:bidi w:val="0"/>
      </w:pPr>
      <w:r>
        <w:rPr>
          <w:rFonts w:cs="Arial Unicode MS" w:eastAsia="Arial Unicode MS"/>
          <w:rtl w:val="0"/>
          <w:lang w:val="en-US"/>
        </w:rPr>
        <w:t>Geometry-based (cosine, Wasserstein)</w:t>
      </w:r>
    </w:p>
    <w:p>
      <w:pPr>
        <w:pStyle w:val="Body"/>
        <w:numPr>
          <w:ilvl w:val="0"/>
          <w:numId w:val="2"/>
        </w:numPr>
        <w:bidi w:val="0"/>
      </w:pPr>
      <w:r>
        <w:rPr>
          <w:rFonts w:cs="Arial Unicode MS" w:eastAsia="Arial Unicode MS"/>
          <w:rtl w:val="0"/>
          <w:lang w:val="en-US"/>
        </w:rPr>
        <w:t>Distribution-based (entropy, JS divergence</w:t>
      </w:r>
      <w:r>
        <w:rPr>
          <w:rFonts w:cs="Arial Unicode MS" w:eastAsia="Arial Unicode MS"/>
          <w:rtl w:val="0"/>
          <w:lang w:val="en-US"/>
        </w:rPr>
        <w:t>)</w:t>
      </w:r>
    </w:p>
    <w:p>
      <w:pPr>
        <w:pStyle w:val="Body"/>
        <w:numPr>
          <w:ilvl w:val="0"/>
          <w:numId w:val="2"/>
        </w:numPr>
        <w:bidi w:val="0"/>
      </w:pPr>
      <w:r>
        <w:rPr>
          <w:rFonts w:cs="Arial Unicode MS" w:eastAsia="Arial Unicode MS"/>
          <w:rtl w:val="0"/>
          <w:lang w:val="en-US"/>
        </w:rPr>
        <w:t>Temporal asymmetry (event-aware)</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Predictive</w:t>
      </w:r>
      <w:r>
        <w:rPr>
          <w:sz w:val="22"/>
          <w:szCs w:val="22"/>
          <w:rtl w:val="0"/>
          <w:lang w:val="en-US"/>
        </w:rPr>
        <w:t xml:space="preserve"> </w:t>
      </w:r>
      <w:r>
        <w:rPr>
          <w:sz w:val="22"/>
          <w:szCs w:val="22"/>
          <w:rtl w:val="0"/>
          <w:lang w:val="en-US"/>
        </w:rPr>
        <w:t>/ causal proxies</w:t>
      </w:r>
    </w:p>
    <w:p>
      <w:pPr>
        <w:pStyle w:val="Default"/>
        <w:bidi w:val="0"/>
        <w:spacing w:before="0" w:after="240" w:line="240" w:lineRule="auto"/>
        <w:ind w:left="0" w:right="0" w:firstLine="0"/>
        <w:jc w:val="left"/>
        <w:rPr>
          <w:sz w:val="22"/>
          <w:szCs w:val="22"/>
          <w:rtl w:val="0"/>
        </w:rPr>
      </w:pPr>
      <w:r>
        <w:rPr>
          <w:sz w:val="22"/>
          <w:szCs w:val="22"/>
          <w:rtl w:val="0"/>
          <w:lang w:val="en-US"/>
        </w:rPr>
        <w:t>We ignore static for now - reasons why</w:t>
      </w:r>
    </w:p>
    <w:p>
      <w:pPr>
        <w:pStyle w:val="Default"/>
        <w:bidi w:val="0"/>
        <w:spacing w:before="0" w:after="240" w:line="240" w:lineRule="auto"/>
        <w:ind w:left="0" w:right="0" w:firstLine="0"/>
        <w:jc w:val="left"/>
        <w:rPr>
          <w:sz w:val="22"/>
          <w:szCs w:val="22"/>
          <w:rtl w:val="0"/>
        </w:rPr>
      </w:pPr>
      <w:r>
        <w:rPr>
          <w:rStyle w:val="Hyperlink.0"/>
          <w:sz w:val="22"/>
          <w:szCs w:val="22"/>
          <w:rtl w:val="0"/>
        </w:rPr>
        <w:fldChar w:fldCharType="begin" w:fldLock="0"/>
      </w:r>
      <w:r>
        <w:rPr>
          <w:rStyle w:val="Hyperlink.0"/>
          <w:sz w:val="22"/>
          <w:szCs w:val="22"/>
          <w:rtl w:val="0"/>
        </w:rPr>
        <w:instrText xml:space="preserve"> HYPERLINK "https://docs.google.com/spreadsheets/d/1MA2fKw2bUstxvfay1pj9NjA1wIze2AfRE-5-OfzDldQ/edit?usp=sharing"</w:instrText>
      </w:r>
      <w:r>
        <w:rPr>
          <w:rStyle w:val="Hyperlink.0"/>
          <w:sz w:val="22"/>
          <w:szCs w:val="22"/>
          <w:rtl w:val="0"/>
        </w:rPr>
        <w:fldChar w:fldCharType="separate" w:fldLock="0"/>
      </w:r>
      <w:r>
        <w:rPr>
          <w:rStyle w:val="Hyperlink.0"/>
          <w:sz w:val="22"/>
          <w:szCs w:val="22"/>
          <w:rtl w:val="0"/>
          <w:lang w:val="en-US"/>
        </w:rPr>
        <w:t>https://docs.google.com/spreadsheets/d/1MA2fKw2bUstxvfay1pj9NjA1wIze2AfRE-5-OfzDldQ/edit?usp=sharing</w:t>
      </w:r>
      <w:r>
        <w:rPr>
          <w:sz w:val="22"/>
          <w:szCs w:val="22"/>
          <w:rtl w:val="0"/>
        </w:rPr>
        <w:fldChar w:fldCharType="end" w:fldLock="0"/>
      </w:r>
      <w:r>
        <w:rPr>
          <w:sz w:val="22"/>
          <w:szCs w:val="22"/>
          <w:rtl w:val="0"/>
          <w:lang w:val="en-US"/>
        </w:rPr>
        <w:t xml:space="preserve"> </w:t>
      </w:r>
    </w:p>
    <w:p>
      <w:pPr>
        <w:pStyle w:val="Default"/>
        <w:bidi w:val="0"/>
        <w:spacing w:before="0" w:after="240" w:line="240" w:lineRule="auto"/>
        <w:ind w:left="0" w:right="0" w:firstLine="0"/>
        <w:jc w:val="left"/>
        <w:rPr>
          <w:sz w:val="22"/>
          <w:szCs w:val="22"/>
          <w:rtl w:val="0"/>
        </w:rPr>
      </w:pPr>
    </w:p>
    <w:p>
      <w:pPr>
        <w:pStyle w:val="Default"/>
        <w:bidi w:val="0"/>
        <w:spacing w:before="0" w:after="240" w:line="240" w:lineRule="auto"/>
        <w:ind w:left="0" w:right="0" w:firstLine="0"/>
        <w:jc w:val="left"/>
        <w:rPr>
          <w:sz w:val="22"/>
          <w:szCs w:val="22"/>
          <w:rtl w:val="0"/>
        </w:rPr>
      </w:pPr>
      <w:r>
        <w:rPr>
          <w:sz w:val="22"/>
          <w:szCs w:val="22"/>
          <w:rtl w:val="0"/>
          <w:lang w:val="en-US"/>
        </w:rPr>
        <w:t>2024 survey:</w:t>
      </w:r>
    </w:p>
    <w:p>
      <w:pPr>
        <w:pStyle w:val="Default"/>
        <w:bidi w:val="0"/>
        <w:spacing w:before="0" w:after="240" w:line="240" w:lineRule="auto"/>
        <w:ind w:left="0" w:right="0" w:firstLine="0"/>
        <w:jc w:val="left"/>
        <w:rPr>
          <w:sz w:val="22"/>
          <w:szCs w:val="22"/>
          <w:rtl w:val="0"/>
        </w:rPr>
      </w:pPr>
      <w:r>
        <w:rPr>
          <w:rStyle w:val="Hyperlink.0"/>
          <w:sz w:val="22"/>
          <w:szCs w:val="22"/>
          <w:rtl w:val="0"/>
        </w:rPr>
        <w:fldChar w:fldCharType="begin" w:fldLock="0"/>
      </w:r>
      <w:r>
        <w:rPr>
          <w:rStyle w:val="Hyperlink.0"/>
          <w:sz w:val="22"/>
          <w:szCs w:val="22"/>
          <w:rtl w:val="0"/>
        </w:rPr>
        <w:instrText xml:space="preserve"> HYPERLINK "https://dl.acm.org/doi/full/10.1145/3672393"</w:instrText>
      </w:r>
      <w:r>
        <w:rPr>
          <w:rStyle w:val="Hyperlink.0"/>
          <w:sz w:val="22"/>
          <w:szCs w:val="22"/>
          <w:rtl w:val="0"/>
        </w:rPr>
        <w:fldChar w:fldCharType="separate" w:fldLock="0"/>
      </w:r>
      <w:r>
        <w:rPr>
          <w:rStyle w:val="Hyperlink.0"/>
          <w:sz w:val="22"/>
          <w:szCs w:val="22"/>
          <w:rtl w:val="0"/>
          <w:lang w:val="en-US"/>
        </w:rPr>
        <w:t>https://dl.acm.org/doi/full/10.1145/3672393</w:t>
      </w:r>
      <w:r>
        <w:rPr>
          <w:sz w:val="22"/>
          <w:szCs w:val="22"/>
          <w:rtl w:val="0"/>
        </w:rPr>
        <w:fldChar w:fldCharType="end" w:fldLock="0"/>
      </w:r>
      <w:r>
        <w:rPr>
          <w:sz w:val="22"/>
          <w:szCs w:val="22"/>
          <w:rtl w:val="0"/>
          <w:lang w:val="en-US"/>
        </w:rPr>
        <w:t xml:space="preserve"> </w:t>
      </w:r>
    </w:p>
    <w:p>
      <w:pPr>
        <w:pStyle w:val="Default"/>
        <w:bidi w:val="0"/>
        <w:spacing w:before="0" w:after="240" w:line="240" w:lineRule="auto"/>
        <w:ind w:left="0" w:right="0" w:firstLine="0"/>
        <w:jc w:val="left"/>
        <w:rPr>
          <w:sz w:val="22"/>
          <w:szCs w:val="22"/>
          <w:rtl w:val="0"/>
        </w:rPr>
      </w:pPr>
      <w:r>
        <w:rPr>
          <w:sz w:val="22"/>
          <w:szCs w:val="22"/>
          <w:rtl w:val="0"/>
          <w:lang w:val="en-US"/>
        </w:rPr>
        <w:t>Problem statement formulation</w:t>
      </w:r>
    </w:p>
    <w:p>
      <w:pPr>
        <w:pStyle w:val="Default"/>
        <w:bidi w:val="0"/>
        <w:spacing w:before="0" w:after="240" w:line="240" w:lineRule="auto"/>
        <w:ind w:left="0" w:right="0" w:firstLine="0"/>
        <w:jc w:val="left"/>
        <w:rPr>
          <w:sz w:val="22"/>
          <w:szCs w:val="22"/>
          <w:rtl w:val="0"/>
        </w:rPr>
      </w:pPr>
      <w:r>
        <w:rPr>
          <w:sz w:val="22"/>
          <w:szCs w:val="22"/>
          <w:rtl w:val="0"/>
          <w:lang w:val="en-US"/>
        </w:rPr>
        <w:t>LSC</w:t>
      </w:r>
      <w:r>
        <w:rPr>
          <w:sz w:val="22"/>
          <w:szCs w:val="22"/>
          <w:rtl w:val="0"/>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304800</wp:posOffset>
            </wp:positionV>
            <wp:extent cx="6120057" cy="2679593"/>
            <wp:effectExtent l="0" t="0" r="0" b="0"/>
            <wp:wrapThrough wrapText="bothSides" distL="152400" distR="152400">
              <wp:wrapPolygon edited="1">
                <wp:start x="0" y="0"/>
                <wp:lineTo x="21621" y="0"/>
                <wp:lineTo x="21621" y="21632"/>
                <wp:lineTo x="0" y="21632"/>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6120057" cy="2679593"/>
                    </a:xfrm>
                    <a:prstGeom prst="rect">
                      <a:avLst/>
                    </a:prstGeom>
                    <a:ln w="12700" cap="flat">
                      <a:noFill/>
                      <a:miter lim="400000"/>
                    </a:ln>
                    <a:effectLst/>
                  </pic:spPr>
                </pic:pic>
              </a:graphicData>
            </a:graphic>
          </wp:anchor>
        </w:drawing>
      </w:r>
    </w:p>
    <w:p>
      <w:pPr>
        <w:pStyle w:val="Default"/>
        <w:bidi w:val="0"/>
        <w:spacing w:before="0" w:after="240" w:line="240" w:lineRule="auto"/>
        <w:ind w:left="0" w:right="0" w:firstLine="0"/>
        <w:jc w:val="left"/>
        <w:rPr>
          <w:sz w:val="22"/>
          <w:szCs w:val="22"/>
          <w:rtl w:val="0"/>
        </w:rPr>
      </w:pPr>
      <w:r>
        <w:rPr>
          <w:sz w:val="22"/>
          <w:szCs w:val="22"/>
          <w:rtl w:val="0"/>
          <w:lang w:val="en-US"/>
        </w:rPr>
        <w:t>Worklow:</w:t>
      </w:r>
    </w:p>
    <w:p>
      <w:pPr>
        <w:pStyle w:val="Default"/>
        <w:numPr>
          <w:ilvl w:val="0"/>
          <w:numId w:val="4"/>
        </w:numPr>
        <w:bidi w:val="0"/>
        <w:spacing w:before="0" w:after="240" w:line="240" w:lineRule="auto"/>
        <w:ind w:right="0"/>
        <w:jc w:val="left"/>
        <w:rPr>
          <w:sz w:val="22"/>
          <w:szCs w:val="22"/>
          <w:rtl w:val="0"/>
          <w:lang w:val="en-US"/>
        </w:rPr>
      </w:pPr>
      <w:r>
        <w:rPr>
          <w:sz w:val="22"/>
          <w:szCs w:val="22"/>
          <w:rtl w:val="0"/>
          <w:lang w:val="en-US"/>
        </w:rPr>
        <w:t>generate a semantic representation for each word occurrence</w:t>
      </w:r>
      <w:r>
        <w:rPr>
          <w:sz w:val="22"/>
          <w:szCs w:val="22"/>
          <w:rtl w:val="0"/>
          <w:lang w:val="en-US"/>
        </w:rPr>
        <w:t xml:space="preserve"> (all forms)</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OptionalLY, AGGREGATE (clustering or averaging)</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Light" w:hAnsi="Helvetica Light"/>
          <w:outline w:val="0"/>
          <w:color w:val="333333"/>
          <w:sz w:val="32"/>
          <w:szCs w:val="32"/>
          <w:shd w:val="clear" w:color="auto" w:fill="ffffff"/>
          <w:rtl w:val="0"/>
          <w:lang w:val="en-US"/>
          <w14:textFill>
            <w14:solidFill>
              <w14:srgbClr w14:val="333333"/>
            </w14:solidFill>
          </w14:textFill>
        </w:rPr>
        <w:t>Different types of representations can be used. Possible options are:</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w:hAnsi="Helvetica"/>
          <w:b w:val="1"/>
          <w:bCs w:val="1"/>
          <w:outline w:val="0"/>
          <w:color w:val="333333"/>
          <w:sz w:val="32"/>
          <w:szCs w:val="32"/>
          <w:shd w:val="clear" w:color="auto" w:fill="ffffff"/>
          <w:rtl w:val="0"/>
          <w:lang w:val="en-US"/>
          <w14:textFill>
            <w14:solidFill>
              <w14:srgbClr w14:val="333333"/>
            </w14:solidFill>
          </w14:textFill>
        </w:rPr>
        <w:t>word embeddings</w:t>
      </w:r>
      <w:r>
        <w:rPr>
          <w:rFonts w:ascii="Helvetica Light" w:hAnsi="Helvetica Light"/>
          <w:outline w:val="0"/>
          <w:color w:val="333333"/>
          <w:sz w:val="32"/>
          <w:szCs w:val="32"/>
          <w:shd w:val="clear" w:color="auto" w:fill="ffffff"/>
          <w:rtl w:val="0"/>
          <w:lang w:val="en-US"/>
          <w14:textFill>
            <w14:solidFill>
              <w14:srgbClr w14:val="333333"/>
            </w14:solidFill>
          </w14:textFill>
        </w:rPr>
        <w:t>: a semantic vector in a multi-dimensional space that is directly generated by the Encoder of LLMs, such as BERT, RoBERTa, or ELMo</w:t>
      </w:r>
      <w:r>
        <w:rPr>
          <w:rFonts w:ascii="Helvetica Light" w:hAnsi="Helvetica Light" w:hint="default"/>
          <w:outline w:val="0"/>
          <w:color w:val="333333"/>
          <w:sz w:val="32"/>
          <w:szCs w:val="32"/>
          <w:shd w:val="clear" w:color="auto" w:fill="ffffff"/>
          <w:rtl w:val="0"/>
          <w14:textFill>
            <w14:solidFill>
              <w14:srgbClr w14:val="333333"/>
            </w14:solidFill>
          </w14:textFill>
        </w:rPr>
        <w:t> </w:t>
      </w:r>
    </w:p>
    <w:p>
      <w:pPr>
        <w:pStyle w:val="Default"/>
        <w:bidi w:val="0"/>
        <w:spacing w:before="0" w:line="240" w:lineRule="auto"/>
        <w:ind w:left="0" w:right="0" w:firstLine="0"/>
        <w:jc w:val="left"/>
        <w:rPr>
          <w:rFonts w:ascii="Courier" w:cs="Courier" w:hAnsi="Courier" w:eastAsia="Courier"/>
          <w:outline w:val="0"/>
          <w:color w:val="333333"/>
          <w:sz w:val="32"/>
          <w:szCs w:val="32"/>
          <w:shd w:val="clear" w:color="auto" w:fill="ffffff"/>
          <w:rtl w:val="0"/>
          <w14:textFill>
            <w14:solidFill>
              <w14:srgbClr w14:val="333333"/>
            </w14:solidFill>
          </w14:textFill>
        </w:rPr>
      </w:pPr>
      <w:r>
        <w:rPr>
          <w:rFonts w:ascii="Helvetica" w:hAnsi="Helvetica"/>
          <w:b w:val="1"/>
          <w:bCs w:val="1"/>
          <w:outline w:val="0"/>
          <w:color w:val="333333"/>
          <w:sz w:val="32"/>
          <w:szCs w:val="32"/>
          <w:shd w:val="clear" w:color="auto" w:fill="ffffff"/>
          <w:rtl w:val="0"/>
          <w:lang w:val="pt-PT"/>
          <w14:textFill>
            <w14:solidFill>
              <w14:srgbClr w14:val="333333"/>
            </w14:solidFill>
          </w14:textFill>
        </w:rPr>
        <w:t>lexical substitutes</w:t>
      </w:r>
      <w:r>
        <w:rPr>
          <w:rFonts w:ascii="Helvetica Light" w:hAnsi="Helvetica Light"/>
          <w:outline w:val="0"/>
          <w:color w:val="333333"/>
          <w:sz w:val="32"/>
          <w:szCs w:val="32"/>
          <w:shd w:val="clear" w:color="auto" w:fill="ffffff"/>
          <w:rtl w:val="0"/>
          <w:lang w:val="en-US"/>
          <w14:textFill>
            <w14:solidFill>
              <w14:srgbClr w14:val="333333"/>
            </w14:solidFill>
          </w14:textFill>
        </w:rPr>
        <w:t>: a bag of words that is generated by a Masked LLM such as BERT and RoBERTa to substitute a specific occurrence of</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w:hAnsi="Helvetica"/>
          <w:i w:val="1"/>
          <w:iCs w:val="1"/>
          <w:outline w:val="0"/>
          <w:color w:val="333333"/>
          <w:sz w:val="32"/>
          <w:szCs w:val="32"/>
          <w:shd w:val="clear" w:color="auto" w:fill="ffffff"/>
          <w:rtl w:val="0"/>
          <w14:textFill>
            <w14:solidFill>
              <w14:srgbClr w14:val="333333"/>
            </w14:solidFill>
          </w14:textFill>
        </w:rPr>
        <w:t>w</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in a document</w:t>
      </w:r>
      <w:r>
        <w:rPr>
          <w:rFonts w:ascii="Helvetica Light" w:hAnsi="Helvetica Light"/>
          <w:outline w:val="0"/>
          <w:color w:val="333333"/>
          <w:sz w:val="32"/>
          <w:szCs w:val="32"/>
          <w:shd w:val="clear" w:color="auto" w:fill="ffffff"/>
          <w:rtl w:val="0"/>
          <w:lang w:val="en-US"/>
          <w14:textFill>
            <w14:solidFill>
              <w14:srgbClr w14:val="333333"/>
            </w14:solidFill>
          </w14:textFill>
        </w:rPr>
        <w:t xml:space="preserve">. </w:t>
      </w:r>
      <w:r>
        <w:rPr>
          <w:rFonts w:ascii="Helvetica Light" w:hAnsi="Helvetica Light"/>
          <w:outline w:val="0"/>
          <w:color w:val="333333"/>
          <w:sz w:val="32"/>
          <w:szCs w:val="32"/>
          <w:shd w:val="clear" w:color="auto" w:fill="ffffff"/>
          <w:rtl w:val="0"/>
          <w:lang w:val="en-US"/>
          <w14:textFill>
            <w14:solidFill>
              <w14:srgbClr w14:val="333333"/>
            </w14:solidFill>
          </w14:textFill>
        </w:rPr>
        <w:t>For example, suitable substitutes for the word</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Courier" w:hAnsi="Courier"/>
          <w:outline w:val="0"/>
          <w:color w:val="333333"/>
          <w:sz w:val="32"/>
          <w:szCs w:val="32"/>
          <w:shd w:val="clear" w:color="auto" w:fill="ffffff"/>
          <w:rtl w:val="0"/>
          <w14:textFill>
            <w14:solidFill>
              <w14:srgbClr w14:val="333333"/>
            </w14:solidFill>
          </w14:textFill>
        </w:rPr>
        <w:t>fly</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in the sentence</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Courier" w:hAnsi="Courier"/>
          <w:outline w:val="0"/>
          <w:color w:val="333333"/>
          <w:sz w:val="32"/>
          <w:szCs w:val="32"/>
          <w:shd w:val="clear" w:color="auto" w:fill="ffffff"/>
          <w:rtl w:val="0"/>
          <w:lang w:val="en-US"/>
          <w14:textFill>
            <w14:solidFill>
              <w14:srgbClr w14:val="333333"/>
            </w14:solidFill>
          </w14:textFill>
        </w:rPr>
        <w:t>a noisy fly sat on my shoulder</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14:textFill>
            <w14:solidFill>
              <w14:srgbClr w14:val="333333"/>
            </w14:solidFill>
          </w14:textFill>
        </w:rPr>
        <w:t>are</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Courier" w:hAnsi="Courier"/>
          <w:outline w:val="0"/>
          <w:color w:val="333333"/>
          <w:sz w:val="32"/>
          <w:szCs w:val="32"/>
          <w:shd w:val="clear" w:color="auto" w:fill="ffffff"/>
          <w:rtl w:val="0"/>
          <w14:textFill>
            <w14:solidFill>
              <w14:srgbClr w14:val="333333"/>
            </w14:solidFill>
          </w14:textFill>
        </w:rPr>
        <w:t>bug</w:t>
      </w:r>
      <w:r>
        <w:rPr>
          <w:rFonts w:ascii="Helvetica Light" w:hAnsi="Helvetica Light"/>
          <w:outline w:val="0"/>
          <w:color w:val="333333"/>
          <w:sz w:val="32"/>
          <w:szCs w:val="32"/>
          <w:shd w:val="clear" w:color="auto" w:fill="ffffff"/>
          <w:rtl w:val="0"/>
          <w14:textFill>
            <w14:solidFill>
              <w14:srgbClr w14:val="333333"/>
            </w14:solidFill>
          </w14:textFill>
        </w:rPr>
        <w:t>,</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Courier" w:hAnsi="Courier"/>
          <w:outline w:val="0"/>
          <w:color w:val="333333"/>
          <w:sz w:val="32"/>
          <w:szCs w:val="32"/>
          <w:shd w:val="clear" w:color="auto" w:fill="ffffff"/>
          <w:rtl w:val="0"/>
          <w:lang w:val="nl-NL"/>
          <w14:textFill>
            <w14:solidFill>
              <w14:srgbClr w14:val="333333"/>
            </w14:solidFill>
          </w14:textFill>
        </w:rPr>
        <w:t>beetle</w:t>
      </w:r>
      <w:r>
        <w:rPr>
          <w:rFonts w:ascii="Helvetica Light" w:hAnsi="Helvetica Light"/>
          <w:outline w:val="0"/>
          <w:color w:val="333333"/>
          <w:sz w:val="32"/>
          <w:szCs w:val="32"/>
          <w:shd w:val="clear" w:color="auto" w:fill="ffffff"/>
          <w:rtl w:val="0"/>
          <w:lang w:val="en-US"/>
          <w14:textFill>
            <w14:solidFill>
              <w14:srgbClr w14:val="333333"/>
            </w14:solidFill>
          </w14:textFill>
        </w:rPr>
        <w:t>, or</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Courier" w:hAnsi="Courier"/>
          <w:outline w:val="0"/>
          <w:color w:val="333333"/>
          <w:sz w:val="32"/>
          <w:szCs w:val="32"/>
          <w:shd w:val="clear" w:color="auto" w:fill="ffffff"/>
          <w:rtl w:val="0"/>
          <w14:textFill>
            <w14:solidFill>
              <w14:srgbClr w14:val="333333"/>
            </w14:solidFill>
          </w14:textFill>
        </w:rPr>
        <w:t>butterfly</w:t>
      </w:r>
      <w:r>
        <w:rPr>
          <w:rFonts w:ascii="Helvetica Light" w:hAnsi="Helvetica Light"/>
          <w:outline w:val="0"/>
          <w:color w:val="333333"/>
          <w:sz w:val="32"/>
          <w:szCs w:val="32"/>
          <w:shd w:val="clear" w:color="auto" w:fill="ffffff"/>
          <w:rtl w:val="0"/>
          <w:lang w:val="en-US"/>
          <w14:textFill>
            <w14:solidFill>
              <w14:srgbClr w14:val="333333"/>
            </w14:solidFill>
          </w14:textFill>
        </w:rPr>
        <w:t>; while suitable substitutes in the sentence</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Courier" w:hAnsi="Courier"/>
          <w:outline w:val="0"/>
          <w:color w:val="333333"/>
          <w:sz w:val="32"/>
          <w:szCs w:val="32"/>
          <w:shd w:val="clear" w:color="auto" w:fill="ffffff"/>
          <w:rtl w:val="0"/>
          <w:lang w:val="en-US"/>
          <w14:textFill>
            <w14:solidFill>
              <w14:srgbClr w14:val="333333"/>
            </w14:solidFill>
          </w14:textFill>
        </w:rPr>
        <w:t>we will fly to London</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14:textFill>
            <w14:solidFill>
              <w14:srgbClr w14:val="333333"/>
            </w14:solidFill>
          </w14:textFill>
        </w:rPr>
        <w:t>are</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Courier" w:hAnsi="Courier"/>
          <w:outline w:val="0"/>
          <w:color w:val="333333"/>
          <w:sz w:val="32"/>
          <w:szCs w:val="32"/>
          <w:shd w:val="clear" w:color="auto" w:fill="ffffff"/>
          <w:rtl w:val="0"/>
          <w14:textFill>
            <w14:solidFill>
              <w14:srgbClr w14:val="333333"/>
            </w14:solidFill>
          </w14:textFill>
        </w:rPr>
        <w:t>walk</w:t>
      </w:r>
      <w:r>
        <w:rPr>
          <w:rFonts w:ascii="Helvetica Light" w:hAnsi="Helvetica Light"/>
          <w:outline w:val="0"/>
          <w:color w:val="333333"/>
          <w:sz w:val="32"/>
          <w:szCs w:val="32"/>
          <w:shd w:val="clear" w:color="auto" w:fill="ffffff"/>
          <w:rtl w:val="0"/>
          <w14:textFill>
            <w14:solidFill>
              <w14:srgbClr w14:val="333333"/>
            </w14:solidFill>
          </w14:textFill>
        </w:rPr>
        <w:t>,</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Courier" w:hAnsi="Courier"/>
          <w:outline w:val="0"/>
          <w:color w:val="333333"/>
          <w:sz w:val="32"/>
          <w:szCs w:val="32"/>
          <w:shd w:val="clear" w:color="auto" w:fill="ffffff"/>
          <w:rtl w:val="0"/>
          <w14:textFill>
            <w14:solidFill>
              <w14:srgbClr w14:val="333333"/>
            </w14:solidFill>
          </w14:textFill>
        </w:rPr>
        <w:t>run</w:t>
      </w:r>
      <w:r>
        <w:rPr>
          <w:rFonts w:ascii="Helvetica Light" w:hAnsi="Helvetica Light"/>
          <w:outline w:val="0"/>
          <w:color w:val="333333"/>
          <w:sz w:val="32"/>
          <w:szCs w:val="32"/>
          <w:shd w:val="clear" w:color="auto" w:fill="ffffff"/>
          <w:rtl w:val="0"/>
          <w:lang w:val="en-US"/>
          <w14:textFill>
            <w14:solidFill>
              <w14:srgbClr w14:val="333333"/>
            </w14:solidFill>
          </w14:textFill>
        </w:rPr>
        <w:t>, or</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Courier" w:hAnsi="Courier"/>
          <w:outline w:val="0"/>
          <w:color w:val="333333"/>
          <w:sz w:val="32"/>
          <w:szCs w:val="32"/>
          <w:shd w:val="clear" w:color="auto" w:fill="ffffff"/>
          <w:rtl w:val="0"/>
          <w14:textFill>
            <w14:solidFill>
              <w14:srgbClr w14:val="333333"/>
            </w14:solidFill>
          </w14:textFill>
        </w:rPr>
        <w:t>bike</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w:hAnsi="Helvetica"/>
          <w:b w:val="1"/>
          <w:bCs w:val="1"/>
          <w:outline w:val="0"/>
          <w:color w:val="333333"/>
          <w:sz w:val="32"/>
          <w:szCs w:val="32"/>
          <w:shd w:val="clear" w:color="auto" w:fill="ffffff"/>
          <w:rtl w:val="0"/>
          <w:lang w:val="en-US"/>
          <w14:textFill>
            <w14:solidFill>
              <w14:srgbClr w14:val="333333"/>
            </w14:solidFill>
          </w14:textFill>
        </w:rPr>
        <w:t>sense definitions</w:t>
      </w:r>
      <w:r>
        <w:rPr>
          <w:rFonts w:ascii="Helvetica Light" w:hAnsi="Helvetica Light"/>
          <w:outline w:val="0"/>
          <w:color w:val="333333"/>
          <w:sz w:val="32"/>
          <w:szCs w:val="32"/>
          <w:shd w:val="clear" w:color="auto" w:fill="ffffff"/>
          <w:rtl w:val="0"/>
          <w:lang w:val="en-US"/>
          <w14:textFill>
            <w14:solidFill>
              <w14:srgbClr w14:val="333333"/>
            </w14:solidFill>
          </w14:textFill>
        </w:rPr>
        <w:t>: a descriptive interpretation that is generated by a Causal LLM to represent the occurrence of the word</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w:hAnsi="Helvetica"/>
          <w:i w:val="1"/>
          <w:iCs w:val="1"/>
          <w:outline w:val="0"/>
          <w:color w:val="333333"/>
          <w:sz w:val="32"/>
          <w:szCs w:val="32"/>
          <w:shd w:val="clear" w:color="auto" w:fill="ffffff"/>
          <w:rtl w:val="0"/>
          <w14:textFill>
            <w14:solidFill>
              <w14:srgbClr w14:val="333333"/>
            </w14:solidFill>
          </w14:textFill>
        </w:rPr>
        <w:t>w</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in a particular document</w:t>
      </w:r>
      <w:r>
        <w:rPr>
          <w:rFonts w:ascii="Helvetica Light" w:hAnsi="Helvetica Light"/>
          <w:outline w:val="0"/>
          <w:color w:val="333333"/>
          <w:sz w:val="32"/>
          <w:szCs w:val="32"/>
          <w:shd w:val="clear" w:color="auto" w:fill="ffffff"/>
          <w:rtl w:val="0"/>
          <w:lang w:val="en-US"/>
          <w14:textFill>
            <w14:solidFill>
              <w14:srgbClr w14:val="333333"/>
            </w14:solidFill>
          </w14:textFill>
        </w:rPr>
        <w:t xml:space="preserve">. </w:t>
      </w:r>
      <w:r>
        <w:rPr>
          <w:rFonts w:ascii="Helvetica Light" w:hAnsi="Helvetica Light"/>
          <w:outline w:val="0"/>
          <w:color w:val="333333"/>
          <w:sz w:val="32"/>
          <w:szCs w:val="32"/>
          <w:shd w:val="clear" w:color="auto" w:fill="ffffff"/>
          <w:rtl w:val="0"/>
          <w:lang w:val="en-US"/>
          <w14:textFill>
            <w14:solidFill>
              <w14:srgbClr w14:val="333333"/>
            </w14:solidFill>
          </w14:textFill>
        </w:rPr>
        <w:t>Alternatively, when available, lexical resources like WordNet</w:t>
      </w:r>
      <w:r>
        <w:rPr>
          <w:rFonts w:ascii="Helvetica Light" w:hAnsi="Helvetica Light"/>
          <w:outline w:val="0"/>
          <w:color w:val="333333"/>
          <w:sz w:val="32"/>
          <w:szCs w:val="32"/>
          <w:shd w:val="clear" w:color="auto" w:fill="ffffff"/>
          <w:rtl w:val="0"/>
          <w:lang w:val="en-US"/>
          <w14:textFill>
            <w14:solidFill>
              <w14:srgbClr w14:val="333333"/>
            </w14:solidFill>
          </w14:textFill>
        </w:rPr>
        <w:t xml:space="preserve"> can be used.</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Light" w:hAnsi="Helvetica Light"/>
          <w:outline w:val="0"/>
          <w:color w:val="333333"/>
          <w:sz w:val="32"/>
          <w:szCs w:val="32"/>
          <w:shd w:val="clear" w:color="auto" w:fill="ffffff"/>
          <w:rtl w:val="0"/>
          <w:lang w:val="en-US"/>
          <w14:textFill>
            <w14:solidFill>
              <w14:srgbClr w14:val="333333"/>
            </w14:solidFill>
          </w14:textFill>
        </w:rPr>
        <w:t>Currently,</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w:hAnsi="Helvetica"/>
          <w:b w:val="1"/>
          <w:bCs w:val="1"/>
          <w:outline w:val="0"/>
          <w:color w:val="333333"/>
          <w:sz w:val="32"/>
          <w:szCs w:val="32"/>
          <w:shd w:val="clear" w:color="auto" w:fill="ffffff"/>
          <w:rtl w:val="0"/>
          <w:lang w:val="en-US"/>
          <w14:textFill>
            <w14:solidFill>
              <w14:srgbClr w14:val="333333"/>
            </w14:solidFill>
          </w14:textFill>
        </w:rPr>
        <w:t>contextualized word embeddings</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are the most widespread tool in LSC</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Light" w:hAnsi="Helvetica Light"/>
          <w:outline w:val="0"/>
          <w:color w:val="333333"/>
          <w:sz w:val="32"/>
          <w:szCs w:val="32"/>
          <w:shd w:val="clear" w:color="auto" w:fill="ffffff"/>
          <w:rtl w:val="0"/>
          <w:lang w:val="en-US"/>
          <w14:textFill>
            <w14:solidFill>
              <w14:srgbClr w14:val="333333"/>
            </w14:solidFill>
          </w14:textFill>
        </w:rPr>
        <w:t>See the function in that paper</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Light" w:hAnsi="Helvetica Light"/>
          <w:outline w:val="0"/>
          <w:color w:val="333333"/>
          <w:sz w:val="32"/>
          <w:szCs w:val="32"/>
          <w:shd w:val="clear" w:color="auto" w:fill="ffffff"/>
          <w:rtl w:val="0"/>
          <w:lang w:val="en-US"/>
          <w14:textFill>
            <w14:solidFill>
              <w14:srgbClr w14:val="333333"/>
            </w14:solidFill>
          </w14:textFill>
        </w:rPr>
        <w:t xml:space="preserve">Indeed, even if a word does not gain/lose meanings (i.e., </w:t>
      </w:r>
      <w:r>
        <w:rPr>
          <w:rFonts w:ascii="Helvetica Light" w:hAnsi="Helvetica Light" w:hint="default"/>
          <w:outline w:val="0"/>
          <w:color w:val="333333"/>
          <w:sz w:val="32"/>
          <w:szCs w:val="32"/>
          <w:shd w:val="clear" w:color="auto" w:fill="ffffff"/>
          <w:rtl w:val="1"/>
          <w:lang w:val="ar-SA" w:bidi="ar-SA"/>
          <w14:textFill>
            <w14:solidFill>
              <w14:srgbClr w14:val="333333"/>
            </w14:solidFill>
          </w14:textFill>
        </w:rPr>
        <w:t>“</w:t>
      </w:r>
      <w:r>
        <w:rPr>
          <w:rFonts w:ascii="Helvetica Light" w:hAnsi="Helvetica Light"/>
          <w:outline w:val="0"/>
          <w:color w:val="333333"/>
          <w:sz w:val="32"/>
          <w:szCs w:val="32"/>
          <w:shd w:val="clear" w:color="auto" w:fill="ffffff"/>
          <w:rtl w:val="0"/>
          <w:lang w:val="en-US"/>
          <w14:textFill>
            <w14:solidFill>
              <w14:srgbClr w14:val="333333"/>
            </w14:solidFill>
          </w14:textFill>
        </w:rPr>
        <w:t>stable</w:t>
      </w:r>
      <w:r>
        <w:rPr>
          <w:rFonts w:ascii="Helvetica Light" w:hAnsi="Helvetica Light" w:hint="default"/>
          <w:outline w:val="0"/>
          <w:color w:val="333333"/>
          <w:sz w:val="32"/>
          <w:szCs w:val="32"/>
          <w:shd w:val="clear" w:color="auto" w:fill="ffffff"/>
          <w:rtl w:val="0"/>
          <w14:textFill>
            <w14:solidFill>
              <w14:srgbClr w14:val="333333"/>
            </w14:solidFill>
          </w14:textFill>
        </w:rPr>
        <w:t xml:space="preserve">” </w:t>
      </w:r>
      <w:r>
        <w:rPr>
          <w:rFonts w:ascii="Helvetica Light" w:hAnsi="Helvetica Light"/>
          <w:outline w:val="0"/>
          <w:color w:val="333333"/>
          <w:sz w:val="32"/>
          <w:szCs w:val="32"/>
          <w:shd w:val="clear" w:color="auto" w:fill="ffffff"/>
          <w:rtl w:val="0"/>
          <w:lang w:val="en-US"/>
          <w14:textFill>
            <w14:solidFill>
              <w14:srgbClr w14:val="333333"/>
            </w14:solidFill>
          </w14:textFill>
        </w:rPr>
        <w:t>word), it can be associated with a high value of</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w:hAnsi="Helvetica"/>
          <w:i w:val="1"/>
          <w:iCs w:val="1"/>
          <w:outline w:val="0"/>
          <w:color w:val="333333"/>
          <w:sz w:val="32"/>
          <w:szCs w:val="32"/>
          <w:shd w:val="clear" w:color="auto" w:fill="ffffff"/>
          <w:rtl w:val="0"/>
          <w14:textFill>
            <w14:solidFill>
              <w14:srgbClr w14:val="333333"/>
            </w14:solidFill>
          </w14:textFill>
        </w:rPr>
        <w:t>s</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due to other forms of semantic change, such as amelioration (change to positive connotation) and pejoration (change to negative connotation). However, in practice, Binary Change Detection is derived from Graded Change Detection by binarizing the graded</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w:hAnsi="Helvetica"/>
          <w:i w:val="1"/>
          <w:iCs w:val="1"/>
          <w:outline w:val="0"/>
          <w:color w:val="333333"/>
          <w:sz w:val="32"/>
          <w:szCs w:val="32"/>
          <w:shd w:val="clear" w:color="auto" w:fill="ffffff"/>
          <w:rtl w:val="0"/>
          <w14:textFill>
            <w14:solidFill>
              <w14:srgbClr w14:val="333333"/>
            </w14:solidFill>
          </w14:textFill>
        </w:rPr>
        <w:t>s</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through a threshold</w:t>
      </w:r>
    </w:p>
    <w:p>
      <w:pPr>
        <w:pStyle w:val="Default"/>
        <w:bidi w:val="0"/>
        <w:spacing w:before="0" w:after="240" w:line="240" w:lineRule="auto"/>
        <w:ind w:left="0" w:right="0" w:firstLine="0"/>
        <w:jc w:val="left"/>
        <w:rPr>
          <w:sz w:val="22"/>
          <w:szCs w:val="22"/>
          <w:rtl w:val="0"/>
        </w:rPr>
      </w:pPr>
    </w:p>
    <w:p>
      <w:pPr>
        <w:pStyle w:val="Default"/>
        <w:bidi w:val="0"/>
        <w:spacing w:before="0" w:after="240" w:line="240" w:lineRule="auto"/>
        <w:ind w:left="0" w:right="0" w:firstLine="0"/>
        <w:jc w:val="left"/>
        <w:rPr>
          <w:sz w:val="22"/>
          <w:szCs w:val="22"/>
          <w:rtl w:val="0"/>
        </w:rPr>
      </w:pPr>
      <w:r>
        <w:rPr>
          <w:sz w:val="22"/>
          <w:szCs w:val="22"/>
          <w:rtl w:val="0"/>
          <w:lang w:val="en-US"/>
        </w:rPr>
        <w:t>DIMENSION 1: MEANING REPRESENTATION</w:t>
      </w:r>
    </w:p>
    <w:p>
      <w:pPr>
        <w:pStyle w:val="Default"/>
        <w:bidi w:val="0"/>
        <w:spacing w:before="0" w:after="281"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 xml:space="preserve">1. Form-Based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approach treats a word as a single entity, focusing on its overall dominant meaning</w:t>
      </w:r>
      <w:r>
        <w:rPr>
          <w:rFonts w:ascii="Times Roman" w:hAnsi="Times Roman"/>
          <w:rtl w:val="0"/>
          <w:lang w:val="en-US"/>
        </w:rPr>
        <w:t xml:space="preserve">. </w:t>
      </w:r>
      <w:r>
        <w:rPr>
          <w:rFonts w:ascii="Times Roman" w:hAnsi="Times Roman"/>
          <w:rtl w:val="0"/>
          <w:lang w:val="en-US"/>
        </w:rPr>
        <w:t>It takes all the different ways a word is used and collapses (averages) them into a single "word prototype.</w:t>
      </w:r>
      <w:r>
        <w:rPr>
          <w:rFonts w:ascii="Times Roman" w:hAnsi="Times Roman" w:hint="default"/>
          <w:rtl w:val="0"/>
          <w:lang w:val="en-US"/>
        </w:rPr>
        <w:t xml:space="preserve">” </w:t>
      </w:r>
      <w:r>
        <w:rPr>
          <w:rFonts w:ascii="Times Roman" w:hAnsi="Times Roman"/>
          <w:rtl w:val="0"/>
          <w:lang w:val="en-US"/>
        </w:rPr>
        <w:t>It assumes the most frequent usage (the dominant sense) will define the vector.</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2. Sense-Based</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This approach treats a word as a collection of different "senses" or usages.</w:t>
      </w:r>
      <w:r>
        <w:rPr>
          <w:rFonts w:ascii="Times Roman" w:hAnsi="Times Roman"/>
          <w:rtl w:val="0"/>
          <w:lang w:val="en-US"/>
        </w:rPr>
        <w:t xml:space="preserve"> Clustering instead of averaging. I</w:t>
      </w:r>
      <w:r>
        <w:rPr>
          <w:rFonts w:ascii="Times Roman" w:hAnsi="Times Roman"/>
          <w:rtl w:val="0"/>
          <w:lang w:val="en-US"/>
        </w:rPr>
        <w:t>t captures competition and cooperation. You can see a "minor" meaning (like "Amazon" as a store) slowly gaining ground and eventually overtaking the "major" meaning (the river).</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Light" w:hAnsi="Helvetica Light"/>
          <w:outline w:val="0"/>
          <w:color w:val="333333"/>
          <w:sz w:val="32"/>
          <w:szCs w:val="32"/>
          <w:shd w:val="clear" w:color="auto" w:fill="ffffff"/>
          <w:rtl w:val="0"/>
          <w:lang w:val="en-US"/>
          <w14:textFill>
            <w14:solidFill>
              <w14:srgbClr w14:val="333333"/>
            </w14:solidFill>
          </w14:textFill>
        </w:rPr>
        <w:t xml:space="preserve">Dimension 2: </w:t>
      </w:r>
      <w:r>
        <w:rPr>
          <w:rFonts w:ascii="Helvetica" w:hAnsi="Helvetica"/>
          <w:b w:val="1"/>
          <w:bCs w:val="1"/>
          <w:outline w:val="0"/>
          <w:color w:val="333333"/>
          <w:sz w:val="32"/>
          <w:szCs w:val="32"/>
          <w:shd w:val="clear" w:color="auto" w:fill="ffffff"/>
          <w:rtl w:val="0"/>
          <w:lang w:val="en-US"/>
          <w14:textFill>
            <w14:solidFill>
              <w14:srgbClr w14:val="333333"/>
            </w14:solidFill>
          </w14:textFill>
        </w:rPr>
        <w:t>Time awareness.</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This dimension focuses on how the time information of the documents is considered by the employed LLM.</w:t>
      </w:r>
      <w:r>
        <w:rPr>
          <w:rFonts w:ascii="Helvetica Light" w:hAnsi="Helvetica Light" w:hint="default"/>
          <w:outline w:val="0"/>
          <w:color w:val="333333"/>
          <w:sz w:val="32"/>
          <w:szCs w:val="32"/>
          <w:shd w:val="clear" w:color="auto" w:fill="ffffff"/>
          <w:rtl w:val="0"/>
          <w14:textFill>
            <w14:solidFill>
              <w14:srgbClr w14:val="333333"/>
            </w14:solidFill>
          </w14:textFill>
        </w:rPr>
        <w:t> </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1. Time-Oblivious (Inferred Context)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These models assume that language itself provides enough clues to reveal the time period. They rely entirely on the </w:t>
      </w:r>
      <w:r>
        <w:rPr>
          <w:rFonts w:ascii="Times Roman" w:hAnsi="Times Roman"/>
          <w:b w:val="1"/>
          <w:bCs w:val="1"/>
          <w:rtl w:val="0"/>
          <w:lang w:val="pt-PT"/>
        </w:rPr>
        <w:t>contextual nature</w:t>
      </w:r>
      <w:r>
        <w:rPr>
          <w:rFonts w:ascii="Times Roman" w:hAnsi="Times Roman"/>
          <w:rtl w:val="0"/>
          <w:lang w:val="en-US"/>
        </w:rPr>
        <w:t xml:space="preserve"> of embeddings.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2. Time-Aware (Explicit Labeling)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models are built on the belief that a "snapshot" model (trained on the internet in 2021, for example) cannot truly understand or generalize to other time periods without help.</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Light" w:hAnsi="Helvetica Light"/>
          <w:outline w:val="0"/>
          <w:color w:val="333333"/>
          <w:sz w:val="32"/>
          <w:szCs w:val="32"/>
          <w:shd w:val="clear" w:color="auto" w:fill="ffffff"/>
          <w:rtl w:val="0"/>
          <w:lang w:val="en-US"/>
          <w14:textFill>
            <w14:solidFill>
              <w14:srgbClr w14:val="333333"/>
            </w14:solidFill>
          </w14:textFill>
        </w:rPr>
        <w:t>it is needed that the LLM is aware of the time in which a document is inserted in the corpus. As a result, a time-aware LLM encodes the time information as well as the linguistic context of a document while generating the word representations.</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w:hAnsi="Helvetica"/>
          <w:b w:val="1"/>
          <w:bCs w:val="1"/>
          <w:outline w:val="0"/>
          <w:color w:val="333333"/>
          <w:sz w:val="32"/>
          <w:szCs w:val="32"/>
          <w:shd w:val="clear" w:color="auto" w:fill="ffffff"/>
          <w:rtl w:val="0"/>
          <w:lang w:val="en-US"/>
          <w14:textFill>
            <w14:solidFill>
              <w14:srgbClr w14:val="333333"/>
            </w14:solidFill>
          </w14:textFill>
        </w:rPr>
        <w:t>Learning modality.</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This dimension is about the possible use of external knowledge for describing and learning the word meanings to recognize.</w:t>
      </w:r>
      <w:r>
        <w:rPr>
          <w:rFonts w:ascii="Helvetica Light" w:hAnsi="Helvetica Light" w:hint="default"/>
          <w:outline w:val="0"/>
          <w:color w:val="333333"/>
          <w:sz w:val="32"/>
          <w:szCs w:val="32"/>
          <w:shd w:val="clear" w:color="auto" w:fill="ffffff"/>
          <w:rtl w:val="0"/>
          <w14:textFill>
            <w14:solidFill>
              <w14:srgbClr w14:val="333333"/>
            </w14:solidFill>
          </w14:textFill>
        </w:rPr>
        <w:t> </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w:hAnsi="Helvetica"/>
          <w:i w:val="1"/>
          <w:iCs w:val="1"/>
          <w:outline w:val="0"/>
          <w:color w:val="333333"/>
          <w:sz w:val="32"/>
          <w:szCs w:val="32"/>
          <w:shd w:val="clear" w:color="auto" w:fill="ffffff"/>
          <w:rtl w:val="0"/>
          <w:lang w:val="en-US"/>
          <w14:textFill>
            <w14:solidFill>
              <w14:srgbClr w14:val="333333"/>
            </w14:solidFill>
          </w14:textFill>
        </w:rPr>
        <w:t>supervised</w:t>
      </w:r>
      <w:r>
        <w:rPr>
          <w:rFonts w:ascii="Helvetica Light" w:hAnsi="Helvetica Light"/>
          <w:outline w:val="0"/>
          <w:color w:val="333333"/>
          <w:sz w:val="32"/>
          <w:szCs w:val="32"/>
          <w:shd w:val="clear" w:color="auto" w:fill="ffffff"/>
          <w:rtl w:val="0"/>
          <w:lang w:val="en-US"/>
          <w14:textFill>
            <w14:solidFill>
              <w14:srgbClr w14:val="333333"/>
            </w14:solidFill>
          </w14:textFill>
        </w:rPr>
        <w:t>: A form of supervision is enforced to inject external knowledge to support the change assessment. In addition to the text in the corpora</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c1</w:t>
      </w:r>
      <w:r>
        <w:rPr>
          <w:rFonts w:ascii="Helvetica Light" w:hAnsi="Helvetica Light"/>
          <w:outline w:val="0"/>
          <w:color w:val="333333"/>
          <w:sz w:val="32"/>
          <w:szCs w:val="32"/>
          <w:shd w:val="clear" w:color="auto" w:fill="ffffff"/>
          <w:rtl w:val="0"/>
          <w14:textFill>
            <w14:solidFill>
              <w14:srgbClr w14:val="333333"/>
            </w14:solidFill>
          </w14:textFill>
        </w:rPr>
        <w:t>and</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c2</w:t>
      </w:r>
      <w:r>
        <w:rPr>
          <w:rFonts w:ascii="Helvetica Light" w:hAnsi="Helvetica Light"/>
          <w:outline w:val="0"/>
          <w:color w:val="333333"/>
          <w:sz w:val="32"/>
          <w:szCs w:val="32"/>
          <w:shd w:val="clear" w:color="auto" w:fill="ffffff"/>
          <w:rtl w:val="0"/>
          <w14:textFill>
            <w14:solidFill>
              <w14:srgbClr w14:val="333333"/>
            </w14:solidFill>
          </w14:textFill>
        </w:rPr>
        <w:t>,</w:t>
      </w:r>
      <w:r>
        <w:rPr>
          <w:rFonts w:ascii="Helvetica Light" w:hAnsi="Helvetica Light"/>
          <w:outline w:val="0"/>
          <w:color w:val="333333"/>
          <w:sz w:val="32"/>
          <w:szCs w:val="32"/>
          <w:shd w:val="clear" w:color="auto" w:fill="ffffff"/>
          <w:rtl w:val="0"/>
          <w:lang w:val="en-US"/>
          <w14:textFill>
            <w14:solidFill>
              <w14:srgbClr w14:val="333333"/>
            </w14:solidFill>
          </w14:textFill>
        </w:rPr>
        <w:t xml:space="preserve"> </w:t>
      </w:r>
      <w:r>
        <w:rPr>
          <w:rFonts w:ascii="Helvetica Light" w:hAnsi="Helvetica Light"/>
          <w:outline w:val="0"/>
          <w:color w:val="333333"/>
          <w:sz w:val="32"/>
          <w:szCs w:val="32"/>
          <w:shd w:val="clear" w:color="auto" w:fill="ffffff"/>
          <w:rtl w:val="0"/>
          <w:lang w:val="en-US"/>
          <w14:textFill>
            <w14:solidFill>
              <w14:srgbClr w14:val="333333"/>
            </w14:solidFill>
          </w14:textFill>
        </w:rPr>
        <w:t xml:space="preserve"> a lexicographic/manual supervision is employed. Lexicographic supervision refers to the use of dictionaries, vocabularies, or thesauri to support word sense induction and recognize the meaning of each word occurrence.</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w:hAnsi="Helvetica"/>
          <w:i w:val="1"/>
          <w:iCs w:val="1"/>
          <w:outline w:val="0"/>
          <w:color w:val="333333"/>
          <w:sz w:val="32"/>
          <w:szCs w:val="32"/>
          <w:shd w:val="clear" w:color="auto" w:fill="ffffff"/>
          <w:rtl w:val="0"/>
          <w:lang w:val="en-US"/>
          <w14:textFill>
            <w14:solidFill>
              <w14:srgbClr w14:val="333333"/>
            </w14:solidFill>
          </w14:textFill>
        </w:rPr>
        <w:t>unsupervised</w:t>
      </w:r>
      <w:r>
        <w:rPr>
          <w:rFonts w:ascii="Helvetica Light" w:hAnsi="Helvetica Light"/>
          <w:outline w:val="0"/>
          <w:color w:val="333333"/>
          <w:sz w:val="32"/>
          <w:szCs w:val="32"/>
          <w:shd w:val="clear" w:color="auto" w:fill="ffffff"/>
          <w:rtl w:val="0"/>
          <w:lang w:val="en-US"/>
          <w14:textFill>
            <w14:solidFill>
              <w14:srgbClr w14:val="333333"/>
            </w14:solidFill>
          </w14:textFill>
        </w:rPr>
        <w:t>: The change assessment is exclusively based on the text of the corpora</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14:textFill>
            <w14:solidFill>
              <w14:srgbClr w14:val="333333"/>
            </w14:solidFill>
          </w14:textFill>
        </w:rPr>
        <w:t>,</w:t>
      </w:r>
      <w:r>
        <w:rPr>
          <w:rFonts w:ascii="Helvetica Light" w:hAnsi="Helvetica Light" w:hint="default"/>
          <w:outline w:val="0"/>
          <w:color w:val="333333"/>
          <w:sz w:val="32"/>
          <w:szCs w:val="32"/>
          <w:shd w:val="clear" w:color="auto" w:fill="ffffff"/>
          <w:rtl w:val="0"/>
          <w14:textFill>
            <w14:solidFill>
              <w14:srgbClr w14:val="333333"/>
            </w14:solidFill>
          </w14:textFill>
        </w:rPr>
        <w:t>  </w:t>
      </w:r>
      <w:r>
        <w:rPr>
          <w:rFonts w:ascii="Helvetica Light" w:hAnsi="Helvetica Light"/>
          <w:outline w:val="0"/>
          <w:color w:val="333333"/>
          <w:sz w:val="32"/>
          <w:szCs w:val="32"/>
          <w:shd w:val="clear" w:color="auto" w:fill="ffffff"/>
          <w:rtl w:val="0"/>
          <w:lang w:val="en-US"/>
          <w14:textFill>
            <w14:solidFill>
              <w14:srgbClr w14:val="333333"/>
            </w14:solidFill>
          </w14:textFill>
        </w:rPr>
        <w:t>without any external knowledge support.</w:t>
      </w:r>
    </w:p>
    <w:p>
      <w:pPr>
        <w:pStyle w:val="Default"/>
        <w:bidi w:val="0"/>
        <w:spacing w:before="0" w:after="240" w:line="240" w:lineRule="auto"/>
        <w:ind w:left="0" w:right="0" w:firstLine="0"/>
        <w:jc w:val="left"/>
        <w:rPr>
          <w:sz w:val="22"/>
          <w:szCs w:val="22"/>
          <w:rtl w:val="0"/>
        </w:rPr>
      </w:pPr>
    </w:p>
    <w:p>
      <w:pPr>
        <w:pStyle w:val="Default"/>
        <w:bidi w:val="0"/>
        <w:spacing w:before="0" w:after="240" w:line="240" w:lineRule="auto"/>
        <w:ind w:left="0" w:right="0" w:firstLine="0"/>
        <w:jc w:val="left"/>
        <w:rPr>
          <w:sz w:val="22"/>
          <w:szCs w:val="22"/>
          <w:rtl w:val="0"/>
        </w:rPr>
      </w:pPr>
    </w:p>
    <w:p>
      <w:pPr>
        <w:pStyle w:val="Default"/>
        <w:bidi w:val="0"/>
        <w:spacing w:before="0" w:after="240" w:line="240" w:lineRule="auto"/>
        <w:ind w:left="0" w:right="0" w:firstLine="0"/>
        <w:jc w:val="left"/>
        <w:rPr>
          <w:sz w:val="22"/>
          <w:szCs w:val="22"/>
          <w:rtl w:val="0"/>
        </w:rPr>
      </w:pPr>
      <w:r>
        <w:rPr>
          <w:sz w:val="22"/>
          <w:szCs w:val="22"/>
          <w:rtl w:val="0"/>
          <w:lang w:val="en-US"/>
        </w:rPr>
        <w:t>Some metrics:</w:t>
      </w:r>
    </w:p>
    <w:p>
      <w:pPr>
        <w:pStyle w:val="Default"/>
        <w:bidi w:val="0"/>
        <w:spacing w:before="0" w:after="240" w:line="240" w:lineRule="auto"/>
        <w:ind w:left="0" w:right="0" w:firstLine="0"/>
        <w:jc w:val="left"/>
        <w:rPr>
          <w:sz w:val="22"/>
          <w:szCs w:val="22"/>
          <w:rtl w:val="0"/>
        </w:rPr>
      </w:pPr>
      <w:r>
        <w:rPr>
          <w:sz w:val="22"/>
          <w:szCs w:val="22"/>
          <w:rtl w:val="0"/>
          <w:lang w:val="en-US"/>
        </w:rPr>
        <w:t>Form based:</w:t>
      </w:r>
    </w:p>
    <w:p>
      <w:pPr>
        <w:pStyle w:val="Default"/>
        <w:numPr>
          <w:ilvl w:val="0"/>
          <w:numId w:val="5"/>
        </w:numPr>
        <w:bidi w:val="0"/>
        <w:spacing w:before="0" w:after="240" w:line="240" w:lineRule="auto"/>
        <w:ind w:right="0"/>
        <w:jc w:val="left"/>
        <w:rPr>
          <w:sz w:val="22"/>
          <w:szCs w:val="22"/>
          <w:rtl w:val="0"/>
          <w:lang w:val="en-US"/>
        </w:rPr>
      </w:pPr>
      <w:r>
        <w:rPr>
          <w:sz w:val="22"/>
          <w:szCs w:val="22"/>
          <w:rtl w:val="0"/>
          <w:lang w:val="en-US"/>
        </w:rPr>
        <w:t>Cosine distance (averages over all uses at time t1, and all at t2). Can be made time aware</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 xml:space="preserve">Time-Diff - </w:t>
      </w:r>
      <w:r>
        <w:rPr>
          <w:sz w:val="22"/>
          <w:szCs w:val="22"/>
          <w:rtl w:val="0"/>
          <w:lang w:val="en-US"/>
        </w:rPr>
        <w:t>If a word's meaning is stable, it appears in similar linguistic contexts across all years. If its meaning shifts, the contexts around it become so unique to a specific era that an AI can guess the year just by looking at the sentence.</w:t>
      </w:r>
      <w:r>
        <w:rPr>
          <w:sz w:val="22"/>
          <w:szCs w:val="22"/>
          <w:rtl w:val="0"/>
          <w:lang w:val="en-US"/>
        </w:rPr>
        <w:t xml:space="preserve"> </w:t>
      </w:r>
      <w:r>
        <w:rPr>
          <w:sz w:val="22"/>
          <w:szCs w:val="22"/>
          <w:rtl w:val="0"/>
          <w:lang w:val="en-US"/>
        </w:rPr>
        <w:t>D outperforms CD in short-term semantic change when their performance is compared on the task of Graded Change Detection across various benchmarks. On the contrary, CD outperforms TD over long-term semantic change.</w:t>
      </w:r>
      <w:r>
        <w:rPr>
          <w:sz w:val="22"/>
          <w:szCs w:val="22"/>
          <w:rtl w:val="0"/>
        </w:rPr>
        <w:t> </w:t>
      </w:r>
      <w:r>
        <w:rPr>
          <w:sz w:val="22"/>
          <w:szCs w:val="22"/>
          <w:rtl w:val="0"/>
          <w:lang w:val="en-US"/>
        </w:rPr>
        <w:t xml:space="preserve"> </w:t>
      </w:r>
    </w:p>
    <w:p>
      <w:pPr>
        <w:pStyle w:val="Default"/>
        <w:numPr>
          <w:ilvl w:val="0"/>
          <w:numId w:val="2"/>
        </w:numPr>
        <w:bidi w:val="0"/>
        <w:spacing w:before="0" w:after="240" w:line="240" w:lineRule="auto"/>
        <w:ind w:right="0"/>
        <w:jc w:val="left"/>
        <w:rPr>
          <w:sz w:val="22"/>
          <w:szCs w:val="22"/>
          <w:rtl w:val="0"/>
          <w:lang w:val="en-US"/>
        </w:rPr>
      </w:pPr>
      <w:r>
        <w:rPr>
          <w:rFonts w:ascii="Helvetica" w:hAnsi="Helvetica"/>
          <w:b w:val="1"/>
          <w:bCs w:val="1"/>
          <w:sz w:val="22"/>
          <w:szCs w:val="22"/>
          <w:rtl w:val="0"/>
          <w:lang w:val="en-US"/>
        </w:rPr>
        <w:t>Average pairwise distance (APD).</w:t>
      </w:r>
      <w:r>
        <w:rPr>
          <w:sz w:val="22"/>
          <w:szCs w:val="22"/>
          <w:rtl w:val="0"/>
        </w:rPr>
        <w:t> </w:t>
      </w:r>
      <w:r>
        <w:rPr>
          <w:sz w:val="22"/>
          <w:szCs w:val="22"/>
          <w:rtl w:val="0"/>
          <w:lang w:val="en-US"/>
        </w:rPr>
        <w:t>This measure exploits the variance of the contextualized representations</w:t>
      </w:r>
      <w:r>
        <w:rPr>
          <w:sz w:val="22"/>
          <w:szCs w:val="22"/>
          <w:rtl w:val="0"/>
        </w:rPr>
        <w:t> </w:t>
      </w:r>
      <w:r>
        <w:rPr>
          <w:sz w:val="22"/>
          <w:szCs w:val="22"/>
          <w:rtl w:val="0"/>
        </w:rPr>
        <w:t>,</w:t>
      </w:r>
      <w:r>
        <w:rPr>
          <w:sz w:val="22"/>
          <w:szCs w:val="22"/>
          <w:rtl w:val="0"/>
        </w:rPr>
        <w:t>  </w:t>
      </w:r>
      <w:r>
        <w:rPr>
          <w:sz w:val="22"/>
          <w:szCs w:val="22"/>
          <w:rtl w:val="0"/>
          <w:lang w:val="en-US"/>
        </w:rPr>
        <w:t>to compute the semantic change assessment (i.e., variance on the word polysemy). As a difference with the previous measures, APD directly works on word embeddings without requiring any aggregation stage, namely, clustering nor averaging.</w:t>
      </w:r>
      <w:r>
        <w:rPr>
          <w:sz w:val="22"/>
          <w:szCs w:val="22"/>
          <w:rtl w:val="0"/>
          <w:lang w:val="en-US"/>
        </w:rPr>
        <w:t xml:space="preserve"> Masked LLM (lexical subs used)</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 xml:space="preserve">Hausdorff distance - </w:t>
      </w:r>
      <w:r>
        <w:rPr>
          <w:sz w:val="22"/>
          <w:szCs w:val="22"/>
          <w:rtl w:val="0"/>
          <w:lang w:val="en-US"/>
        </w:rPr>
        <w:t>HD relies on the Euclidean distance</w:t>
      </w:r>
      <w:r>
        <w:rPr>
          <w:sz w:val="22"/>
          <w:szCs w:val="22"/>
          <w:rtl w:val="0"/>
        </w:rPr>
        <w:t> </w:t>
      </w:r>
      <w:r>
        <w:rPr>
          <w:i w:val="1"/>
          <w:iCs w:val="1"/>
          <w:sz w:val="22"/>
          <w:szCs w:val="22"/>
          <w:rtl w:val="0"/>
        </w:rPr>
        <w:t>d</w:t>
      </w:r>
      <w:r>
        <w:rPr>
          <w:sz w:val="22"/>
          <w:szCs w:val="22"/>
          <w:rtl w:val="0"/>
        </w:rPr>
        <w:t> </w:t>
      </w:r>
      <w:r>
        <w:rPr>
          <w:sz w:val="22"/>
          <w:szCs w:val="22"/>
          <w:rtl w:val="0"/>
          <w:lang w:val="en-US"/>
        </w:rPr>
        <w:t>to measure the difference between the embeddings of</w:t>
      </w:r>
      <w:r>
        <w:rPr>
          <w:sz w:val="22"/>
          <w:szCs w:val="22"/>
          <w:rtl w:val="0"/>
        </w:rPr>
        <w:t> </w:t>
      </w:r>
      <w:r>
        <w:rPr>
          <w:i w:val="1"/>
          <w:iCs w:val="1"/>
          <w:sz w:val="22"/>
          <w:szCs w:val="22"/>
          <w:rtl w:val="0"/>
        </w:rPr>
        <w:t>w</w:t>
      </w:r>
      <w:r>
        <w:rPr>
          <w:sz w:val="22"/>
          <w:szCs w:val="22"/>
          <w:rtl w:val="0"/>
        </w:rPr>
        <w:t> </w:t>
      </w:r>
      <w:r>
        <w:rPr>
          <w:sz w:val="22"/>
          <w:szCs w:val="22"/>
          <w:rtl w:val="0"/>
        </w:rPr>
        <w:t>in</w:t>
      </w:r>
      <w:r>
        <w:rPr>
          <w:sz w:val="22"/>
          <w:szCs w:val="22"/>
          <w:rtl w:val="0"/>
        </w:rPr>
        <w:t>  </w:t>
      </w:r>
      <w:r>
        <w:rPr>
          <w:sz w:val="22"/>
          <w:szCs w:val="22"/>
          <w:rtl w:val="0"/>
        </w:rPr>
        <w:t>and</w:t>
      </w:r>
      <w:r>
        <w:rPr>
          <w:sz w:val="22"/>
          <w:szCs w:val="22"/>
          <w:rtl w:val="0"/>
        </w:rPr>
        <w:t> </w:t>
      </w:r>
      <w:r>
        <w:rPr>
          <w:sz w:val="22"/>
          <w:szCs w:val="22"/>
          <w:rtl w:val="0"/>
          <w:lang w:val="en-US"/>
        </w:rPr>
        <w:t>, and it returns the greatest of all the distances</w:t>
      </w:r>
      <w:r>
        <w:rPr>
          <w:sz w:val="22"/>
          <w:szCs w:val="22"/>
          <w:rtl w:val="0"/>
        </w:rPr>
        <w:t> </w:t>
      </w:r>
      <w:r>
        <w:rPr>
          <w:i w:val="1"/>
          <w:iCs w:val="1"/>
          <w:sz w:val="22"/>
          <w:szCs w:val="22"/>
          <w:rtl w:val="0"/>
        </w:rPr>
        <w:t>d</w:t>
      </w:r>
      <w:r>
        <w:rPr>
          <w:sz w:val="22"/>
          <w:szCs w:val="22"/>
          <w:rtl w:val="0"/>
        </w:rPr>
        <w:t> </w:t>
      </w:r>
      <w:r>
        <w:rPr>
          <w:sz w:val="22"/>
          <w:szCs w:val="22"/>
          <w:rtl w:val="0"/>
          <w:lang w:val="en-US"/>
        </w:rPr>
        <w:t>from one embedding</w:t>
      </w:r>
      <w:r>
        <w:rPr>
          <w:sz w:val="22"/>
          <w:szCs w:val="22"/>
          <w:rtl w:val="0"/>
        </w:rPr>
        <w:t>  </w:t>
      </w:r>
      <w:r>
        <w:rPr>
          <w:sz w:val="22"/>
          <w:szCs w:val="22"/>
          <w:rtl w:val="0"/>
          <w:lang w:val="en-US"/>
        </w:rPr>
        <w:t>to the closest embedding</w:t>
      </w:r>
      <w:r>
        <w:rPr>
          <w:sz w:val="22"/>
          <w:szCs w:val="22"/>
          <w:rtl w:val="0"/>
        </w:rPr>
        <w:t>  </w:t>
      </w:r>
      <w:r>
        <w:rPr>
          <w:sz w:val="22"/>
          <w:szCs w:val="22"/>
          <w:rtl w:val="0"/>
          <w:lang w:val="it-IT"/>
        </w:rPr>
        <w:t>or vice versa.</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Difference between token embedding diversities (DIV)</w:t>
      </w:r>
    </w:p>
    <w:p>
      <w:pPr>
        <w:pStyle w:val="Default"/>
        <w:bidi w:val="0"/>
        <w:spacing w:before="0" w:after="240" w:line="240" w:lineRule="auto"/>
        <w:ind w:left="0" w:right="0" w:firstLine="0"/>
        <w:jc w:val="left"/>
        <w:rPr>
          <w:sz w:val="22"/>
          <w:szCs w:val="22"/>
          <w:rtl w:val="0"/>
        </w:rPr>
      </w:pPr>
      <w:r>
        <w:rPr>
          <w:sz w:val="22"/>
          <w:szCs w:val="22"/>
          <w:rtl w:val="0"/>
          <w:lang w:val="en-US"/>
        </w:rPr>
        <w:t>Sense-based</w:t>
      </w:r>
    </w:p>
    <w:p>
      <w:pPr>
        <w:pStyle w:val="Default"/>
        <w:bidi w:val="0"/>
        <w:spacing w:before="0" w:line="240" w:lineRule="auto"/>
        <w:ind w:left="0" w:right="0" w:firstLine="0"/>
        <w:jc w:val="left"/>
        <w:rPr>
          <w:rFonts w:ascii="Helvetica Light" w:cs="Helvetica Light" w:hAnsi="Helvetica Light" w:eastAsia="Helvetica Light"/>
          <w:outline w:val="0"/>
          <w:color w:val="333333"/>
          <w:sz w:val="32"/>
          <w:szCs w:val="32"/>
          <w:shd w:val="clear" w:color="auto" w:fill="ffffff"/>
          <w:rtl w:val="0"/>
          <w14:textFill>
            <w14:solidFill>
              <w14:srgbClr w14:val="333333"/>
            </w14:solidFill>
          </w14:textFill>
        </w:rPr>
      </w:pPr>
      <w:r>
        <w:rPr>
          <w:rFonts w:ascii="Helvetica Light" w:hAnsi="Helvetica Light"/>
          <w:outline w:val="0"/>
          <w:color w:val="333333"/>
          <w:sz w:val="32"/>
          <w:szCs w:val="32"/>
          <w:shd w:val="clear" w:color="auto" w:fill="ffffff"/>
          <w:rtl w:val="0"/>
          <w:lang w:val="en-US"/>
          <w14:textFill>
            <w14:solidFill>
              <w14:srgbClr w14:val="333333"/>
            </w14:solidFill>
          </w14:textFill>
        </w:rPr>
        <w:t>all the sense-based approaches are time-oblivious and that fine-tuning is sometimes adopted, but mainly for domain-adaptation purposes. Most papers leverage unsupervised learning modalities. Only a few exceptions employ a lexicographic supervision</w:t>
      </w:r>
    </w:p>
    <w:p>
      <w:pPr>
        <w:pStyle w:val="Default"/>
        <w:numPr>
          <w:ilvl w:val="0"/>
          <w:numId w:val="6"/>
        </w:numPr>
        <w:bidi w:val="0"/>
        <w:spacing w:before="0" w:after="240" w:line="240" w:lineRule="auto"/>
        <w:ind w:right="0"/>
        <w:jc w:val="left"/>
        <w:rPr>
          <w:sz w:val="22"/>
          <w:szCs w:val="22"/>
          <w:rtl w:val="0"/>
          <w:lang w:val="en-US"/>
        </w:rPr>
      </w:pPr>
      <w:r>
        <w:rPr>
          <w:sz w:val="22"/>
          <w:szCs w:val="22"/>
          <w:rtl w:val="0"/>
          <w:lang w:val="en-US"/>
        </w:rPr>
        <w:t>Maximum novelty score</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Aximum square</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JSD</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Coeff of semantic change</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Entropy difference</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Cosine distance between semantic prototypes (PDIS)</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Difference between prototype embedding diversities (PDIV)</w:t>
      </w:r>
    </w:p>
    <w:p>
      <w:pPr>
        <w:pStyle w:val="Default"/>
        <w:bidi w:val="0"/>
        <w:spacing w:before="0" w:after="240" w:line="240" w:lineRule="auto"/>
        <w:ind w:left="0" w:right="0" w:firstLine="0"/>
        <w:jc w:val="left"/>
        <w:rPr>
          <w:sz w:val="22"/>
          <w:szCs w:val="22"/>
          <w:rtl w:val="0"/>
        </w:rPr>
      </w:pPr>
      <w:r>
        <w:rPr>
          <w:sz w:val="22"/>
          <w:szCs w:val="22"/>
          <w:rtl w:val="0"/>
          <w:lang w:val="en-US"/>
        </w:rPr>
        <w:t>Ensemble based</w:t>
      </w:r>
    </w:p>
    <w:p>
      <w:pPr>
        <w:pStyle w:val="Default"/>
        <w:bidi w:val="0"/>
        <w:spacing w:before="0" w:after="240" w:line="240" w:lineRule="auto"/>
        <w:ind w:left="0" w:right="0" w:firstLine="0"/>
        <w:jc w:val="left"/>
        <w:rPr>
          <w:sz w:val="22"/>
          <w:szCs w:val="22"/>
          <w:rtl w:val="0"/>
        </w:rPr>
      </w:pPr>
    </w:p>
    <w:p>
      <w:pPr>
        <w:pStyle w:val="Default"/>
        <w:bidi w:val="0"/>
        <w:spacing w:before="0" w:after="240" w:line="240" w:lineRule="auto"/>
        <w:ind w:left="0" w:right="0" w:firstLine="0"/>
        <w:jc w:val="left"/>
        <w:rPr>
          <w:sz w:val="22"/>
          <w:szCs w:val="22"/>
          <w:rtl w:val="0"/>
        </w:rPr>
      </w:pPr>
    </w:p>
    <w:p>
      <w:pPr>
        <w:pStyle w:val="Default"/>
        <w:bidi w:val="0"/>
        <w:spacing w:before="0" w:after="240" w:line="240" w:lineRule="auto"/>
        <w:ind w:left="0" w:right="0" w:firstLine="0"/>
        <w:jc w:val="left"/>
        <w:rPr>
          <w:sz w:val="22"/>
          <w:szCs w:val="22"/>
          <w:rtl w:val="0"/>
        </w:rPr>
      </w:pPr>
    </w:p>
    <w:p>
      <w:pPr>
        <w:pStyle w:val="Default"/>
        <w:bidi w:val="0"/>
        <w:spacing w:before="0" w:after="240" w:line="240" w:lineRule="auto"/>
        <w:ind w:left="0" w:right="0" w:firstLine="0"/>
        <w:jc w:val="left"/>
        <w:rPr>
          <w:sz w:val="22"/>
          <w:szCs w:val="22"/>
          <w:rtl w:val="0"/>
        </w:rPr>
      </w:pPr>
    </w:p>
    <w:p>
      <w:pPr>
        <w:pStyle w:val="Default"/>
        <w:bidi w:val="0"/>
        <w:spacing w:before="0" w:after="240" w:line="240" w:lineRule="auto"/>
        <w:ind w:left="0" w:right="0" w:firstLine="0"/>
        <w:jc w:val="left"/>
        <w:rPr>
          <w:sz w:val="22"/>
          <w:szCs w:val="22"/>
          <w:rtl w:val="0"/>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Form-based approaches dominate LSC research because:</w:t>
      </w:r>
    </w:p>
    <w:p>
      <w:pPr>
        <w:pStyle w:val="Default"/>
        <w:numPr>
          <w:ilvl w:val="1"/>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They are simpler</w:t>
      </w:r>
    </w:p>
    <w:p>
      <w:pPr>
        <w:pStyle w:val="Default"/>
        <w:numPr>
          <w:ilvl w:val="1"/>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They align well with benchmark evaluation setups</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Sense-based approaches are less common but theoretically richer, since they aim to model which meaning changed, not just how much.</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Models &amp; embeddings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Almost all recent work uses contextualized embeddings from BERT-like models.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BERT and XLM-R are the most popular; RoBERTa and ELMo appear less often.</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Surprisingly, ELMo often outperforms BERT in LSC while being:</w:t>
      </w:r>
    </w:p>
    <w:p>
      <w:pPr>
        <w:pStyle w:val="Default"/>
        <w:numPr>
          <w:ilvl w:val="1"/>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Faster</w:t>
      </w:r>
    </w:p>
    <w:p>
      <w:pPr>
        <w:pStyle w:val="Default"/>
        <w:numPr>
          <w:ilvl w:val="1"/>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Smaller</w:t>
      </w:r>
    </w:p>
    <w:p>
      <w:pPr>
        <w:pStyle w:val="Default"/>
        <w:numPr>
          <w:ilvl w:val="1"/>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Less noisy</w:t>
      </w:r>
    </w:p>
    <w:p>
      <w:pPr>
        <w:pStyle w:val="Default"/>
        <w:numPr>
          <w:ilvl w:val="0"/>
          <w:numId w:val="9"/>
        </w:numPr>
        <w:bidi w:val="0"/>
        <w:spacing w:before="0" w:after="240" w:line="240" w:lineRule="auto"/>
        <w:ind w:right="0"/>
        <w:jc w:val="left"/>
        <w:rPr>
          <w:rFonts w:ascii="Times Roman" w:hAnsi="Times Roman"/>
          <w:rtl w:val="0"/>
        </w:rPr>
      </w:pPr>
      <w:r>
        <w:rPr>
          <w:rFonts w:ascii="Times Roman" w:hAnsi="Times Roman"/>
          <w:rtl w:val="0"/>
        </w:rPr>
        <w:t xml:space="preserve">Larger models </w:t>
      </w:r>
      <w:r>
        <w:rPr>
          <w:rFonts w:ascii="Times Roman" w:hAnsi="Times Roman" w:hint="default"/>
          <w:rtl w:val="0"/>
        </w:rPr>
        <w:t xml:space="preserve">≠ </w:t>
      </w:r>
      <w:r>
        <w:rPr>
          <w:rFonts w:ascii="Times Roman" w:hAnsi="Times Roman"/>
          <w:rtl w:val="0"/>
          <w:lang w:val="en-US"/>
        </w:rPr>
        <w:t>better results.</w:t>
      </w:r>
      <w:r>
        <w:rPr>
          <w:rFonts w:ascii="Times Roman" w:cs="Times Roman" w:hAnsi="Times Roman" w:eastAsia="Times Roman"/>
          <w:rtl w:val="0"/>
        </w:rPr>
        <w:br w:type="textWrapping"/>
      </w:r>
      <w:r>
        <w:rPr>
          <w:rFonts w:ascii="Times Roman" w:hAnsi="Times Roman"/>
          <w:rtl w:val="0"/>
          <w:lang w:val="en-US"/>
        </w:rPr>
        <w:t>Some tiny models (BERT-tiny, ELMo) perform best when paired with time-aware methods.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Training &amp; fine-tuning</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Most methods are unsupervised.</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Domain-adaptive fine-tuning consistently improves results, but:</w:t>
      </w:r>
    </w:p>
    <w:p>
      <w:pPr>
        <w:pStyle w:val="Default"/>
        <w:numPr>
          <w:ilvl w:val="1"/>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Too many epochs </w:t>
      </w:r>
      <w:r>
        <w:rPr>
          <w:rFonts w:ascii="Times Roman" w:hAnsi="Times Roman"/>
          <w:rtl w:val="0"/>
          <w:lang w:val="en-US"/>
        </w:rPr>
        <w:t>lead to</w:t>
      </w:r>
      <w:r>
        <w:rPr>
          <w:rFonts w:ascii="Times Roman" w:hAnsi="Times Roman"/>
          <w:rtl w:val="0"/>
        </w:rPr>
        <w:t xml:space="preserve"> overfitting</w:t>
      </w:r>
    </w:p>
    <w:p>
      <w:pPr>
        <w:pStyle w:val="Default"/>
        <w:numPr>
          <w:ilvl w:val="1"/>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Effectiveness depends heavily on corpus size &amp; domain</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Incremental or task-specific fine-tuning is still rare but promising.</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Time-awareness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Most approaches are time-oblivious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Time-aware approaches consistently achieve top results on several benchmarks.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nl-NL"/>
        </w:rPr>
        <w:t>Sense modeling (clustering)</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rtl w:val="0"/>
          <w:lang w:val="en-US"/>
        </w:rPr>
        <w:t>Sense-based methods rely on clustering contextual embeddings.</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rtl w:val="0"/>
          <w:lang w:val="en-US"/>
        </w:rPr>
        <w:t>Common algorithms: K-means, Affinity Propagation, DBSCAN, HDBSCAN.</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rtl w:val="0"/>
          <w:lang w:val="en-US"/>
        </w:rPr>
        <w:t>Major issue: clusters often capture usage variation, not true lexicographic senses.</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rtl w:val="0"/>
          <w:lang w:val="en-US"/>
        </w:rPr>
        <w:t>Small clusters are often treated as noise, but this risks discarding genuine minor sense</w:t>
      </w:r>
      <w:r>
        <w:rPr>
          <w:rFonts w:ascii="Times Roman" w:hAnsi="Times Roman"/>
          <w:rtl w:val="0"/>
          <w:lang w:val="en-US"/>
        </w:rPr>
        <w:t>s</w:t>
      </w:r>
    </w:p>
    <w:p>
      <w:pPr>
        <w:pStyle w:val="Default"/>
        <w:bidi w:val="0"/>
        <w:spacing w:before="0" w:after="281"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rPr>
        <w:t>Met</w:t>
      </w:r>
      <w:r>
        <w:rPr>
          <w:rFonts w:ascii="Times Roman" w:hAnsi="Times Roman"/>
          <w:b w:val="0"/>
          <w:bCs w:val="0"/>
          <w:sz w:val="28"/>
          <w:szCs w:val="28"/>
          <w:rtl w:val="0"/>
        </w:rPr>
        <w:t>rics</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Form-based: APD, CD, PRT </w:t>
      </w:r>
      <w:r>
        <w:rPr>
          <w:rFonts w:ascii="Times Roman" w:hAnsi="Times Roman"/>
          <w:rtl w:val="0"/>
          <w:lang w:val="en-US"/>
        </w:rPr>
        <w:t xml:space="preserve">are </w:t>
      </w:r>
      <w:r>
        <w:rPr>
          <w:rFonts w:ascii="Times Roman" w:hAnsi="Times Roman"/>
          <w:rtl w:val="0"/>
          <w:lang w:val="en-US"/>
        </w:rPr>
        <w:t>generally best-performing.</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Sense-based: JSD </w:t>
      </w:r>
      <w:r>
        <w:rPr>
          <w:rFonts w:ascii="Times Roman" w:hAnsi="Times Roman"/>
          <w:rtl w:val="0"/>
          <w:lang w:val="en-US"/>
        </w:rPr>
        <w:t>is</w:t>
      </w:r>
      <w:r>
        <w:rPr>
          <w:rFonts w:ascii="Times Roman" w:hAnsi="Times Roman"/>
          <w:rtl w:val="0"/>
          <w:lang w:val="en-US"/>
        </w:rPr>
        <w:t xml:space="preserve"> popular but harder to aggregate into a single score.</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rtl w:val="0"/>
          <w:lang w:val="en-US"/>
        </w:rPr>
        <w:t>No single metric dominates across all languages and datasets.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Performance &amp; evaluation</w:t>
      </w:r>
    </w:p>
    <w:p>
      <w:pPr>
        <w:pStyle w:val="Default"/>
        <w:numPr>
          <w:ilvl w:val="0"/>
          <w:numId w:val="10"/>
        </w:numPr>
        <w:bidi w:val="0"/>
        <w:spacing w:before="0" w:after="240" w:line="240" w:lineRule="auto"/>
        <w:ind w:right="0"/>
        <w:jc w:val="left"/>
        <w:rPr>
          <w:rFonts w:ascii="Times Roman" w:hAnsi="Times Roman"/>
          <w:b w:val="1"/>
          <w:bCs w:val="1"/>
          <w:rtl w:val="0"/>
          <w:lang w:val="en-US"/>
        </w:rPr>
      </w:pPr>
      <w:r>
        <w:rPr>
          <w:rFonts w:ascii="Times Roman" w:hAnsi="Times Roman"/>
          <w:b w:val="0"/>
          <w:bCs w:val="0"/>
          <w:rtl w:val="0"/>
          <w:lang w:val="en-US"/>
        </w:rPr>
        <w:t>No approach wins universally</w:t>
      </w:r>
      <w:r>
        <w:rPr>
          <w:rFonts w:ascii="Times Roman" w:hAnsi="Times Roman"/>
          <w:b w:val="0"/>
          <w:bCs w:val="0"/>
          <w:rtl w:val="0"/>
          <w:lang w:val="en-US"/>
        </w:rPr>
        <w:t>. They are</w:t>
      </w:r>
      <w:r>
        <w:rPr>
          <w:rFonts w:ascii="Times Roman" w:hAnsi="Times Roman"/>
          <w:b w:val="0"/>
          <w:bCs w:val="0"/>
          <w:rtl w:val="0"/>
          <w:lang w:val="en-US"/>
        </w:rPr>
        <w:t xml:space="preserve"> language, dataset, and distribution</w:t>
      </w:r>
      <w:r>
        <w:rPr>
          <w:rFonts w:ascii="Times Roman" w:hAnsi="Times Roman"/>
          <w:b w:val="0"/>
          <w:bCs w:val="0"/>
          <w:rtl w:val="0"/>
          <w:lang w:val="en-US"/>
        </w:rPr>
        <w:t xml:space="preserve"> </w:t>
      </w:r>
      <w:r>
        <w:rPr>
          <w:rFonts w:ascii="Times Roman" w:hAnsi="Times Roman"/>
          <w:b w:val="0"/>
          <w:bCs w:val="0"/>
          <w:rtl w:val="0"/>
        </w:rPr>
        <w:t>dependent.</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rtl w:val="0"/>
          <w:lang w:val="en-US"/>
        </w:rPr>
        <w:t>Ensemble methods (combining embeddings + grammar or multiple metrics) often outperform single approaches.</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rtl w:val="0"/>
          <w:lang w:val="en-US"/>
        </w:rPr>
        <w:t>Benchmarks mostly cover 1</w:t>
      </w:r>
      <w:r>
        <w:rPr>
          <w:rFonts w:ascii="Times Roman" w:hAnsi="Times Roman" w:hint="default"/>
          <w:rtl w:val="0"/>
        </w:rPr>
        <w:t>–</w:t>
      </w:r>
      <w:r>
        <w:rPr>
          <w:rFonts w:ascii="Times Roman" w:hAnsi="Times Roman"/>
          <w:rtl w:val="0"/>
          <w:lang w:val="en-US"/>
        </w:rPr>
        <w:t>2 time periods, limiting long-term semantic analysis.</w:t>
      </w:r>
    </w:p>
    <w:p>
      <w:pPr>
        <w:pStyle w:val="Heading"/>
        <w:bidi w:val="0"/>
      </w:pPr>
      <w:r>
        <w:rPr>
          <w:rtl w:val="0"/>
        </w:rPr>
        <w:t>Gaps</w:t>
      </w:r>
    </w:p>
    <w:p>
      <w:pPr>
        <w:pStyle w:val="Body"/>
        <w:bidi w:val="0"/>
      </w:pPr>
    </w:p>
    <w:p>
      <w:pPr>
        <w:pStyle w:val="Default"/>
        <w:tabs>
          <w:tab w:val="left" w:pos="220"/>
          <w:tab w:val="left" w:pos="720"/>
        </w:tabs>
        <w:bidi w:val="0"/>
        <w:spacing w:before="0" w:after="240" w:line="240" w:lineRule="auto"/>
        <w:ind w:left="720" w:right="0" w:hanging="720"/>
        <w:jc w:val="left"/>
        <w:rPr>
          <w:rtl w:val="0"/>
        </w:rPr>
      </w:pPr>
      <w:r>
        <w:rPr>
          <w:rFonts w:ascii="Times Roman" w:cs="Times Roman" w:hAnsi="Times Roman" w:eastAsia="Times Roman"/>
          <w:rtl w:val="0"/>
        </w:rPr>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Helvetica Light">
    <w:charset w:val="00"/>
    <w:family w:val="roman"/>
    <w:pitch w:val="default"/>
  </w:font>
  <w:font w:name="Courie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3"/>
  </w:num>
  <w:num w:numId="8">
    <w:abstractNumId w:val="2"/>
  </w:num>
  <w:num w:numId="9">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0">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character" w:styleId="Hyperlink.0">
    <w:name w:val="Hyperlink.0"/>
    <w:basedOn w:val="Hyperlink"/>
    <w:next w:val="Hyperlink.0"/>
    <w:rPr>
      <w:u w:val="single"/>
    </w:rPr>
  </w:style>
  <w:style w:type="numbering" w:styleId="Bullet">
    <w:name w:val="Bullet"/>
    <w:pPr>
      <w:numPr>
        <w:numId w:val="7"/>
      </w:numPr>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