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7D57" w14:textId="404B0B64" w:rsidR="0091351F" w:rsidRDefault="0091351F" w:rsidP="00CC4C4B">
      <w:pPr>
        <w:spacing w:line="360" w:lineRule="auto"/>
        <w:rPr>
          <w:szCs w:val="24"/>
        </w:rPr>
      </w:pPr>
      <w:r w:rsidRPr="00652E86">
        <w:rPr>
          <w:szCs w:val="24"/>
        </w:rPr>
        <w:t>Dear Editors,</w:t>
      </w:r>
    </w:p>
    <w:p w14:paraId="390C301C" w14:textId="77777777" w:rsidR="006C60FB" w:rsidRDefault="006C60FB" w:rsidP="00CC4C4B">
      <w:pPr>
        <w:spacing w:line="360" w:lineRule="auto"/>
        <w:rPr>
          <w:szCs w:val="24"/>
        </w:rPr>
      </w:pPr>
    </w:p>
    <w:p w14:paraId="2ED16CC1" w14:textId="6C4B4078" w:rsidR="0091351F" w:rsidRPr="00652E86" w:rsidRDefault="0091351F" w:rsidP="00CC4C4B">
      <w:pPr>
        <w:spacing w:line="360" w:lineRule="auto"/>
        <w:rPr>
          <w:szCs w:val="24"/>
        </w:rPr>
      </w:pPr>
      <w:r w:rsidRPr="00652E86">
        <w:rPr>
          <w:szCs w:val="24"/>
        </w:rPr>
        <w:t>We are very excited to submit our manuscript “</w:t>
      </w:r>
      <w:r w:rsidRPr="00652E86">
        <w:rPr>
          <w:b/>
          <w:bCs/>
          <w:szCs w:val="24"/>
        </w:rPr>
        <w:t>Climat</w:t>
      </w:r>
      <w:r w:rsidR="004F32CD">
        <w:rPr>
          <w:b/>
          <w:bCs/>
          <w:szCs w:val="24"/>
        </w:rPr>
        <w:t>ic</w:t>
      </w:r>
      <w:r w:rsidRPr="00652E86">
        <w:rPr>
          <w:b/>
          <w:bCs/>
          <w:szCs w:val="24"/>
        </w:rPr>
        <w:t xml:space="preserve"> extremes erode the temporal </w:t>
      </w:r>
      <w:r w:rsidR="004F32CD">
        <w:rPr>
          <w:b/>
          <w:bCs/>
          <w:szCs w:val="24"/>
        </w:rPr>
        <w:t xml:space="preserve">architecture </w:t>
      </w:r>
      <w:r w:rsidRPr="00652E86">
        <w:rPr>
          <w:b/>
          <w:bCs/>
          <w:szCs w:val="24"/>
        </w:rPr>
        <w:t xml:space="preserve">of seasonal communities” </w:t>
      </w:r>
      <w:r w:rsidRPr="00652E86">
        <w:rPr>
          <w:szCs w:val="24"/>
        </w:rPr>
        <w:t xml:space="preserve">for consideration as Research Article at Science. </w:t>
      </w:r>
    </w:p>
    <w:p w14:paraId="5046EB99" w14:textId="77777777" w:rsidR="00CA7C62" w:rsidRDefault="00CA7C62" w:rsidP="00CC4C4B">
      <w:pPr>
        <w:spacing w:line="360" w:lineRule="auto"/>
        <w:rPr>
          <w:szCs w:val="24"/>
        </w:rPr>
      </w:pPr>
    </w:p>
    <w:p w14:paraId="6A0C6E19" w14:textId="59B9BB52" w:rsidR="0091351F" w:rsidRPr="00652E86" w:rsidRDefault="00AF0827" w:rsidP="00CC4C4B">
      <w:pPr>
        <w:spacing w:line="360" w:lineRule="auto"/>
        <w:rPr>
          <w:szCs w:val="24"/>
        </w:rPr>
      </w:pPr>
      <w:r w:rsidRPr="00652E86">
        <w:rPr>
          <w:szCs w:val="24"/>
        </w:rPr>
        <w:t xml:space="preserve">A central challenge of modern ecology is predicting how climate change will impact the organization and </w:t>
      </w:r>
      <w:r w:rsidR="00587FDF" w:rsidRPr="00652E86">
        <w:rPr>
          <w:szCs w:val="24"/>
        </w:rPr>
        <w:t>bio</w:t>
      </w:r>
      <w:r w:rsidRPr="00652E86">
        <w:rPr>
          <w:szCs w:val="24"/>
        </w:rPr>
        <w:t xml:space="preserve">diversity of natural ecosystems. </w:t>
      </w:r>
      <w:r w:rsidR="0091351F" w:rsidRPr="00652E86">
        <w:rPr>
          <w:szCs w:val="24"/>
        </w:rPr>
        <w:t xml:space="preserve">While </w:t>
      </w:r>
      <w:r w:rsidR="004F32CD">
        <w:rPr>
          <w:szCs w:val="24"/>
        </w:rPr>
        <w:t xml:space="preserve">effects </w:t>
      </w:r>
      <w:r w:rsidR="00587FDF" w:rsidRPr="00652E86">
        <w:rPr>
          <w:szCs w:val="24"/>
        </w:rPr>
        <w:t xml:space="preserve">on spatial patterns </w:t>
      </w:r>
      <w:r w:rsidRPr="00652E86">
        <w:rPr>
          <w:szCs w:val="24"/>
        </w:rPr>
        <w:t>are well-documented</w:t>
      </w:r>
      <w:r w:rsidR="0091351F" w:rsidRPr="00652E86">
        <w:rPr>
          <w:szCs w:val="24"/>
        </w:rPr>
        <w:t xml:space="preserve">, we still lack a </w:t>
      </w:r>
      <w:r w:rsidRPr="00652E86">
        <w:rPr>
          <w:szCs w:val="24"/>
        </w:rPr>
        <w:t xml:space="preserve">comparable </w:t>
      </w:r>
      <w:r w:rsidR="0091351F" w:rsidRPr="00652E86">
        <w:rPr>
          <w:szCs w:val="24"/>
        </w:rPr>
        <w:t xml:space="preserve">understanding of how climate change reshapes the temporal organization of communities. </w:t>
      </w:r>
      <w:r w:rsidR="00CC4C4B">
        <w:rPr>
          <w:szCs w:val="24"/>
        </w:rPr>
        <w:t>Although t</w:t>
      </w:r>
      <w:r w:rsidR="00587FDF" w:rsidRPr="00652E86">
        <w:rPr>
          <w:szCs w:val="24"/>
        </w:rPr>
        <w:t xml:space="preserve">his chronological “architecture” dictates </w:t>
      </w:r>
      <w:r w:rsidR="00CC4C4B">
        <w:rPr>
          <w:szCs w:val="24"/>
        </w:rPr>
        <w:t>ecosystem functioning</w:t>
      </w:r>
      <w:r w:rsidR="00587FDF" w:rsidRPr="00652E86">
        <w:rPr>
          <w:szCs w:val="24"/>
        </w:rPr>
        <w:t xml:space="preserve">, </w:t>
      </w:r>
      <w:r w:rsidR="007B3025" w:rsidRPr="00652E86">
        <w:rPr>
          <w:szCs w:val="24"/>
        </w:rPr>
        <w:t xml:space="preserve">it remains largely invisible to traditional ecological models. </w:t>
      </w:r>
      <w:r w:rsidR="0091351F" w:rsidRPr="00652E86">
        <w:rPr>
          <w:szCs w:val="24"/>
        </w:rPr>
        <w:t xml:space="preserve">In the attached </w:t>
      </w:r>
      <w:r w:rsidR="004F32CD">
        <w:rPr>
          <w:szCs w:val="24"/>
        </w:rPr>
        <w:t>manuscript</w:t>
      </w:r>
      <w:r w:rsidR="0091351F" w:rsidRPr="00652E86">
        <w:rPr>
          <w:szCs w:val="24"/>
        </w:rPr>
        <w:t xml:space="preserve">, we provide the first empirical evidence that extreme climatic events </w:t>
      </w:r>
      <w:r w:rsidR="00587FDF" w:rsidRPr="00652E86">
        <w:rPr>
          <w:szCs w:val="24"/>
        </w:rPr>
        <w:t xml:space="preserve">do not </w:t>
      </w:r>
      <w:r w:rsidR="004F32CD">
        <w:rPr>
          <w:szCs w:val="24"/>
        </w:rPr>
        <w:t xml:space="preserve">merely </w:t>
      </w:r>
      <w:r w:rsidR="007B3025" w:rsidRPr="00652E86">
        <w:rPr>
          <w:szCs w:val="24"/>
        </w:rPr>
        <w:t xml:space="preserve">shift individual </w:t>
      </w:r>
      <w:r w:rsidR="00587FDF" w:rsidRPr="00652E86">
        <w:rPr>
          <w:szCs w:val="24"/>
        </w:rPr>
        <w:t xml:space="preserve">phenologies; </w:t>
      </w:r>
      <w:r w:rsidR="004F32CD">
        <w:rPr>
          <w:szCs w:val="24"/>
        </w:rPr>
        <w:t xml:space="preserve">instead, </w:t>
      </w:r>
      <w:r w:rsidR="00587FDF" w:rsidRPr="00652E86">
        <w:rPr>
          <w:szCs w:val="24"/>
        </w:rPr>
        <w:t xml:space="preserve">they </w:t>
      </w:r>
      <w:r w:rsidR="0091351F" w:rsidRPr="00652E86">
        <w:rPr>
          <w:szCs w:val="24"/>
        </w:rPr>
        <w:t xml:space="preserve">fundamentally </w:t>
      </w:r>
      <w:r w:rsidR="007B3025" w:rsidRPr="00652E86">
        <w:rPr>
          <w:szCs w:val="24"/>
        </w:rPr>
        <w:t xml:space="preserve">collapse </w:t>
      </w:r>
      <w:r w:rsidR="0091351F" w:rsidRPr="00652E86">
        <w:rPr>
          <w:szCs w:val="24"/>
        </w:rPr>
        <w:t xml:space="preserve">the structural complexity of entire communities. </w:t>
      </w:r>
    </w:p>
    <w:p w14:paraId="41813840" w14:textId="77777777" w:rsidR="00587FDF" w:rsidRPr="00652E86" w:rsidRDefault="00587FDF" w:rsidP="00CC4C4B">
      <w:pPr>
        <w:spacing w:line="360" w:lineRule="auto"/>
        <w:rPr>
          <w:szCs w:val="24"/>
        </w:rPr>
      </w:pPr>
    </w:p>
    <w:p w14:paraId="18CF94F6" w14:textId="77777777" w:rsidR="004F32CD" w:rsidRDefault="0091351F" w:rsidP="00CC4C4B">
      <w:pPr>
        <w:spacing w:line="360" w:lineRule="auto"/>
        <w:rPr>
          <w:szCs w:val="24"/>
        </w:rPr>
      </w:pPr>
      <w:r w:rsidRPr="00652E86">
        <w:rPr>
          <w:szCs w:val="24"/>
        </w:rPr>
        <w:t xml:space="preserve">By applying a novel transition network approach to a </w:t>
      </w:r>
      <w:r w:rsidR="00AF0827" w:rsidRPr="00652E86">
        <w:rPr>
          <w:szCs w:val="24"/>
        </w:rPr>
        <w:t xml:space="preserve">high-resolution, multi-site dataset </w:t>
      </w:r>
      <w:r w:rsidR="004F32CD">
        <w:rPr>
          <w:szCs w:val="24"/>
        </w:rPr>
        <w:t xml:space="preserve">comprising </w:t>
      </w:r>
      <w:r w:rsidR="007B3025" w:rsidRPr="00652E86">
        <w:rPr>
          <w:szCs w:val="24"/>
        </w:rPr>
        <w:t xml:space="preserve">over </w:t>
      </w:r>
      <w:r w:rsidR="00AF0827" w:rsidRPr="00652E86">
        <w:rPr>
          <w:szCs w:val="24"/>
        </w:rPr>
        <w:t xml:space="preserve">840,000 </w:t>
      </w:r>
      <w:r w:rsidR="004F32CD">
        <w:rPr>
          <w:szCs w:val="24"/>
        </w:rPr>
        <w:t xml:space="preserve">daily </w:t>
      </w:r>
      <w:r w:rsidR="00AF0827" w:rsidRPr="00652E86">
        <w:rPr>
          <w:szCs w:val="24"/>
        </w:rPr>
        <w:t xml:space="preserve">observations </w:t>
      </w:r>
      <w:r w:rsidR="004F32CD" w:rsidRPr="00652E86">
        <w:rPr>
          <w:szCs w:val="24"/>
        </w:rPr>
        <w:t>of amphibian breeding activity</w:t>
      </w:r>
      <w:r w:rsidR="004F32CD">
        <w:rPr>
          <w:szCs w:val="24"/>
        </w:rPr>
        <w:t xml:space="preserve"> across 24 years</w:t>
      </w:r>
      <w:r w:rsidR="00AF0827" w:rsidRPr="00652E86">
        <w:rPr>
          <w:szCs w:val="24"/>
        </w:rPr>
        <w:t xml:space="preserve">, we move beyond traditional static “snapshot” ecology to reveal the temporal blueprint of 192 seasonal communities. </w:t>
      </w:r>
      <w:r w:rsidR="00521E0B" w:rsidRPr="00652E86">
        <w:rPr>
          <w:szCs w:val="24"/>
        </w:rPr>
        <w:t xml:space="preserve">We show that, </w:t>
      </w:r>
      <w:r w:rsidR="007B3025" w:rsidRPr="00652E86">
        <w:rPr>
          <w:szCs w:val="24"/>
        </w:rPr>
        <w:t xml:space="preserve">contrary to </w:t>
      </w:r>
      <w:r w:rsidR="00521E0B" w:rsidRPr="00652E86">
        <w:rPr>
          <w:szCs w:val="24"/>
        </w:rPr>
        <w:t xml:space="preserve">the linear </w:t>
      </w:r>
      <w:r w:rsidR="007B3025" w:rsidRPr="00652E86">
        <w:rPr>
          <w:szCs w:val="24"/>
        </w:rPr>
        <w:t xml:space="preserve">succession assumed by </w:t>
      </w:r>
      <w:r w:rsidR="00521E0B" w:rsidRPr="00652E86">
        <w:rPr>
          <w:szCs w:val="24"/>
        </w:rPr>
        <w:t>classical models, natural communities exhibit a complex “</w:t>
      </w:r>
      <w:proofErr w:type="gramStart"/>
      <w:r w:rsidR="00521E0B" w:rsidRPr="00652E86">
        <w:rPr>
          <w:b/>
          <w:bCs/>
          <w:szCs w:val="24"/>
        </w:rPr>
        <w:t>small-world</w:t>
      </w:r>
      <w:proofErr w:type="gramEnd"/>
      <w:r w:rsidR="00521E0B" w:rsidRPr="00652E86">
        <w:rPr>
          <w:b/>
          <w:bCs/>
          <w:szCs w:val="24"/>
        </w:rPr>
        <w:t xml:space="preserve">” </w:t>
      </w:r>
      <w:r w:rsidR="004F32CD">
        <w:rPr>
          <w:b/>
          <w:bCs/>
          <w:szCs w:val="24"/>
        </w:rPr>
        <w:t xml:space="preserve">architecture. </w:t>
      </w:r>
      <w:r w:rsidR="004F32CD" w:rsidRPr="004F32CD">
        <w:rPr>
          <w:szCs w:val="24"/>
        </w:rPr>
        <w:t>This structure</w:t>
      </w:r>
      <w:r w:rsidR="004F32CD">
        <w:rPr>
          <w:b/>
          <w:bCs/>
          <w:szCs w:val="24"/>
        </w:rPr>
        <w:t xml:space="preserve"> is</w:t>
      </w:r>
      <w:r w:rsidR="00521E0B" w:rsidRPr="00652E86">
        <w:rPr>
          <w:szCs w:val="24"/>
        </w:rPr>
        <w:t xml:space="preserve"> characterized by high modularity and “hub” states that bridge </w:t>
      </w:r>
      <w:r w:rsidR="00DE1335" w:rsidRPr="00652E86">
        <w:rPr>
          <w:szCs w:val="24"/>
        </w:rPr>
        <w:t xml:space="preserve">rapid </w:t>
      </w:r>
      <w:r w:rsidR="00521E0B" w:rsidRPr="00652E86">
        <w:rPr>
          <w:szCs w:val="24"/>
        </w:rPr>
        <w:t xml:space="preserve">transitions between </w:t>
      </w:r>
      <w:r w:rsidR="00DE1335" w:rsidRPr="00652E86">
        <w:rPr>
          <w:szCs w:val="24"/>
        </w:rPr>
        <w:t xml:space="preserve">community </w:t>
      </w:r>
      <w:r w:rsidR="004F32CD">
        <w:rPr>
          <w:szCs w:val="24"/>
        </w:rPr>
        <w:t>states</w:t>
      </w:r>
      <w:r w:rsidR="00521E0B" w:rsidRPr="00652E86">
        <w:rPr>
          <w:szCs w:val="24"/>
        </w:rPr>
        <w:t xml:space="preserve">. </w:t>
      </w:r>
      <w:r w:rsidR="00DE1335" w:rsidRPr="00652E86">
        <w:rPr>
          <w:szCs w:val="24"/>
        </w:rPr>
        <w:t xml:space="preserve">Crucially, we also reveal that these networks are governed by </w:t>
      </w:r>
      <w:r w:rsidR="00AE610C" w:rsidRPr="00652E86">
        <w:rPr>
          <w:szCs w:val="24"/>
        </w:rPr>
        <w:t xml:space="preserve">general scaling </w:t>
      </w:r>
      <w:r w:rsidR="00DE1335" w:rsidRPr="00652E86">
        <w:rPr>
          <w:szCs w:val="24"/>
        </w:rPr>
        <w:t xml:space="preserve">relationships </w:t>
      </w:r>
      <w:r w:rsidR="00AE610C" w:rsidRPr="00652E86">
        <w:rPr>
          <w:szCs w:val="24"/>
        </w:rPr>
        <w:t xml:space="preserve">and non-random assembly rules. </w:t>
      </w:r>
    </w:p>
    <w:p w14:paraId="00C1DDA4" w14:textId="77777777" w:rsidR="004F32CD" w:rsidRDefault="004F32CD" w:rsidP="00CC4C4B">
      <w:pPr>
        <w:spacing w:line="360" w:lineRule="auto"/>
        <w:rPr>
          <w:szCs w:val="24"/>
        </w:rPr>
      </w:pPr>
    </w:p>
    <w:p w14:paraId="5A89C643" w14:textId="540BD402" w:rsidR="00521E0B" w:rsidRPr="00652E86" w:rsidRDefault="00AE610C" w:rsidP="00CC4C4B">
      <w:pPr>
        <w:spacing w:line="360" w:lineRule="auto"/>
        <w:rPr>
          <w:szCs w:val="24"/>
        </w:rPr>
      </w:pPr>
      <w:r w:rsidRPr="00652E86">
        <w:rPr>
          <w:szCs w:val="24"/>
        </w:rPr>
        <w:t xml:space="preserve">However, </w:t>
      </w:r>
      <w:r w:rsidR="004F32CD">
        <w:rPr>
          <w:szCs w:val="24"/>
        </w:rPr>
        <w:t xml:space="preserve">we find that </w:t>
      </w:r>
      <w:r w:rsidR="00521E0B" w:rsidRPr="00652E86">
        <w:rPr>
          <w:szCs w:val="24"/>
        </w:rPr>
        <w:t>extreme climatic events</w:t>
      </w:r>
      <w:r w:rsidR="003E4A85" w:rsidRPr="00652E86">
        <w:rPr>
          <w:szCs w:val="24"/>
        </w:rPr>
        <w:t>, such as drought,</w:t>
      </w:r>
      <w:r w:rsidR="00521E0B" w:rsidRPr="00652E86">
        <w:rPr>
          <w:szCs w:val="24"/>
        </w:rPr>
        <w:t xml:space="preserve"> </w:t>
      </w:r>
      <w:r w:rsidRPr="00652E86">
        <w:rPr>
          <w:szCs w:val="24"/>
        </w:rPr>
        <w:t xml:space="preserve">act as a homogenizing force that overrides </w:t>
      </w:r>
      <w:r w:rsidR="00DE1335" w:rsidRPr="00652E86">
        <w:rPr>
          <w:szCs w:val="24"/>
        </w:rPr>
        <w:t xml:space="preserve">these </w:t>
      </w:r>
      <w:r w:rsidRPr="00652E86">
        <w:rPr>
          <w:szCs w:val="24"/>
        </w:rPr>
        <w:t>rules</w:t>
      </w:r>
      <w:r w:rsidR="004F32CD">
        <w:rPr>
          <w:szCs w:val="24"/>
        </w:rPr>
        <w:t xml:space="preserve">. These events </w:t>
      </w:r>
      <w:r w:rsidR="00DE1335" w:rsidRPr="00652E86">
        <w:rPr>
          <w:szCs w:val="24"/>
        </w:rPr>
        <w:t>collaps</w:t>
      </w:r>
      <w:r w:rsidR="004F32CD">
        <w:rPr>
          <w:szCs w:val="24"/>
        </w:rPr>
        <w:t>e</w:t>
      </w:r>
      <w:r w:rsidR="00DE1335" w:rsidRPr="00652E86">
        <w:rPr>
          <w:szCs w:val="24"/>
        </w:rPr>
        <w:t xml:space="preserve"> complex modular networks into simplified, centralized topologies</w:t>
      </w:r>
      <w:r w:rsidR="00521E0B" w:rsidRPr="00652E86">
        <w:rPr>
          <w:szCs w:val="24"/>
        </w:rPr>
        <w:t xml:space="preserve">. This </w:t>
      </w:r>
      <w:r w:rsidR="00DE1335" w:rsidRPr="00652E86">
        <w:rPr>
          <w:szCs w:val="24"/>
        </w:rPr>
        <w:t xml:space="preserve">structural erosion </w:t>
      </w:r>
      <w:r w:rsidR="003E4A85" w:rsidRPr="00652E86">
        <w:rPr>
          <w:szCs w:val="24"/>
        </w:rPr>
        <w:t>occurred</w:t>
      </w:r>
      <w:r w:rsidR="00521E0B" w:rsidRPr="00652E86">
        <w:rPr>
          <w:szCs w:val="24"/>
        </w:rPr>
        <w:t xml:space="preserve"> independently of </w:t>
      </w:r>
      <w:r w:rsidR="00DE1335" w:rsidRPr="00652E86">
        <w:rPr>
          <w:szCs w:val="24"/>
        </w:rPr>
        <w:t xml:space="preserve">taxonomic </w:t>
      </w:r>
      <w:r w:rsidR="00521E0B" w:rsidRPr="00652E86">
        <w:rPr>
          <w:szCs w:val="24"/>
        </w:rPr>
        <w:t xml:space="preserve">loss, suggesting that climate change can </w:t>
      </w:r>
      <w:r w:rsidR="00DE1335" w:rsidRPr="00652E86">
        <w:rPr>
          <w:szCs w:val="24"/>
        </w:rPr>
        <w:t xml:space="preserve">trigger a </w:t>
      </w:r>
      <w:r w:rsidR="003E4A85" w:rsidRPr="00652E86">
        <w:rPr>
          <w:szCs w:val="24"/>
        </w:rPr>
        <w:t>“silent collapse</w:t>
      </w:r>
      <w:r w:rsidR="00DE1335" w:rsidRPr="00652E86">
        <w:rPr>
          <w:szCs w:val="24"/>
        </w:rPr>
        <w:t>”</w:t>
      </w:r>
      <w:r w:rsidR="003E4A85" w:rsidRPr="00652E86">
        <w:rPr>
          <w:szCs w:val="24"/>
        </w:rPr>
        <w:t xml:space="preserve"> of ecosystem complexity long before species </w:t>
      </w:r>
      <w:r w:rsidR="00DE1335" w:rsidRPr="00652E86">
        <w:rPr>
          <w:szCs w:val="24"/>
        </w:rPr>
        <w:t>go extinct</w:t>
      </w:r>
      <w:r w:rsidR="003E4A85" w:rsidRPr="00652E86">
        <w:rPr>
          <w:szCs w:val="24"/>
        </w:rPr>
        <w:t>.</w:t>
      </w:r>
      <w:r w:rsidR="004F32CD">
        <w:rPr>
          <w:szCs w:val="24"/>
        </w:rPr>
        <w:t xml:space="preserve"> </w:t>
      </w:r>
      <w:r w:rsidR="00DE1335" w:rsidRPr="00652E86">
        <w:rPr>
          <w:szCs w:val="24"/>
        </w:rPr>
        <w:t xml:space="preserve">By </w:t>
      </w:r>
      <w:r w:rsidR="00521E0B" w:rsidRPr="00652E86">
        <w:rPr>
          <w:szCs w:val="24"/>
        </w:rPr>
        <w:t>introduc</w:t>
      </w:r>
      <w:r w:rsidR="00DE1335" w:rsidRPr="00652E86">
        <w:rPr>
          <w:szCs w:val="24"/>
        </w:rPr>
        <w:t>ing</w:t>
      </w:r>
      <w:r w:rsidR="00521E0B" w:rsidRPr="00652E86">
        <w:rPr>
          <w:szCs w:val="24"/>
        </w:rPr>
        <w:t xml:space="preserve"> a transformative methodological framework and </w:t>
      </w:r>
      <w:r w:rsidR="007B3025" w:rsidRPr="00652E86">
        <w:rPr>
          <w:szCs w:val="24"/>
        </w:rPr>
        <w:t xml:space="preserve">uncovering </w:t>
      </w:r>
      <w:r w:rsidR="00521E0B" w:rsidRPr="00652E86">
        <w:rPr>
          <w:szCs w:val="24"/>
        </w:rPr>
        <w:t xml:space="preserve">a </w:t>
      </w:r>
      <w:r w:rsidR="007B3025" w:rsidRPr="00652E86">
        <w:rPr>
          <w:szCs w:val="24"/>
        </w:rPr>
        <w:t xml:space="preserve">novel </w:t>
      </w:r>
      <w:r w:rsidR="00521E0B" w:rsidRPr="00652E86">
        <w:rPr>
          <w:szCs w:val="24"/>
        </w:rPr>
        <w:t>mechanistic link between climate variability and ecosystem resilience</w:t>
      </w:r>
      <w:r w:rsidR="007B3025" w:rsidRPr="00652E86">
        <w:rPr>
          <w:szCs w:val="24"/>
        </w:rPr>
        <w:t xml:space="preserve">, we believe that our study is uniquely suited for </w:t>
      </w:r>
      <w:r w:rsidR="00DE1335" w:rsidRPr="00652E86">
        <w:rPr>
          <w:szCs w:val="24"/>
        </w:rPr>
        <w:t xml:space="preserve">the </w:t>
      </w:r>
      <w:r w:rsidR="007B3025" w:rsidRPr="00652E86">
        <w:rPr>
          <w:szCs w:val="24"/>
        </w:rPr>
        <w:t xml:space="preserve">interdisciplinary audience of </w:t>
      </w:r>
      <w:proofErr w:type="gramStart"/>
      <w:r w:rsidR="007B3025" w:rsidRPr="00652E86">
        <w:rPr>
          <w:szCs w:val="24"/>
        </w:rPr>
        <w:t>Science</w:t>
      </w:r>
      <w:proofErr w:type="gramEnd"/>
      <w:r w:rsidR="00521E0B" w:rsidRPr="00652E86">
        <w:rPr>
          <w:szCs w:val="24"/>
        </w:rPr>
        <w:t xml:space="preserve">. </w:t>
      </w:r>
    </w:p>
    <w:p w14:paraId="31CAE99C" w14:textId="77777777" w:rsidR="00652E86" w:rsidRPr="00652E86" w:rsidRDefault="00652E86" w:rsidP="00CC4C4B">
      <w:pPr>
        <w:spacing w:line="360" w:lineRule="auto"/>
        <w:rPr>
          <w:szCs w:val="24"/>
        </w:rPr>
      </w:pPr>
    </w:p>
    <w:p w14:paraId="2CE64B3D" w14:textId="5E4884D6" w:rsidR="0091351F" w:rsidRPr="00652E86" w:rsidRDefault="00652E86" w:rsidP="00CC4C4B">
      <w:pPr>
        <w:spacing w:line="360" w:lineRule="auto"/>
        <w:rPr>
          <w:color w:val="000000"/>
          <w:szCs w:val="24"/>
        </w:rPr>
      </w:pPr>
      <w:r w:rsidRPr="00652E86">
        <w:rPr>
          <w:color w:val="000000"/>
          <w:szCs w:val="24"/>
        </w:rPr>
        <w:t xml:space="preserve">This work is original, has not been published elsewhere, nor is it under consideration by another publisher; all authors have read the final version of the manuscript and approved its submission. None of the authors have any conflicts of interest to declare. </w:t>
      </w:r>
    </w:p>
    <w:p w14:paraId="3E993864" w14:textId="77777777" w:rsidR="00CA7C62" w:rsidRPr="00CA7C62" w:rsidRDefault="00CA7C62" w:rsidP="00CC4C4B">
      <w:pPr>
        <w:widowControl w:val="0"/>
        <w:suppressAutoHyphens/>
        <w:autoSpaceDE w:val="0"/>
        <w:autoSpaceDN w:val="0"/>
        <w:adjustRightInd w:val="0"/>
        <w:spacing w:line="360" w:lineRule="auto"/>
        <w:textAlignment w:val="center"/>
        <w:rPr>
          <w:color w:val="000000"/>
          <w:szCs w:val="24"/>
        </w:rPr>
      </w:pPr>
      <w:r w:rsidRPr="00CA7C62">
        <w:rPr>
          <w:color w:val="000000"/>
          <w:szCs w:val="24"/>
        </w:rPr>
        <w:t>We thank you for your time and consideration of our manuscript and look forward to your reply.</w:t>
      </w:r>
    </w:p>
    <w:p w14:paraId="7A08CC79" w14:textId="77777777" w:rsidR="00CA7C62" w:rsidRPr="00CA7C62" w:rsidRDefault="00CA7C62" w:rsidP="00CC4C4B">
      <w:pPr>
        <w:spacing w:line="360" w:lineRule="auto"/>
        <w:rPr>
          <w:szCs w:val="24"/>
        </w:rPr>
      </w:pPr>
    </w:p>
    <w:p w14:paraId="18787CFA" w14:textId="58382C22" w:rsidR="00867573" w:rsidRPr="00652E86" w:rsidRDefault="003534A2" w:rsidP="00671988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2E86">
        <w:rPr>
          <w:rFonts w:ascii="Times New Roman" w:hAnsi="Times New Roman" w:cs="Times New Roman"/>
          <w:sz w:val="24"/>
          <w:szCs w:val="24"/>
        </w:rPr>
        <w:t>Sincerely</w:t>
      </w:r>
      <w:r w:rsidR="00652E86">
        <w:rPr>
          <w:rFonts w:ascii="Times New Roman" w:hAnsi="Times New Roman" w:cs="Times New Roman"/>
          <w:sz w:val="24"/>
          <w:szCs w:val="24"/>
        </w:rPr>
        <w:t>,</w:t>
      </w:r>
    </w:p>
    <w:p w14:paraId="615F5025" w14:textId="06CE5288" w:rsidR="00867573" w:rsidRPr="00652E86" w:rsidRDefault="00DE1335" w:rsidP="00671988">
      <w:pPr>
        <w:spacing w:line="276" w:lineRule="auto"/>
        <w:rPr>
          <w:szCs w:val="24"/>
        </w:rPr>
      </w:pPr>
      <w:r w:rsidRPr="00652E86">
        <w:rPr>
          <w:noProof/>
          <w:szCs w:val="24"/>
        </w:rPr>
        <w:drawing>
          <wp:inline distT="0" distB="0" distL="0" distR="0" wp14:anchorId="3044FED3" wp14:editId="00137DD0">
            <wp:extent cx="1328420" cy="5778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86AB" w14:textId="215973D9" w:rsidR="00867573" w:rsidRPr="00652E86" w:rsidRDefault="00867573" w:rsidP="00671988">
      <w:pPr>
        <w:spacing w:line="276" w:lineRule="auto"/>
        <w:rPr>
          <w:szCs w:val="24"/>
        </w:rPr>
      </w:pPr>
      <w:r w:rsidRPr="00652E86">
        <w:rPr>
          <w:szCs w:val="24"/>
        </w:rPr>
        <w:t>Volker Rudolf</w:t>
      </w:r>
      <w:r w:rsidR="00671988">
        <w:rPr>
          <w:szCs w:val="24"/>
        </w:rPr>
        <w:t xml:space="preserve"> </w:t>
      </w:r>
      <w:r w:rsidR="004F6438">
        <w:rPr>
          <w:szCs w:val="24"/>
        </w:rPr>
        <w:t xml:space="preserve">(AAAS Fellow) </w:t>
      </w:r>
      <w:r w:rsidR="00671988">
        <w:rPr>
          <w:szCs w:val="24"/>
        </w:rPr>
        <w:t>&amp; Daniel Saenz</w:t>
      </w:r>
    </w:p>
    <w:sectPr w:rsidR="00867573" w:rsidRPr="00652E86" w:rsidSect="007C656B">
      <w:headerReference w:type="default" r:id="rId7"/>
      <w:footerReference w:type="default" r:id="rId8"/>
      <w:pgSz w:w="12240" w:h="15840"/>
      <w:pgMar w:top="1800" w:right="1440" w:bottom="1440" w:left="1440" w:header="36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C4C46" w14:textId="77777777" w:rsidR="00F26617" w:rsidRDefault="00F26617">
      <w:r>
        <w:separator/>
      </w:r>
    </w:p>
  </w:endnote>
  <w:endnote w:type="continuationSeparator" w:id="0">
    <w:p w14:paraId="55DD4C90" w14:textId="77777777" w:rsidR="00F26617" w:rsidRDefault="00F2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T Std Black">
    <w:altName w:val="Times New Roman"/>
    <w:panose1 w:val="00000000000000000000"/>
    <w:charset w:val="4D"/>
    <w:family w:val="swiss"/>
    <w:notTrueType/>
    <w:pitch w:val="default"/>
    <w:sig w:usb0="03000000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LT Std Light">
    <w:altName w:val="Times New Roman"/>
    <w:panose1 w:val="00000000000000000000"/>
    <w:charset w:val="4D"/>
    <w:family w:val="swiss"/>
    <w:notTrueType/>
    <w:pitch w:val="default"/>
    <w:sig w:usb0="03000000" w:usb1="00000000" w:usb2="00000000" w:usb3="00000000" w:csb0="00000001" w:csb1="00000000"/>
  </w:font>
  <w:font w:name="Helvetica LT Std">
    <w:altName w:val="Times New Roman"/>
    <w:panose1 w:val="00000000000000000000"/>
    <w:charset w:val="4D"/>
    <w:family w:val="roman"/>
    <w:notTrueType/>
    <w:pitch w:val="default"/>
    <w:sig w:usb0="03000000" w:usb1="00000000" w:usb2="00000000" w:usb3="00000000" w:csb0="00000001" w:csb1="00000000"/>
  </w:font>
  <w:font w:name="Estrangelo Edessa">
    <w:altName w:val="Comic Sans MS"/>
    <w:panose1 w:val="00000000000000000000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67E5" w14:textId="77777777" w:rsidR="00FF617D" w:rsidRPr="00FF617D" w:rsidRDefault="00FF617D" w:rsidP="008B2790">
    <w:pPr>
      <w:pStyle w:val="Default"/>
      <w:framePr w:w="10081" w:wrap="auto" w:vAnchor="page" w:hAnchor="page" w:x="1148" w:y="15118"/>
      <w:spacing w:line="171" w:lineRule="atLeast"/>
      <w:jc w:val="center"/>
      <w:rPr>
        <w:rFonts w:ascii="Helvetica LT Std" w:hAnsi="Helvetica LT Std" w:cs="Helvetica LT Std"/>
        <w:sz w:val="16"/>
      </w:rPr>
    </w:pPr>
    <w:r w:rsidRPr="00FF617D">
      <w:rPr>
        <w:rFonts w:ascii="Helvetica LT Std" w:hAnsi="Helvetica LT Std" w:cs="Helvetica LT Std" w:hint="cs"/>
        <w:b/>
        <w:color w:val="0000FF"/>
        <w:sz w:val="16"/>
      </w:rPr>
      <w:t>E-mail</w:t>
    </w:r>
    <w:r w:rsidRPr="00FF617D">
      <w:rPr>
        <w:rFonts w:ascii="Helvetica LT Std" w:hAnsi="Helvetica LT Std" w:cs="Helvetica LT Std" w:hint="cs"/>
        <w:sz w:val="16"/>
      </w:rPr>
      <w:t xml:space="preserve"> Volker.rudolf@rice.edu │ </w:t>
    </w:r>
    <w:r w:rsidRPr="00FF617D">
      <w:rPr>
        <w:rFonts w:ascii="Helvetica LT Std" w:hAnsi="Helvetica LT Std" w:cs="Helvetica LT Std" w:hint="cs"/>
        <w:b/>
        <w:color w:val="0000FF"/>
        <w:sz w:val="16"/>
      </w:rPr>
      <w:t>Office</w:t>
    </w:r>
    <w:r w:rsidRPr="00FF617D">
      <w:rPr>
        <w:rFonts w:ascii="Helvetica LT Std" w:hAnsi="Helvetica LT Std" w:cs="Helvetica LT Std" w:hint="cs"/>
        <w:sz w:val="16"/>
      </w:rPr>
      <w:t xml:space="preserve"> 713-348-2834│</w:t>
    </w:r>
    <w:r w:rsidRPr="00FF617D">
      <w:rPr>
        <w:rFonts w:ascii="Helvetica LT Std" w:hAnsi="Helvetica LT Std" w:cs="Helvetica LT Std" w:hint="cs"/>
        <w:b/>
        <w:sz w:val="16"/>
      </w:rPr>
      <w:t xml:space="preserve"> </w:t>
    </w:r>
    <w:r w:rsidRPr="00FF617D">
      <w:rPr>
        <w:rFonts w:ascii="Helvetica LT Std" w:hAnsi="Helvetica LT Std" w:cs="Helvetica LT Std" w:hint="cs"/>
        <w:b/>
        <w:color w:val="0000FF"/>
        <w:sz w:val="16"/>
      </w:rPr>
      <w:t>Fax</w:t>
    </w:r>
    <w:r w:rsidRPr="00FF617D">
      <w:rPr>
        <w:rFonts w:ascii="Helvetica LT Std" w:hAnsi="Helvetica LT Std" w:cs="Helvetica LT Std" w:hint="cs"/>
        <w:color w:val="000080"/>
        <w:sz w:val="16"/>
      </w:rPr>
      <w:t xml:space="preserve"> </w:t>
    </w:r>
    <w:r w:rsidRPr="00FF617D">
      <w:rPr>
        <w:rFonts w:ascii="Helvetica LT Std" w:hAnsi="Helvetica LT Std" w:cs="Helvetica LT Std" w:hint="cs"/>
        <w:sz w:val="16"/>
      </w:rPr>
      <w:t xml:space="preserve">713-348-5232 │ Biosciences at Rice – MS 140 </w:t>
    </w:r>
  </w:p>
  <w:p w14:paraId="37D178E2" w14:textId="77777777" w:rsidR="008B2790" w:rsidRDefault="00FF617D" w:rsidP="008B2790">
    <w:pPr>
      <w:pStyle w:val="Default"/>
      <w:framePr w:w="10081" w:wrap="auto" w:vAnchor="page" w:hAnchor="page" w:x="1148" w:y="15118"/>
      <w:spacing w:line="171" w:lineRule="atLeast"/>
      <w:jc w:val="center"/>
    </w:pPr>
    <w:r w:rsidRPr="00FF617D">
      <w:rPr>
        <w:rFonts w:ascii="Helvetica LT Std" w:hAnsi="Helvetica LT Std" w:cs="Helvetica LT Std" w:hint="cs"/>
        <w:sz w:val="16"/>
      </w:rPr>
      <w:t>6100 Main Street │ Houston│ TX 77005 │</w:t>
    </w:r>
    <w:r>
      <w:rPr>
        <w:rFonts w:ascii="Estrangelo Edessa" w:hAnsi="Estrangelo Edessa" w:cs="Estrangelo Edessa"/>
        <w:sz w:val="16"/>
      </w:rPr>
      <w:t xml:space="preserve"> </w:t>
    </w:r>
    <w:r w:rsidR="00950E40" w:rsidRPr="00FF617D">
      <w:rPr>
        <w:rFonts w:ascii="Helvetica LT Std" w:hAnsi="Helvetica LT Std"/>
        <w:color w:val="005597"/>
        <w:sz w:val="16"/>
        <w:szCs w:val="16"/>
      </w:rPr>
      <w:t>biosciences</w:t>
    </w:r>
    <w:r w:rsidR="008B2790" w:rsidRPr="00FF617D">
      <w:rPr>
        <w:rFonts w:ascii="Helvetica LT Std" w:hAnsi="Helvetica LT Std"/>
        <w:color w:val="005597"/>
        <w:sz w:val="16"/>
        <w:szCs w:val="16"/>
      </w:rPr>
      <w:t>.rice.edu</w:t>
    </w:r>
  </w:p>
  <w:p w14:paraId="7A1754E2" w14:textId="77777777" w:rsidR="008B2790" w:rsidRDefault="008B2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63DD" w14:textId="77777777" w:rsidR="00F26617" w:rsidRDefault="00F26617">
      <w:r>
        <w:separator/>
      </w:r>
    </w:p>
  </w:footnote>
  <w:footnote w:type="continuationSeparator" w:id="0">
    <w:p w14:paraId="22FD5881" w14:textId="77777777" w:rsidR="00F26617" w:rsidRDefault="00F26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1084" w14:textId="77777777" w:rsidR="005501D7" w:rsidRDefault="006F316A" w:rsidP="00C12343">
    <w:pPr>
      <w:pStyle w:val="Default"/>
      <w:framePr w:w="4195" w:wrap="auto" w:vAnchor="page" w:hAnchor="page" w:x="7687" w:y="687"/>
      <w:jc w:val="center"/>
      <w:rPr>
        <w:b/>
        <w:color w:val="5E5F61"/>
        <w:sz w:val="16"/>
        <w:szCs w:val="16"/>
      </w:rPr>
    </w:pPr>
    <w:r>
      <w:rPr>
        <w:b/>
        <w:color w:val="5E5F61"/>
        <w:sz w:val="16"/>
        <w:szCs w:val="16"/>
      </w:rPr>
      <w:t>Volker H. W. Rudolf</w:t>
    </w:r>
  </w:p>
  <w:p w14:paraId="39E485A6" w14:textId="77777777" w:rsidR="008B2790" w:rsidRDefault="008B2790" w:rsidP="00C12343">
    <w:pPr>
      <w:pStyle w:val="Default"/>
      <w:framePr w:w="4195" w:wrap="auto" w:vAnchor="page" w:hAnchor="page" w:x="7687" w:y="687"/>
      <w:jc w:val="center"/>
      <w:rPr>
        <w:color w:val="5E5F61"/>
        <w:sz w:val="16"/>
        <w:szCs w:val="16"/>
      </w:rPr>
    </w:pPr>
    <w:r>
      <w:rPr>
        <w:b/>
        <w:color w:val="5E5F61"/>
        <w:sz w:val="16"/>
        <w:szCs w:val="16"/>
      </w:rPr>
      <w:t xml:space="preserve"> </w:t>
    </w:r>
  </w:p>
  <w:p w14:paraId="0EE80826" w14:textId="77777777" w:rsidR="00B5291E" w:rsidRDefault="006F316A" w:rsidP="00C12343">
    <w:pPr>
      <w:pStyle w:val="Default"/>
      <w:framePr w:w="4022" w:wrap="auto" w:vAnchor="page" w:hAnchor="page" w:x="7868" w:y="888"/>
      <w:jc w:val="center"/>
      <w:rPr>
        <w:rFonts w:ascii="Helvetica LT Std Light" w:hAnsi="Helvetica LT Std Light"/>
        <w:b/>
        <w:color w:val="005597"/>
        <w:sz w:val="16"/>
        <w:szCs w:val="16"/>
      </w:rPr>
    </w:pPr>
    <w:r>
      <w:rPr>
        <w:rFonts w:ascii="Helvetica LT Std Light" w:hAnsi="Helvetica LT Std Light"/>
        <w:b/>
        <w:color w:val="005597"/>
        <w:sz w:val="16"/>
        <w:szCs w:val="16"/>
      </w:rPr>
      <w:t xml:space="preserve">Professor of </w:t>
    </w:r>
    <w:r w:rsidR="00B5291E">
      <w:rPr>
        <w:rFonts w:ascii="Helvetica LT Std Light" w:hAnsi="Helvetica LT Std Light"/>
        <w:b/>
        <w:color w:val="005597"/>
        <w:sz w:val="16"/>
        <w:szCs w:val="16"/>
      </w:rPr>
      <w:t>Ecology &amp; Evolutionary Biology</w:t>
    </w:r>
  </w:p>
  <w:p w14:paraId="768D6149" w14:textId="77777777" w:rsidR="008B2790" w:rsidRDefault="008B2790" w:rsidP="00C12343">
    <w:pPr>
      <w:pStyle w:val="Default"/>
      <w:framePr w:w="4022" w:wrap="auto" w:vAnchor="page" w:hAnchor="page" w:x="7868" w:y="888"/>
      <w:jc w:val="center"/>
      <w:rPr>
        <w:rFonts w:ascii="Helvetica LT Std Light" w:hAnsi="Helvetica LT Std Light"/>
        <w:b/>
        <w:color w:val="005597"/>
        <w:sz w:val="16"/>
        <w:szCs w:val="16"/>
      </w:rPr>
    </w:pPr>
    <w:proofErr w:type="spellStart"/>
    <w:r w:rsidRPr="00D4717A">
      <w:rPr>
        <w:rFonts w:ascii="Helvetica LT Std Light" w:hAnsi="Helvetica LT Std Light"/>
        <w:b/>
        <w:color w:val="005597"/>
        <w:sz w:val="16"/>
        <w:szCs w:val="16"/>
      </w:rPr>
      <w:t>Bio</w:t>
    </w:r>
    <w:r w:rsidR="00F021EF">
      <w:rPr>
        <w:rFonts w:ascii="Helvetica LT Std Light" w:hAnsi="Helvetica LT Std Light"/>
        <w:b/>
        <w:color w:val="005597"/>
        <w:sz w:val="16"/>
        <w:szCs w:val="16"/>
      </w:rPr>
      <w:t>S</w:t>
    </w:r>
    <w:r w:rsidR="00D4717A" w:rsidRPr="00D4717A">
      <w:rPr>
        <w:rFonts w:ascii="Helvetica LT Std Light" w:hAnsi="Helvetica LT Std Light"/>
        <w:b/>
        <w:color w:val="005597"/>
        <w:sz w:val="16"/>
        <w:szCs w:val="16"/>
      </w:rPr>
      <w:t>ciences</w:t>
    </w:r>
    <w:proofErr w:type="spellEnd"/>
    <w:r w:rsidR="00D4717A" w:rsidRPr="00D4717A">
      <w:rPr>
        <w:rFonts w:ascii="Helvetica LT Std Light" w:hAnsi="Helvetica LT Std Light"/>
        <w:b/>
        <w:color w:val="005597"/>
        <w:sz w:val="16"/>
        <w:szCs w:val="16"/>
      </w:rPr>
      <w:t xml:space="preserve"> </w:t>
    </w:r>
  </w:p>
  <w:p w14:paraId="28DA124D" w14:textId="77777777" w:rsidR="006F316A" w:rsidRPr="00D4717A" w:rsidRDefault="006F316A" w:rsidP="00C12343">
    <w:pPr>
      <w:pStyle w:val="Default"/>
      <w:framePr w:w="4022" w:wrap="auto" w:vAnchor="page" w:hAnchor="page" w:x="7868" w:y="888"/>
      <w:jc w:val="center"/>
      <w:rPr>
        <w:rFonts w:ascii="Helvetica LT Std Light" w:hAnsi="Helvetica LT Std Light"/>
        <w:b/>
        <w:color w:val="005597"/>
        <w:sz w:val="16"/>
        <w:szCs w:val="16"/>
      </w:rPr>
    </w:pPr>
    <w:r>
      <w:rPr>
        <w:rFonts w:ascii="Helvetica LT Std Light" w:hAnsi="Helvetica LT Std Light"/>
        <w:b/>
        <w:color w:val="005597"/>
        <w:sz w:val="16"/>
        <w:szCs w:val="16"/>
      </w:rPr>
      <w:t>Rice University</w:t>
    </w:r>
  </w:p>
  <w:p w14:paraId="50FCD349" w14:textId="39F87B66" w:rsidR="008B2790" w:rsidRPr="002B5896" w:rsidRDefault="00DE1335" w:rsidP="008B2790">
    <w:pPr>
      <w:pStyle w:val="Header"/>
    </w:pPr>
    <w:r w:rsidRPr="007C656B">
      <w:rPr>
        <w:noProof/>
      </w:rPr>
      <w:drawing>
        <wp:inline distT="0" distB="0" distL="0" distR="0" wp14:anchorId="7865C0C3" wp14:editId="7B67035A">
          <wp:extent cx="3044825" cy="7937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95" t="25891" b="20570"/>
                  <a:stretch>
                    <a:fillRect/>
                  </a:stretch>
                </pic:blipFill>
                <pic:spPr bwMode="auto">
                  <a:xfrm>
                    <a:off x="0" y="0"/>
                    <a:ext cx="3044825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2790" w:rsidRPr="002B5896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CyNDA2NTc3tjAyNzBT0lEKTi0uzszPAykwqQUAIkTm4ywAAAA="/>
    <w:docVar w:name="EN.InstantFormat" w:val="&lt;ENInstantFormat&gt;&lt;Enabled&gt;0&lt;/Enabled&gt;&lt;ScanUnformatted&gt;0&lt;/ScanUnformatted&gt;&lt;ScanChanges&gt;1&lt;/ScanChanges&gt;&lt;Suspended&gt;0&lt;/Suspended&gt;&lt;/ENInstantFormat&gt;"/>
  </w:docVars>
  <w:rsids>
    <w:rsidRoot w:val="0082373B"/>
    <w:rsid w:val="00072632"/>
    <w:rsid w:val="000F477C"/>
    <w:rsid w:val="00134B27"/>
    <w:rsid w:val="001506D3"/>
    <w:rsid w:val="001631D9"/>
    <w:rsid w:val="001E5658"/>
    <w:rsid w:val="00201AF8"/>
    <w:rsid w:val="002065B9"/>
    <w:rsid w:val="0024791D"/>
    <w:rsid w:val="00247B76"/>
    <w:rsid w:val="00275BE0"/>
    <w:rsid w:val="002B5334"/>
    <w:rsid w:val="002B6FCB"/>
    <w:rsid w:val="002E360D"/>
    <w:rsid w:val="002E4BDF"/>
    <w:rsid w:val="00334D74"/>
    <w:rsid w:val="003534A2"/>
    <w:rsid w:val="003D6213"/>
    <w:rsid w:val="003E4A85"/>
    <w:rsid w:val="003F1951"/>
    <w:rsid w:val="0043503F"/>
    <w:rsid w:val="00457361"/>
    <w:rsid w:val="004D321D"/>
    <w:rsid w:val="004D5B30"/>
    <w:rsid w:val="004F32CD"/>
    <w:rsid w:val="004F6438"/>
    <w:rsid w:val="00521E0B"/>
    <w:rsid w:val="00527FE2"/>
    <w:rsid w:val="00536545"/>
    <w:rsid w:val="005501D7"/>
    <w:rsid w:val="00587FDF"/>
    <w:rsid w:val="006255B9"/>
    <w:rsid w:val="00652E86"/>
    <w:rsid w:val="006678FF"/>
    <w:rsid w:val="00671988"/>
    <w:rsid w:val="006C60FB"/>
    <w:rsid w:val="006F316A"/>
    <w:rsid w:val="00712769"/>
    <w:rsid w:val="00714CDC"/>
    <w:rsid w:val="00733B81"/>
    <w:rsid w:val="007B3025"/>
    <w:rsid w:val="007C56F5"/>
    <w:rsid w:val="007C656B"/>
    <w:rsid w:val="0082373B"/>
    <w:rsid w:val="008263B2"/>
    <w:rsid w:val="008411D6"/>
    <w:rsid w:val="00867573"/>
    <w:rsid w:val="00873BB9"/>
    <w:rsid w:val="00884595"/>
    <w:rsid w:val="008B2790"/>
    <w:rsid w:val="008D3D3F"/>
    <w:rsid w:val="0091351F"/>
    <w:rsid w:val="00913D23"/>
    <w:rsid w:val="00950E40"/>
    <w:rsid w:val="00953ACB"/>
    <w:rsid w:val="00993AA0"/>
    <w:rsid w:val="009C790C"/>
    <w:rsid w:val="00A50436"/>
    <w:rsid w:val="00AD763C"/>
    <w:rsid w:val="00AE610C"/>
    <w:rsid w:val="00AF0827"/>
    <w:rsid w:val="00AF3F45"/>
    <w:rsid w:val="00B5291E"/>
    <w:rsid w:val="00BC6E44"/>
    <w:rsid w:val="00BE1AC4"/>
    <w:rsid w:val="00C12343"/>
    <w:rsid w:val="00C46D11"/>
    <w:rsid w:val="00C919D6"/>
    <w:rsid w:val="00CA7C62"/>
    <w:rsid w:val="00CB04D9"/>
    <w:rsid w:val="00CB1160"/>
    <w:rsid w:val="00CC4C4B"/>
    <w:rsid w:val="00D03DFC"/>
    <w:rsid w:val="00D4717A"/>
    <w:rsid w:val="00D7214F"/>
    <w:rsid w:val="00D7653F"/>
    <w:rsid w:val="00DA6DF2"/>
    <w:rsid w:val="00DD0D35"/>
    <w:rsid w:val="00DE1335"/>
    <w:rsid w:val="00E178F0"/>
    <w:rsid w:val="00E761B6"/>
    <w:rsid w:val="00EB56D3"/>
    <w:rsid w:val="00EC03AB"/>
    <w:rsid w:val="00EC54A2"/>
    <w:rsid w:val="00EE0359"/>
    <w:rsid w:val="00EE3E4D"/>
    <w:rsid w:val="00F021EF"/>
    <w:rsid w:val="00F12F7F"/>
    <w:rsid w:val="00F26617"/>
    <w:rsid w:val="00F47E28"/>
    <w:rsid w:val="00F52E38"/>
    <w:rsid w:val="00F60CBD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3179CFC"/>
  <w14:defaultImageDpi w14:val="330"/>
  <w15:chartTrackingRefBased/>
  <w15:docId w15:val="{F71BBE11-6257-413A-B87B-188CB02A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DC3"/>
    <w:rPr>
      <w:rFonts w:eastAsia="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589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2B5896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2B5896"/>
    <w:pPr>
      <w:widowControl w:val="0"/>
      <w:autoSpaceDE w:val="0"/>
      <w:autoSpaceDN w:val="0"/>
      <w:adjustRightInd w:val="0"/>
    </w:pPr>
    <w:rPr>
      <w:rFonts w:ascii="Helvetica LT Std Black" w:hAnsi="Helvetica LT Std Black"/>
      <w:color w:val="000000"/>
      <w:sz w:val="24"/>
      <w:szCs w:val="24"/>
    </w:rPr>
  </w:style>
  <w:style w:type="character" w:styleId="Hyperlink">
    <w:name w:val="Hyperlink"/>
    <w:uiPriority w:val="99"/>
    <w:rsid w:val="00F24DC3"/>
    <w:rPr>
      <w:color w:val="0000FF"/>
      <w:u w:val="single"/>
    </w:rPr>
  </w:style>
  <w:style w:type="paragraph" w:styleId="BalloonText">
    <w:name w:val="Balloon Text"/>
    <w:basedOn w:val="Normal"/>
    <w:semiHidden/>
    <w:rsid w:val="00F24DC3"/>
    <w:rPr>
      <w:rFonts w:ascii="Lucida Grande" w:hAnsi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5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43503F"/>
    <w:rPr>
      <w:rFonts w:ascii="Courier New" w:hAnsi="Courier New" w:cs="Courier New"/>
    </w:rPr>
  </w:style>
  <w:style w:type="character" w:styleId="CommentReference">
    <w:name w:val="annotation reference"/>
    <w:uiPriority w:val="99"/>
    <w:semiHidden/>
    <w:unhideWhenUsed/>
    <w:rsid w:val="009135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351F"/>
    <w:pPr>
      <w:spacing w:after="160"/>
    </w:pPr>
    <w:rPr>
      <w:rFonts w:ascii="Aptos" w:eastAsia="Aptos" w:hAnsi="Aptos"/>
      <w:kern w:val="2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351F"/>
    <w:rPr>
      <w:rFonts w:ascii="Aptos" w:eastAsia="Aptos" w:hAnsi="Aptos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5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360</Words>
  <Characters>2228</Characters>
  <Application>Microsoft Office Word</Application>
  <DocSecurity>0</DocSecurity>
  <Lines>39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Cates</dc:creator>
  <cp:keywords/>
  <cp:lastModifiedBy>Volker Rudolf</cp:lastModifiedBy>
  <cp:revision>7</cp:revision>
  <dcterms:created xsi:type="dcterms:W3CDTF">2026-02-24T21:05:00Z</dcterms:created>
  <dcterms:modified xsi:type="dcterms:W3CDTF">2026-03-11T16:08:00Z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da379eac7265aea0bd4df52fce2b5d3d5819d758913463693edf02ae7245736c</vt:lpwstr>
  </property>
</Properties>
</file>