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1792"/>
        <w:gridCol w:w="1719"/>
        <w:gridCol w:w="1792"/>
        <w:gridCol w:w="1719"/>
        <w:gridCol w:w="2306"/>
        <w:gridCol w:w="2233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No_Spec_statistic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No_Spec_p.value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0.8076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0.0636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0.0002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0.0018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2026-02-10T15:40:15Z</dcterms:modified>
  <cp:category/>
</cp:coreProperties>
</file>