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92DE" w14:textId="4F473415" w:rsidR="53FDB09C" w:rsidRDefault="53FDB09C">
      <w:r w:rsidRPr="53FDB09C">
        <w:rPr>
          <w:rFonts w:ascii="Calibri" w:eastAsia="Calibri" w:hAnsi="Calibri" w:cs="Calibri"/>
          <w:sz w:val="22"/>
          <w:szCs w:val="22"/>
        </w:rPr>
        <w:t xml:space="preserve">     </w:t>
      </w:r>
    </w:p>
    <w:tbl>
      <w:tblPr>
        <w:tblW w:w="10765" w:type="dxa"/>
        <w:tblLayout w:type="fixed"/>
        <w:tblLook w:val="06A0" w:firstRow="1" w:lastRow="0" w:firstColumn="1" w:lastColumn="0" w:noHBand="1" w:noVBand="1"/>
      </w:tblPr>
      <w:tblGrid>
        <w:gridCol w:w="1455"/>
        <w:gridCol w:w="345"/>
        <w:gridCol w:w="855"/>
        <w:gridCol w:w="735"/>
        <w:gridCol w:w="525"/>
        <w:gridCol w:w="960"/>
        <w:gridCol w:w="735"/>
        <w:gridCol w:w="1035"/>
        <w:gridCol w:w="3765"/>
        <w:gridCol w:w="355"/>
      </w:tblGrid>
      <w:tr w:rsidR="53FDB09C" w14:paraId="5DDC6683" w14:textId="77777777" w:rsidTr="005A4FD6">
        <w:trPr>
          <w:trHeight w:val="495"/>
        </w:trPr>
        <w:tc>
          <w:tcPr>
            <w:tcW w:w="1455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68D22482" w14:textId="3A0FF755" w:rsidR="53FDB09C" w:rsidRDefault="53FDB09C" w:rsidP="53FDB09C">
            <w:pPr>
              <w:jc w:val="right"/>
            </w:pPr>
            <w:r w:rsidRPr="53FDB09C">
              <w:rPr>
                <w:rFonts w:ascii="Calibri" w:eastAsia="Calibri" w:hAnsi="Calibri" w:cs="Calibri"/>
                <w:b/>
                <w:bCs/>
                <w:color w:val="000080"/>
                <w:sz w:val="22"/>
                <w:szCs w:val="22"/>
              </w:rPr>
              <w:t>Client Name:</w:t>
            </w:r>
          </w:p>
        </w:tc>
        <w:tc>
          <w:tcPr>
            <w:tcW w:w="4155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FFFF" w:themeFill="background1"/>
          </w:tcPr>
          <w:p w14:paraId="5B6E951B" w14:textId="2B607972" w:rsidR="53FDB09C" w:rsidRDefault="000C1865"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Pacon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Mfg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Inc.</w:t>
            </w:r>
          </w:p>
        </w:tc>
        <w:tc>
          <w:tcPr>
            <w:tcW w:w="103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DFDFDF"/>
          </w:tcPr>
          <w:p w14:paraId="56E2E566" w14:textId="46816B45" w:rsidR="53FDB09C" w:rsidRDefault="53FDB09C" w:rsidP="53FDB09C">
            <w:pPr>
              <w:jc w:val="right"/>
            </w:pPr>
            <w:r w:rsidRPr="53FDB09C">
              <w:rPr>
                <w:rFonts w:ascii="Calibri" w:eastAsia="Calibri" w:hAnsi="Calibri" w:cs="Calibri"/>
                <w:b/>
                <w:bCs/>
                <w:color w:val="000080"/>
                <w:sz w:val="22"/>
                <w:szCs w:val="22"/>
              </w:rPr>
              <w:t>Start Date:</w:t>
            </w:r>
          </w:p>
        </w:tc>
        <w:tc>
          <w:tcPr>
            <w:tcW w:w="41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9F5644" w14:textId="5C056301" w:rsidR="53FDB09C" w:rsidRDefault="000C53AF">
            <w:r>
              <w:rPr>
                <w:rFonts w:ascii="Calibri" w:eastAsia="Calibri" w:hAnsi="Calibri" w:cs="Calibri"/>
                <w:sz w:val="22"/>
                <w:szCs w:val="22"/>
              </w:rPr>
              <w:t>4/</w:t>
            </w:r>
            <w:r w:rsidR="009501A1">
              <w:rPr>
                <w:rFonts w:ascii="Calibri" w:eastAsia="Calibri" w:hAnsi="Calibri" w:cs="Calibri"/>
                <w:sz w:val="22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/2022</w:t>
            </w:r>
          </w:p>
        </w:tc>
      </w:tr>
      <w:tr w:rsidR="53FDB09C" w14:paraId="1E51281A" w14:textId="77777777" w:rsidTr="005A4FD6">
        <w:trPr>
          <w:trHeight w:val="420"/>
        </w:trPr>
        <w:tc>
          <w:tcPr>
            <w:tcW w:w="1455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D9D9D9" w:themeFill="background1" w:themeFillShade="D9"/>
          </w:tcPr>
          <w:p w14:paraId="0C226EC1" w14:textId="7C5ED384" w:rsidR="53FDB09C" w:rsidRDefault="53FDB09C" w:rsidP="53FDB09C">
            <w:pPr>
              <w:jc w:val="right"/>
            </w:pPr>
            <w:r w:rsidRPr="53FDB09C">
              <w:rPr>
                <w:rFonts w:ascii="Calibri" w:eastAsia="Calibri" w:hAnsi="Calibri" w:cs="Calibri"/>
                <w:b/>
                <w:bCs/>
                <w:color w:val="000080"/>
                <w:sz w:val="22"/>
                <w:szCs w:val="22"/>
              </w:rPr>
              <w:t>Project Name:</w:t>
            </w:r>
          </w:p>
        </w:tc>
        <w:tc>
          <w:tcPr>
            <w:tcW w:w="4155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B573A8" w14:textId="164C5EAF" w:rsidR="53FDB09C" w:rsidRDefault="000C1865"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Pacon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Mfg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Inc.</w:t>
            </w:r>
          </w:p>
        </w:tc>
        <w:tc>
          <w:tcPr>
            <w:tcW w:w="103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6E6E6"/>
          </w:tcPr>
          <w:p w14:paraId="2FB676AB" w14:textId="0884839B" w:rsidR="53FDB09C" w:rsidRDefault="53FDB09C" w:rsidP="53FDB09C">
            <w:pPr>
              <w:jc w:val="right"/>
            </w:pPr>
            <w:r w:rsidRPr="53FDB09C">
              <w:rPr>
                <w:rFonts w:ascii="Calibri" w:eastAsia="Calibri" w:hAnsi="Calibri" w:cs="Calibri"/>
                <w:b/>
                <w:bCs/>
                <w:color w:val="000080"/>
                <w:sz w:val="22"/>
                <w:szCs w:val="22"/>
              </w:rPr>
              <w:t>End Date:</w:t>
            </w:r>
          </w:p>
        </w:tc>
        <w:tc>
          <w:tcPr>
            <w:tcW w:w="412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B7E029B" w14:textId="095ADEA2" w:rsidR="53FDB09C" w:rsidRDefault="53FDB09C">
            <w:r w:rsidRPr="53FDB09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53FDB09C" w14:paraId="43F20401" w14:textId="77777777" w:rsidTr="00B10861">
        <w:trPr>
          <w:trHeight w:val="54"/>
        </w:trPr>
        <w:tc>
          <w:tcPr>
            <w:tcW w:w="145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6E6E6"/>
          </w:tcPr>
          <w:p w14:paraId="7EDEFD8B" w14:textId="6DC1A30E" w:rsidR="53FDB09C" w:rsidRDefault="53FDB09C" w:rsidP="53FDB09C">
            <w:pPr>
              <w:pStyle w:val="Heading6"/>
            </w:pPr>
            <w:r w:rsidRPr="53FDB09C">
              <w:rPr>
                <w:rFonts w:ascii="Calibri" w:eastAsia="Calibri" w:hAnsi="Calibri" w:cs="Calibri"/>
                <w:color w:val="000080"/>
                <w:sz w:val="22"/>
                <w:szCs w:val="22"/>
              </w:rPr>
              <w:t>SOW Authors/</w:t>
            </w:r>
          </w:p>
          <w:p w14:paraId="4818DCCF" w14:textId="74336B3A" w:rsidR="53FDB09C" w:rsidRDefault="53FDB09C" w:rsidP="53FDB09C">
            <w:pPr>
              <w:pStyle w:val="Heading6"/>
            </w:pPr>
            <w:r w:rsidRPr="53FDB09C">
              <w:rPr>
                <w:rFonts w:ascii="Calibri" w:eastAsia="Calibri" w:hAnsi="Calibri" w:cs="Calibri"/>
                <w:color w:val="000080"/>
                <w:sz w:val="22"/>
                <w:szCs w:val="22"/>
              </w:rPr>
              <w:t>Contact:</w:t>
            </w:r>
          </w:p>
        </w:tc>
        <w:tc>
          <w:tcPr>
            <w:tcW w:w="9310" w:type="dxa"/>
            <w:gridSpan w:val="9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14:paraId="061EF3E1" w14:textId="02751CE3" w:rsidR="53FDB09C" w:rsidRDefault="008B5909" w:rsidP="53FDB09C">
            <w:pPr>
              <w:pStyle w:val="Heading2"/>
            </w:pPr>
            <w:r>
              <w:rPr>
                <w:rFonts w:ascii="Calibri" w:eastAsia="Calibri" w:hAnsi="Calibri" w:cs="Calibri"/>
                <w:sz w:val="22"/>
                <w:szCs w:val="22"/>
              </w:rPr>
              <w:t>Kyle Lautzenhiser</w:t>
            </w:r>
          </w:p>
        </w:tc>
      </w:tr>
      <w:tr w:rsidR="53FDB09C" w14:paraId="34556CD4" w14:textId="77777777" w:rsidTr="005A4FD6">
        <w:trPr>
          <w:trHeight w:val="165"/>
        </w:trPr>
        <w:tc>
          <w:tcPr>
            <w:tcW w:w="1455" w:type="dxa"/>
            <w:vMerge/>
            <w:tcBorders>
              <w:left w:val="single" w:sz="0" w:space="0" w:color="000000" w:themeColor="text1"/>
              <w:right w:val="single" w:sz="0" w:space="0" w:color="000000" w:themeColor="text1"/>
            </w:tcBorders>
            <w:vAlign w:val="center"/>
          </w:tcPr>
          <w:p w14:paraId="40728EEE" w14:textId="77777777" w:rsidR="00E856DD" w:rsidRDefault="00E856DD"/>
        </w:tc>
        <w:tc>
          <w:tcPr>
            <w:tcW w:w="1935" w:type="dxa"/>
            <w:gridSpan w:val="3"/>
            <w:tcBorders>
              <w:top w:val="nil"/>
              <w:left w:val="nil"/>
              <w:bottom w:val="single" w:sz="8" w:space="0" w:color="000000" w:themeColor="text1"/>
              <w:right w:val="nil"/>
            </w:tcBorders>
          </w:tcPr>
          <w:p w14:paraId="7A83A90F" w14:textId="4FBD907F" w:rsidR="53FDB09C" w:rsidRDefault="53FDB09C">
            <w:r w:rsidRPr="53FDB09C">
              <w:rPr>
                <w:rFonts w:ascii="Calibri" w:eastAsia="Calibri" w:hAnsi="Calibri" w:cs="Calibri"/>
                <w:sz w:val="22"/>
                <w:szCs w:val="22"/>
              </w:rPr>
              <w:t xml:space="preserve">     </w:t>
            </w:r>
          </w:p>
        </w:tc>
        <w:tc>
          <w:tcPr>
            <w:tcW w:w="7375" w:type="dxa"/>
            <w:gridSpan w:val="6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</w:tcPr>
          <w:p w14:paraId="6084DEE0" w14:textId="6AE697E2" w:rsidR="53FDB09C" w:rsidRDefault="53FDB09C">
            <w:r w:rsidRPr="53FDB09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53FDB09C" w14:paraId="219E18AD" w14:textId="77777777" w:rsidTr="005A4FD6">
        <w:trPr>
          <w:trHeight w:val="255"/>
        </w:trPr>
        <w:tc>
          <w:tcPr>
            <w:tcW w:w="145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6E6E6"/>
          </w:tcPr>
          <w:p w14:paraId="4C481B39" w14:textId="7B61A406" w:rsidR="53FDB09C" w:rsidRDefault="53FDB09C" w:rsidP="53FDB09C">
            <w:pPr>
              <w:pStyle w:val="Heading6"/>
            </w:pPr>
            <w:r w:rsidRPr="53FDB09C">
              <w:rPr>
                <w:rFonts w:ascii="Calibri" w:eastAsia="Calibri" w:hAnsi="Calibri" w:cs="Calibri"/>
                <w:color w:val="000080"/>
                <w:sz w:val="22"/>
                <w:szCs w:val="22"/>
              </w:rPr>
              <w:t>Change Date:</w:t>
            </w:r>
          </w:p>
        </w:tc>
        <w:tc>
          <w:tcPr>
            <w:tcW w:w="4155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5100A5" w14:textId="77F42DCA" w:rsidR="53FDB09C" w:rsidRDefault="53FDB09C"/>
        </w:tc>
        <w:tc>
          <w:tcPr>
            <w:tcW w:w="1035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6E6E6"/>
          </w:tcPr>
          <w:p w14:paraId="00A85AC9" w14:textId="5E7BC647" w:rsidR="53FDB09C" w:rsidRDefault="53FDB09C" w:rsidP="53FDB09C">
            <w:pPr>
              <w:jc w:val="right"/>
            </w:pPr>
            <w:r w:rsidRPr="53FDB09C">
              <w:rPr>
                <w:rFonts w:ascii="Calibri" w:eastAsia="Calibri" w:hAnsi="Calibri" w:cs="Calibri"/>
                <w:b/>
                <w:bCs/>
                <w:color w:val="000080"/>
                <w:sz w:val="22"/>
                <w:szCs w:val="22"/>
              </w:rPr>
              <w:t>Version:</w:t>
            </w:r>
          </w:p>
        </w:tc>
        <w:tc>
          <w:tcPr>
            <w:tcW w:w="4120" w:type="dxa"/>
            <w:gridSpan w:val="2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B43036" w14:textId="120845C5" w:rsidR="53FDB09C" w:rsidRDefault="53FDB09C">
            <w:r w:rsidRPr="53FDB09C"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  <w:p w14:paraId="188EBB26" w14:textId="09B8FBA3" w:rsidR="53FDB09C" w:rsidRDefault="53FDB09C">
            <w:r w:rsidRPr="53FDB09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53FDB09C" w14:paraId="4BEC3CBC" w14:textId="77777777" w:rsidTr="005A4FD6">
        <w:tc>
          <w:tcPr>
            <w:tcW w:w="10765" w:type="dxa"/>
            <w:gridSpan w:val="10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6E6E6"/>
          </w:tcPr>
          <w:p w14:paraId="4B22F263" w14:textId="142B1315" w:rsidR="53FDB09C" w:rsidRDefault="53FDB09C" w:rsidP="53FDB09C">
            <w:pPr>
              <w:pStyle w:val="Heading6"/>
            </w:pPr>
            <w:r w:rsidRPr="53FDB09C">
              <w:rPr>
                <w:rFonts w:ascii="Calibri" w:eastAsia="Calibri" w:hAnsi="Calibri" w:cs="Calibri"/>
                <w:color w:val="000080"/>
                <w:sz w:val="28"/>
                <w:szCs w:val="28"/>
              </w:rPr>
              <w:t>Justification</w:t>
            </w:r>
          </w:p>
        </w:tc>
      </w:tr>
      <w:tr w:rsidR="53FDB09C" w14:paraId="024B31D1" w14:textId="77777777" w:rsidTr="005A4FD6">
        <w:trPr>
          <w:trHeight w:val="720"/>
        </w:trPr>
        <w:tc>
          <w:tcPr>
            <w:tcW w:w="10765" w:type="dxa"/>
            <w:gridSpan w:val="10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14:paraId="48389DF0" w14:textId="4B61385E" w:rsidR="000D529C" w:rsidRDefault="000C1865" w:rsidP="006B436F">
            <w:pPr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Pacon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requires a </w:t>
            </w:r>
            <w:r w:rsidR="009501A1">
              <w:rPr>
                <w:rFonts w:ascii="Calibri" w:eastAsia="Calibri" w:hAnsi="Calibri" w:cs="Calibri"/>
                <w:sz w:val="22"/>
                <w:szCs w:val="22"/>
              </w:rPr>
              <w:t xml:space="preserve">customization </w:t>
            </w:r>
            <w:r w:rsidR="00641107">
              <w:rPr>
                <w:rFonts w:ascii="Calibri" w:eastAsia="Calibri" w:hAnsi="Calibri" w:cs="Calibri"/>
                <w:sz w:val="22"/>
                <w:szCs w:val="22"/>
              </w:rPr>
              <w:t xml:space="preserve">that will work in tandem with Cost Calculation on BOM Revision record.  This customization will display total Component Cost for an Assembly item based on Top Level assembly and roll-up of costs on subsequent sub-assembly or component end-item revision records. </w:t>
            </w:r>
          </w:p>
          <w:p w14:paraId="19D8E841" w14:textId="4A15C849" w:rsidR="009C5767" w:rsidRPr="00004D2D" w:rsidRDefault="009C5767" w:rsidP="000C186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53FDB09C" w14:paraId="0EBD428F" w14:textId="77777777" w:rsidTr="005A4FD6">
        <w:tc>
          <w:tcPr>
            <w:tcW w:w="10765" w:type="dxa"/>
            <w:gridSpan w:val="10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E6E6E6"/>
          </w:tcPr>
          <w:p w14:paraId="15660611" w14:textId="5ADCAB29" w:rsidR="53FDB09C" w:rsidRDefault="53FDB09C" w:rsidP="53FDB09C">
            <w:pPr>
              <w:jc w:val="center"/>
            </w:pPr>
            <w:r w:rsidRPr="53FDB09C">
              <w:rPr>
                <w:rFonts w:ascii="Calibri" w:eastAsia="Calibri" w:hAnsi="Calibri" w:cs="Calibri"/>
                <w:b/>
                <w:bCs/>
                <w:color w:val="000080"/>
                <w:sz w:val="28"/>
                <w:szCs w:val="28"/>
              </w:rPr>
              <w:t>Scope of Work</w:t>
            </w:r>
          </w:p>
        </w:tc>
      </w:tr>
      <w:tr w:rsidR="00B70FD4" w14:paraId="004FFF1A" w14:textId="77777777" w:rsidTr="005A4FD6">
        <w:trPr>
          <w:trHeight w:val="615"/>
        </w:trPr>
        <w:tc>
          <w:tcPr>
            <w:tcW w:w="10765" w:type="dxa"/>
            <w:gridSpan w:val="10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14:paraId="675D07E2" w14:textId="77777777" w:rsidR="00B70FD4" w:rsidRDefault="00B70FD4" w:rsidP="00B70FD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7045093" w14:textId="03E3F780" w:rsidR="00B70FD4" w:rsidRDefault="00B70FD4" w:rsidP="00B70FD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Step1: </w:t>
            </w:r>
            <w:r w:rsidR="00641107">
              <w:rPr>
                <w:rFonts w:ascii="Calibri" w:eastAsia="Calibri" w:hAnsi="Calibri" w:cs="Calibri"/>
                <w:sz w:val="22"/>
                <w:szCs w:val="22"/>
              </w:rPr>
              <w:t>User utilizes Cost Calculation script on BOM revision record</w:t>
            </w:r>
          </w:p>
          <w:p w14:paraId="5B9AA391" w14:textId="271F2E54" w:rsidR="00641107" w:rsidRDefault="00641107" w:rsidP="00B70FD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2411545" w14:textId="1DA4A148" w:rsidR="00641107" w:rsidRDefault="00641107" w:rsidP="00B70FD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Step2: Calculated Cost of components on Bill of Materials of Assembly item flow to Quote Price on Assembly Item record Price Level</w:t>
            </w:r>
          </w:p>
          <w:p w14:paraId="591A9A09" w14:textId="6C944001" w:rsidR="00641107" w:rsidRDefault="00641107" w:rsidP="00B70FD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E68666B" w14:textId="31E66861" w:rsidR="00641107" w:rsidRDefault="00641107" w:rsidP="00B70FD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Step3: User creates Quote in system</w:t>
            </w:r>
          </w:p>
          <w:p w14:paraId="6126C2E7" w14:textId="4302661F" w:rsidR="00641107" w:rsidRDefault="00641107" w:rsidP="00B70FD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41107">
              <w:drawing>
                <wp:inline distT="0" distB="0" distL="0" distR="0" wp14:anchorId="4E149232" wp14:editId="7F3DE0BF">
                  <wp:extent cx="4342580" cy="3895107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188" cy="3902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6744B8" w14:textId="6F3F2CDF" w:rsidR="00641107" w:rsidRDefault="00641107" w:rsidP="00B70FD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5A96CD5" w14:textId="0BAA8017" w:rsidR="00641107" w:rsidRDefault="00641107" w:rsidP="00B70FD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Step4: User selects Price Level ‘Quote Price’ on Quote line</w:t>
            </w:r>
            <w:r w:rsidR="00697BE8">
              <w:rPr>
                <w:rFonts w:ascii="Calibri" w:eastAsia="Calibri" w:hAnsi="Calibri" w:cs="Calibri"/>
                <w:sz w:val="22"/>
                <w:szCs w:val="22"/>
              </w:rPr>
              <w:t xml:space="preserve"> which holds calculated cost of all component end items on Bill of Materials record</w:t>
            </w:r>
          </w:p>
          <w:p w14:paraId="1CB9F79A" w14:textId="77777777" w:rsidR="00641107" w:rsidRDefault="00641107" w:rsidP="00B70FD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60FAF78" w14:textId="02591B34" w:rsidR="00B70FD4" w:rsidRDefault="00641107" w:rsidP="00B70FD4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641107">
              <w:rPr>
                <w:rFonts w:ascii="Calibri" w:eastAsia="Calibri" w:hAnsi="Calibri" w:cs="Calibri"/>
                <w:sz w:val="22"/>
                <w:szCs w:val="22"/>
              </w:rPr>
              <w:drawing>
                <wp:inline distT="0" distB="0" distL="0" distR="0" wp14:anchorId="2F75528A" wp14:editId="42EC37E6">
                  <wp:extent cx="6698615" cy="2106930"/>
                  <wp:effectExtent l="0" t="0" r="698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8615" cy="210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6AF563" w14:textId="77777777" w:rsidR="00B70FD4" w:rsidRDefault="00B70FD4" w:rsidP="00B70FD4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6E0F69DE" w14:textId="000A4CBC" w:rsidR="00B70FD4" w:rsidRDefault="00B70FD4" w:rsidP="00B70FD4"/>
        </w:tc>
      </w:tr>
      <w:tr w:rsidR="00B70FD4" w14:paraId="4E1F5F82" w14:textId="77777777" w:rsidTr="005A4FD6">
        <w:tc>
          <w:tcPr>
            <w:tcW w:w="10765" w:type="dxa"/>
            <w:gridSpan w:val="10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6E6E6"/>
          </w:tcPr>
          <w:p w14:paraId="6743E87D" w14:textId="441EF85D" w:rsidR="00B70FD4" w:rsidRDefault="00B70FD4" w:rsidP="00B70FD4">
            <w:pPr>
              <w:jc w:val="center"/>
            </w:pPr>
            <w:r w:rsidRPr="53FDB09C">
              <w:rPr>
                <w:rFonts w:ascii="Calibri" w:eastAsia="Calibri" w:hAnsi="Calibri" w:cs="Calibri"/>
                <w:b/>
                <w:bCs/>
                <w:color w:val="17365D" w:themeColor="text2" w:themeShade="BF"/>
                <w:sz w:val="28"/>
                <w:szCs w:val="28"/>
              </w:rPr>
              <w:lastRenderedPageBreak/>
              <w:t>Assumptions</w:t>
            </w:r>
          </w:p>
        </w:tc>
      </w:tr>
      <w:tr w:rsidR="00B70FD4" w14:paraId="2D523282" w14:textId="77777777" w:rsidTr="005A4FD6">
        <w:tc>
          <w:tcPr>
            <w:tcW w:w="10765" w:type="dxa"/>
            <w:gridSpan w:val="10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6E6E6"/>
          </w:tcPr>
          <w:p w14:paraId="667A869A" w14:textId="488C8763" w:rsidR="00B70FD4" w:rsidRDefault="00B70FD4" w:rsidP="00B70FD4">
            <w:pPr>
              <w:jc w:val="center"/>
            </w:pPr>
            <w:r w:rsidRPr="53FDB09C">
              <w:rPr>
                <w:rFonts w:ascii="Calibri" w:eastAsia="Calibri" w:hAnsi="Calibri" w:cs="Calibri"/>
                <w:b/>
                <w:bCs/>
                <w:color w:val="000080"/>
                <w:sz w:val="28"/>
                <w:szCs w:val="28"/>
              </w:rPr>
              <w:t>Project Deliverables</w:t>
            </w:r>
          </w:p>
        </w:tc>
      </w:tr>
      <w:tr w:rsidR="00B70FD4" w14:paraId="14C61138" w14:textId="77777777" w:rsidTr="005A4FD6">
        <w:tc>
          <w:tcPr>
            <w:tcW w:w="10765" w:type="dxa"/>
            <w:gridSpan w:val="10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B9599D" w14:textId="430B100F" w:rsidR="00B70FD4" w:rsidRDefault="00B70FD4" w:rsidP="00B70FD4">
            <w:r w:rsidRPr="53FDB09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  <w:p w14:paraId="40FD2EFA" w14:textId="1E904F87" w:rsidR="00B70FD4" w:rsidRDefault="00B70FD4" w:rsidP="00B70FD4">
            <w:r w:rsidRPr="53FDB09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All deliverables will be consistent with those defined in the SOW.</w:t>
            </w:r>
          </w:p>
        </w:tc>
      </w:tr>
      <w:tr w:rsidR="00B70FD4" w14:paraId="4DADBCE8" w14:textId="77777777" w:rsidTr="005A4FD6">
        <w:tc>
          <w:tcPr>
            <w:tcW w:w="10765" w:type="dxa"/>
            <w:gridSpan w:val="10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0E0E0"/>
          </w:tcPr>
          <w:p w14:paraId="273CEFF3" w14:textId="43714E2A" w:rsidR="00B70FD4" w:rsidRDefault="00B70FD4" w:rsidP="00B70FD4">
            <w:pPr>
              <w:jc w:val="center"/>
            </w:pPr>
            <w:r w:rsidRPr="53FDB09C">
              <w:rPr>
                <w:rFonts w:ascii="Calibri" w:eastAsia="Calibri" w:hAnsi="Calibri" w:cs="Calibri"/>
                <w:b/>
                <w:bCs/>
                <w:color w:val="000080"/>
                <w:sz w:val="28"/>
                <w:szCs w:val="28"/>
              </w:rPr>
              <w:t>Additional Hours</w:t>
            </w:r>
          </w:p>
        </w:tc>
      </w:tr>
      <w:tr w:rsidR="00B70FD4" w14:paraId="3BDE64C5" w14:textId="77777777" w:rsidTr="005A4FD6">
        <w:trPr>
          <w:gridAfter w:val="1"/>
          <w:wAfter w:w="355" w:type="dxa"/>
          <w:trHeight w:val="525"/>
        </w:trPr>
        <w:tc>
          <w:tcPr>
            <w:tcW w:w="180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14:paraId="607E1214" w14:textId="42457D82" w:rsidR="00B70FD4" w:rsidRDefault="00B70FD4" w:rsidP="00B70FD4">
            <w:r w:rsidRPr="53FDB09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14:paraId="68314EDA" w14:textId="2BB79A9A" w:rsidR="00B70FD4" w:rsidRDefault="00B70FD4" w:rsidP="00B70FD4">
            <w:r w:rsidRPr="53FDB09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Area</w:t>
            </w:r>
          </w:p>
        </w:tc>
        <w:tc>
          <w:tcPr>
            <w:tcW w:w="1260" w:type="dxa"/>
            <w:gridSpan w:val="2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14:paraId="41DD04C6" w14:textId="4301D93F" w:rsidR="00B70FD4" w:rsidRDefault="00B70FD4" w:rsidP="00B70FD4">
            <w:r w:rsidRPr="53FDB09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</w:tcPr>
          <w:p w14:paraId="5FE1A690" w14:textId="5ADE8565" w:rsidR="00B70FD4" w:rsidRDefault="00B70FD4" w:rsidP="00B70FD4">
            <w:r w:rsidRPr="53FDB09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Hours</w:t>
            </w:r>
          </w:p>
        </w:tc>
        <w:tc>
          <w:tcPr>
            <w:tcW w:w="735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14:paraId="3FBD3BF7" w14:textId="4B7EB1EC" w:rsidR="00B70FD4" w:rsidRDefault="00B70FD4" w:rsidP="00B70FD4">
            <w:r w:rsidRPr="53FDB09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Rate </w:t>
            </w:r>
          </w:p>
        </w:tc>
        <w:tc>
          <w:tcPr>
            <w:tcW w:w="1035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14:paraId="1288FE6E" w14:textId="1338D818" w:rsidR="00B70FD4" w:rsidRDefault="00B70FD4" w:rsidP="00B70FD4">
            <w:r w:rsidRPr="53FDB09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Total </w:t>
            </w:r>
          </w:p>
        </w:tc>
        <w:tc>
          <w:tcPr>
            <w:tcW w:w="3765" w:type="dxa"/>
            <w:tcBorders>
              <w:top w:val="nil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14:paraId="2656970A" w14:textId="4079706C" w:rsidR="00B70FD4" w:rsidRDefault="00B70FD4" w:rsidP="00B70FD4">
            <w:r w:rsidRPr="53FDB09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>Notes</w:t>
            </w:r>
          </w:p>
        </w:tc>
      </w:tr>
      <w:tr w:rsidR="00B70FD4" w14:paraId="0DD093AC" w14:textId="77777777" w:rsidTr="005A4FD6">
        <w:trPr>
          <w:gridAfter w:val="1"/>
          <w:wAfter w:w="355" w:type="dxa"/>
          <w:trHeight w:val="300"/>
        </w:trPr>
        <w:tc>
          <w:tcPr>
            <w:tcW w:w="5610" w:type="dxa"/>
            <w:gridSpan w:val="7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14:paraId="4609ADC9" w14:textId="5FC49DEF" w:rsidR="00B70FD4" w:rsidRDefault="00B70FD4" w:rsidP="00B70FD4">
            <w:pPr>
              <w:jc w:val="right"/>
            </w:pPr>
            <w:r w:rsidRPr="53FDB09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53FDB09C">
              <w:rPr>
                <w:rFonts w:ascii="Calibri" w:eastAsia="Calibri" w:hAnsi="Calibri" w:cs="Calibri"/>
                <w:b/>
                <w:bCs/>
                <w:color w:val="000000" w:themeColor="text1"/>
                <w:sz w:val="22"/>
                <w:szCs w:val="22"/>
              </w:rPr>
              <w:t xml:space="preserve"> TOTAL </w:t>
            </w:r>
          </w:p>
        </w:tc>
        <w:tc>
          <w:tcPr>
            <w:tcW w:w="1035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</w:tcPr>
          <w:p w14:paraId="01C2FEB0" w14:textId="7E173F10" w:rsidR="00B70FD4" w:rsidRDefault="00B70FD4" w:rsidP="00B70FD4">
            <w:pPr>
              <w:jc w:val="right"/>
            </w:pPr>
            <w:r w:rsidRPr="53FDB09C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765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single" w:sz="8" w:space="0" w:color="000000" w:themeColor="text1"/>
            </w:tcBorders>
          </w:tcPr>
          <w:p w14:paraId="61224E31" w14:textId="4262E5E0" w:rsidR="00B70FD4" w:rsidRDefault="00B70FD4" w:rsidP="00B70FD4">
            <w:r w:rsidRPr="53FDB09C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B70FD4" w14:paraId="7FA9A923" w14:textId="77777777" w:rsidTr="005A4FD6"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02B74" w14:textId="037DC386" w:rsidR="00B70FD4" w:rsidRDefault="00B70FD4" w:rsidP="00B70FD4"/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65455" w14:textId="3FAEA02D" w:rsidR="00B70FD4" w:rsidRDefault="00B70FD4" w:rsidP="00B70FD4"/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F61A1" w14:textId="66A00413" w:rsidR="00B70FD4" w:rsidRDefault="00B70FD4" w:rsidP="00B70FD4"/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60B0A" w14:textId="43EE5343" w:rsidR="00B70FD4" w:rsidRDefault="00B70FD4" w:rsidP="00B70FD4"/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6BB41" w14:textId="04D604CF" w:rsidR="00B70FD4" w:rsidRDefault="00B70FD4" w:rsidP="00B70FD4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8B580" w14:textId="15E97CA2" w:rsidR="00B70FD4" w:rsidRDefault="00B70FD4" w:rsidP="00B70FD4"/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0F82C" w14:textId="1795D97F" w:rsidR="00B70FD4" w:rsidRDefault="00B70FD4" w:rsidP="00B70FD4"/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9F58B" w14:textId="3F8989DB" w:rsidR="00B70FD4" w:rsidRDefault="00B70FD4" w:rsidP="00B70FD4"/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826A1A" w14:textId="2F197C39" w:rsidR="00B70FD4" w:rsidRDefault="00B70FD4" w:rsidP="00B70FD4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99530" w14:textId="0E599E6E" w:rsidR="00B70FD4" w:rsidRDefault="00B70FD4" w:rsidP="00B70FD4"/>
        </w:tc>
      </w:tr>
    </w:tbl>
    <w:p w14:paraId="657C9803" w14:textId="723F78E0" w:rsidR="53FDB09C" w:rsidRDefault="53FDB09C">
      <w:r w:rsidRPr="53FDB09C">
        <w:rPr>
          <w:rFonts w:ascii="Calibri" w:eastAsia="Calibri" w:hAnsi="Calibri" w:cs="Calibri"/>
          <w:sz w:val="22"/>
          <w:szCs w:val="22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655"/>
        <w:gridCol w:w="4455"/>
        <w:gridCol w:w="855"/>
        <w:gridCol w:w="2655"/>
      </w:tblGrid>
      <w:tr w:rsidR="53FDB09C" w14:paraId="7A286537" w14:textId="77777777" w:rsidTr="53FDB09C">
        <w:trPr>
          <w:trHeight w:val="315"/>
        </w:trPr>
        <w:tc>
          <w:tcPr>
            <w:tcW w:w="10620" w:type="dxa"/>
            <w:gridSpan w:val="4"/>
            <w:tcBorders>
              <w:top w:val="nil"/>
              <w:left w:val="nil"/>
              <w:bottom w:val="single" w:sz="8" w:space="0" w:color="000000" w:themeColor="text1"/>
              <w:right w:val="nil"/>
            </w:tcBorders>
            <w:shd w:val="clear" w:color="auto" w:fill="E0E0E0"/>
          </w:tcPr>
          <w:p w14:paraId="6B186DC9" w14:textId="065A7011" w:rsidR="53FDB09C" w:rsidRDefault="53FDB09C" w:rsidP="53FDB09C">
            <w:pPr>
              <w:jc w:val="center"/>
            </w:pPr>
            <w:r w:rsidRPr="53FDB09C">
              <w:rPr>
                <w:rFonts w:ascii="Calibri" w:eastAsia="Calibri" w:hAnsi="Calibri" w:cs="Calibri"/>
                <w:b/>
                <w:bCs/>
                <w:color w:val="000080"/>
                <w:sz w:val="28"/>
                <w:szCs w:val="28"/>
              </w:rPr>
              <w:t>Change Order Review and Approval</w:t>
            </w:r>
          </w:p>
        </w:tc>
      </w:tr>
      <w:tr w:rsidR="53FDB09C" w14:paraId="3E59996D" w14:textId="77777777" w:rsidTr="53FDB09C">
        <w:trPr>
          <w:trHeight w:val="315"/>
        </w:trPr>
        <w:tc>
          <w:tcPr>
            <w:tcW w:w="2655" w:type="dxa"/>
            <w:tcBorders>
              <w:left w:val="nil"/>
              <w:bottom w:val="single" w:sz="8" w:space="0" w:color="000000" w:themeColor="text1"/>
            </w:tcBorders>
            <w:shd w:val="clear" w:color="auto" w:fill="E0E0E0"/>
          </w:tcPr>
          <w:p w14:paraId="2002D8F7" w14:textId="611BF19C" w:rsidR="53FDB09C" w:rsidRDefault="53FDB09C" w:rsidP="53FDB09C">
            <w:pPr>
              <w:pStyle w:val="Heading1"/>
            </w:pPr>
            <w:r w:rsidRPr="53FDB09C">
              <w:rPr>
                <w:rFonts w:ascii="Calibri" w:eastAsia="Calibri" w:hAnsi="Calibri" w:cs="Calibri"/>
                <w:color w:val="000080"/>
                <w:sz w:val="22"/>
                <w:szCs w:val="22"/>
              </w:rPr>
              <w:t>Caravel Project Sponsor:</w:t>
            </w:r>
          </w:p>
        </w:tc>
        <w:tc>
          <w:tcPr>
            <w:tcW w:w="4455" w:type="dxa"/>
            <w:tcBorders>
              <w:bottom w:val="single" w:sz="8" w:space="0" w:color="000000" w:themeColor="text1"/>
            </w:tcBorders>
          </w:tcPr>
          <w:p w14:paraId="446EFD50" w14:textId="7586A75A" w:rsidR="53FDB09C" w:rsidRDefault="53FDB09C" w:rsidP="53FDB09C">
            <w:pPr>
              <w:pStyle w:val="Heading2"/>
            </w:pPr>
            <w:r w:rsidRPr="53FDB09C">
              <w:rPr>
                <w:rFonts w:ascii="Calibri" w:eastAsia="Calibri" w:hAnsi="Calibri" w:cs="Calibri"/>
                <w:b/>
                <w:bCs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tcBorders>
              <w:bottom w:val="single" w:sz="8" w:space="0" w:color="000000" w:themeColor="text1"/>
            </w:tcBorders>
            <w:shd w:val="clear" w:color="auto" w:fill="E0E0E0"/>
          </w:tcPr>
          <w:p w14:paraId="29139884" w14:textId="5DB96461" w:rsidR="53FDB09C" w:rsidRDefault="53FDB09C" w:rsidP="53FDB09C">
            <w:pPr>
              <w:jc w:val="right"/>
            </w:pPr>
            <w:r w:rsidRPr="53FDB09C">
              <w:rPr>
                <w:rFonts w:ascii="Calibri" w:eastAsia="Calibri" w:hAnsi="Calibri" w:cs="Calibri"/>
                <w:b/>
                <w:bCs/>
                <w:color w:val="000080"/>
                <w:sz w:val="22"/>
                <w:szCs w:val="22"/>
              </w:rPr>
              <w:t>Date:</w:t>
            </w:r>
          </w:p>
        </w:tc>
        <w:tc>
          <w:tcPr>
            <w:tcW w:w="2655" w:type="dxa"/>
            <w:tcBorders>
              <w:bottom w:val="single" w:sz="8" w:space="0" w:color="000000" w:themeColor="text1"/>
            </w:tcBorders>
          </w:tcPr>
          <w:p w14:paraId="754DD850" w14:textId="287FB5E3" w:rsidR="53FDB09C" w:rsidRDefault="53FDB09C">
            <w:r w:rsidRPr="53FDB09C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53FDB09C" w14:paraId="47AE1F08" w14:textId="77777777" w:rsidTr="53FDB09C">
        <w:trPr>
          <w:trHeight w:val="315"/>
        </w:trPr>
        <w:tc>
          <w:tcPr>
            <w:tcW w:w="2655" w:type="dxa"/>
            <w:shd w:val="clear" w:color="auto" w:fill="E0E0E0"/>
          </w:tcPr>
          <w:p w14:paraId="3E160AAE" w14:textId="2C55A253" w:rsidR="53FDB09C" w:rsidRDefault="53FDB09C" w:rsidP="53FDB09C">
            <w:pPr>
              <w:pStyle w:val="Heading1"/>
            </w:pPr>
            <w:r w:rsidRPr="53FDB09C">
              <w:rPr>
                <w:rFonts w:ascii="Calibri" w:eastAsia="Calibri" w:hAnsi="Calibri" w:cs="Calibri"/>
                <w:color w:val="000080"/>
                <w:sz w:val="22"/>
                <w:szCs w:val="22"/>
              </w:rPr>
              <w:t>Client Sponsor:</w:t>
            </w:r>
          </w:p>
        </w:tc>
        <w:tc>
          <w:tcPr>
            <w:tcW w:w="4455" w:type="dxa"/>
          </w:tcPr>
          <w:p w14:paraId="3BB21E1F" w14:textId="5EDC79BD" w:rsidR="53FDB09C" w:rsidRDefault="53FDB09C" w:rsidP="53FDB09C">
            <w:pPr>
              <w:pStyle w:val="Heading2"/>
            </w:pPr>
            <w:r w:rsidRPr="53FDB09C">
              <w:rPr>
                <w:rFonts w:ascii="Calibri" w:eastAsia="Calibri" w:hAnsi="Calibri" w:cs="Calibri"/>
                <w:b/>
                <w:bCs/>
                <w:color w:val="000080"/>
                <w:sz w:val="22"/>
                <w:szCs w:val="22"/>
              </w:rPr>
              <w:t xml:space="preserve"> </w:t>
            </w:r>
          </w:p>
        </w:tc>
        <w:tc>
          <w:tcPr>
            <w:tcW w:w="855" w:type="dxa"/>
            <w:shd w:val="clear" w:color="auto" w:fill="E0E0E0"/>
          </w:tcPr>
          <w:p w14:paraId="438EAFDD" w14:textId="14960B85" w:rsidR="53FDB09C" w:rsidRDefault="53FDB09C" w:rsidP="53FDB09C">
            <w:pPr>
              <w:jc w:val="right"/>
            </w:pPr>
            <w:r w:rsidRPr="53FDB09C">
              <w:rPr>
                <w:rFonts w:ascii="Calibri" w:eastAsia="Calibri" w:hAnsi="Calibri" w:cs="Calibri"/>
                <w:b/>
                <w:bCs/>
                <w:color w:val="000080"/>
                <w:sz w:val="22"/>
                <w:szCs w:val="22"/>
              </w:rPr>
              <w:t>Date:</w:t>
            </w:r>
          </w:p>
        </w:tc>
        <w:tc>
          <w:tcPr>
            <w:tcW w:w="2655" w:type="dxa"/>
          </w:tcPr>
          <w:p w14:paraId="43A107CF" w14:textId="07D6E383" w:rsidR="53FDB09C" w:rsidRDefault="53FDB09C">
            <w:r w:rsidRPr="53FDB09C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4710A5EF" w14:textId="66CC606F" w:rsidR="53FDB09C" w:rsidRDefault="53FDB09C">
      <w:r w:rsidRPr="53FDB09C">
        <w:rPr>
          <w:rFonts w:ascii="Calibri" w:eastAsia="Calibri" w:hAnsi="Calibri" w:cs="Calibri"/>
          <w:sz w:val="22"/>
          <w:szCs w:val="22"/>
        </w:rPr>
        <w:t xml:space="preserve"> </w:t>
      </w:r>
    </w:p>
    <w:p w14:paraId="24F5B076" w14:textId="331DC8CD" w:rsidR="53FDB09C" w:rsidRDefault="53FDB09C">
      <w:r w:rsidRPr="53FDB09C">
        <w:rPr>
          <w:rFonts w:ascii="Calibri" w:eastAsia="Calibri" w:hAnsi="Calibri" w:cs="Calibri"/>
          <w:sz w:val="22"/>
          <w:szCs w:val="22"/>
        </w:rPr>
        <w:t xml:space="preserve">Terms and conditions for this SOW are as specified in the Master Services Agreement between </w:t>
      </w:r>
      <w:proofErr w:type="spellStart"/>
      <w:r w:rsidR="00EC12A1">
        <w:rPr>
          <w:rFonts w:ascii="Calibri" w:eastAsia="Calibri" w:hAnsi="Calibri" w:cs="Calibri"/>
          <w:sz w:val="22"/>
          <w:szCs w:val="22"/>
        </w:rPr>
        <w:t>Pacon</w:t>
      </w:r>
      <w:proofErr w:type="spellEnd"/>
      <w:r w:rsidR="00EC12A1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="00EC12A1">
        <w:rPr>
          <w:rFonts w:ascii="Calibri" w:eastAsia="Calibri" w:hAnsi="Calibri" w:cs="Calibri"/>
          <w:sz w:val="22"/>
          <w:szCs w:val="22"/>
        </w:rPr>
        <w:t>Mfg</w:t>
      </w:r>
      <w:proofErr w:type="spellEnd"/>
      <w:r w:rsidR="00EC12A1">
        <w:rPr>
          <w:rFonts w:ascii="Calibri" w:eastAsia="Calibri" w:hAnsi="Calibri" w:cs="Calibri"/>
          <w:sz w:val="22"/>
          <w:szCs w:val="22"/>
        </w:rPr>
        <w:t xml:space="preserve"> Inc.</w:t>
      </w:r>
      <w:r w:rsidR="005A4FD6" w:rsidRPr="005A4FD6">
        <w:rPr>
          <w:rFonts w:ascii="Calibri" w:eastAsia="Calibri" w:hAnsi="Calibri" w:cs="Calibri"/>
          <w:sz w:val="22"/>
          <w:szCs w:val="22"/>
        </w:rPr>
        <w:t xml:space="preserve"> </w:t>
      </w:r>
      <w:r w:rsidRPr="53FDB09C">
        <w:rPr>
          <w:rFonts w:ascii="Calibri" w:eastAsia="Calibri" w:hAnsi="Calibri" w:cs="Calibri"/>
          <w:sz w:val="22"/>
          <w:szCs w:val="22"/>
        </w:rPr>
        <w:t>and Caravel Partners.</w:t>
      </w:r>
    </w:p>
    <w:p w14:paraId="5A942FF8" w14:textId="40122D3B" w:rsidR="53FDB09C" w:rsidRDefault="53FDB09C" w:rsidP="53FDB09C">
      <w:pPr>
        <w:rPr>
          <w:rFonts w:asciiTheme="minorHAnsi" w:eastAsia="Trebuchet MS" w:hAnsiTheme="minorHAnsi" w:cstheme="minorBidi"/>
          <w:sz w:val="22"/>
          <w:szCs w:val="22"/>
        </w:rPr>
      </w:pPr>
    </w:p>
    <w:sectPr w:rsidR="53FDB09C">
      <w:headerReference w:type="default" r:id="rId10"/>
      <w:footerReference w:type="default" r:id="rId11"/>
      <w:pgSz w:w="12240" w:h="15840"/>
      <w:pgMar w:top="1440" w:right="432" w:bottom="144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52DC2" w14:textId="77777777" w:rsidR="00491FF1" w:rsidRDefault="00491FF1">
      <w:r>
        <w:separator/>
      </w:r>
    </w:p>
  </w:endnote>
  <w:endnote w:type="continuationSeparator" w:id="0">
    <w:p w14:paraId="3298CE2C" w14:textId="77777777" w:rsidR="00491FF1" w:rsidRDefault="00491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193"/>
      <w:id w:val="79038500"/>
    </w:sdtPr>
    <w:sdtEndPr/>
    <w:sdtContent>
      <w:p w14:paraId="12462753" w14:textId="77777777" w:rsidR="00AC7D8E" w:rsidRDefault="00697BE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rPr>
            <w:color w:val="000000"/>
            <w:sz w:val="16"/>
            <w:szCs w:val="16"/>
          </w:rPr>
        </w:pPr>
      </w:p>
    </w:sdtContent>
  </w:sdt>
  <w:tbl>
    <w:tblPr>
      <w:tblStyle w:val="a1"/>
      <w:tblW w:w="11592" w:type="dxa"/>
      <w:tblInd w:w="-1044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000" w:firstRow="0" w:lastRow="0" w:firstColumn="0" w:lastColumn="0" w:noHBand="0" w:noVBand="0"/>
    </w:tblPr>
    <w:tblGrid>
      <w:gridCol w:w="11160"/>
      <w:gridCol w:w="432"/>
    </w:tblGrid>
    <w:tr w:rsidR="00AC7D8E" w14:paraId="158D1984" w14:textId="77777777">
      <w:tc>
        <w:tcPr>
          <w:tcW w:w="11160" w:type="dxa"/>
          <w:tcMar>
            <w:top w:w="43" w:type="dxa"/>
            <w:left w:w="43" w:type="dxa"/>
            <w:bottom w:w="43" w:type="dxa"/>
            <w:right w:w="43" w:type="dxa"/>
          </w:tcMar>
        </w:tcPr>
        <w:sdt>
          <w:sdtPr>
            <w:tag w:val="goog_rdk_194"/>
            <w:id w:val="-1913539875"/>
          </w:sdtPr>
          <w:sdtEndPr/>
          <w:sdtContent>
            <w:p w14:paraId="285F4590" w14:textId="77777777" w:rsidR="00AC7D8E" w:rsidRDefault="00F45B5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320"/>
                  <w:tab w:val="right" w:pos="8640"/>
                </w:tabs>
                <w:rPr>
                  <w:rFonts w:ascii="Arial" w:eastAsia="Arial" w:hAnsi="Arial" w:cs="Arial"/>
                  <w:color w:val="000080"/>
                  <w:sz w:val="16"/>
                  <w:szCs w:val="16"/>
                </w:rPr>
              </w:pPr>
              <w:r>
                <w:rPr>
                  <w:rFonts w:ascii="Arial" w:eastAsia="Arial" w:hAnsi="Arial" w:cs="Arial"/>
                  <w:color w:val="000080"/>
                  <w:sz w:val="16"/>
                  <w:szCs w:val="16"/>
                </w:rPr>
                <w:t>©2019 Caravel Partners, LLC, All Rights Reserved. Proprietary and Confidential. Reproduction or distribution is strictly prohibited</w:t>
              </w:r>
            </w:p>
          </w:sdtContent>
        </w:sdt>
      </w:tc>
      <w:tc>
        <w:tcPr>
          <w:tcW w:w="432" w:type="dxa"/>
          <w:tcMar>
            <w:top w:w="43" w:type="dxa"/>
            <w:left w:w="43" w:type="dxa"/>
            <w:bottom w:w="43" w:type="dxa"/>
            <w:right w:w="43" w:type="dxa"/>
          </w:tcMar>
        </w:tcPr>
        <w:sdt>
          <w:sdtPr>
            <w:tag w:val="goog_rdk_195"/>
            <w:id w:val="660973878"/>
          </w:sdtPr>
          <w:sdtEndPr/>
          <w:sdtContent>
            <w:p w14:paraId="69FC77CE" w14:textId="119D1535" w:rsidR="00AC7D8E" w:rsidRDefault="00F45B5D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320"/>
                  <w:tab w:val="right" w:pos="8640"/>
                </w:tabs>
                <w:jc w:val="right"/>
                <w:rPr>
                  <w:rFonts w:ascii="Arial" w:eastAsia="Arial" w:hAnsi="Arial" w:cs="Arial"/>
                  <w:color w:val="000080"/>
                  <w:sz w:val="16"/>
                  <w:szCs w:val="16"/>
                </w:rPr>
              </w:pPr>
              <w:r>
                <w:rPr>
                  <w:rFonts w:ascii="Arial" w:eastAsia="Arial" w:hAnsi="Arial" w:cs="Arial"/>
                  <w:color w:val="000080"/>
                  <w:sz w:val="16"/>
                  <w:szCs w:val="16"/>
                </w:rPr>
                <w:fldChar w:fldCharType="begin"/>
              </w:r>
              <w:r>
                <w:rPr>
                  <w:rFonts w:ascii="Arial" w:eastAsia="Arial" w:hAnsi="Arial" w:cs="Arial"/>
                  <w:color w:val="000080"/>
                  <w:sz w:val="16"/>
                  <w:szCs w:val="16"/>
                </w:rPr>
                <w:instrText>PAGE</w:instrText>
              </w:r>
              <w:r>
                <w:rPr>
                  <w:rFonts w:ascii="Arial" w:eastAsia="Arial" w:hAnsi="Arial" w:cs="Arial"/>
                  <w:color w:val="000080"/>
                  <w:sz w:val="16"/>
                  <w:szCs w:val="16"/>
                </w:rPr>
                <w:fldChar w:fldCharType="separate"/>
              </w:r>
              <w:r w:rsidR="00CD61CE">
                <w:rPr>
                  <w:rFonts w:ascii="Arial" w:eastAsia="Arial" w:hAnsi="Arial" w:cs="Arial"/>
                  <w:noProof/>
                  <w:color w:val="000080"/>
                  <w:sz w:val="16"/>
                  <w:szCs w:val="16"/>
                </w:rPr>
                <w:t>1</w:t>
              </w:r>
              <w:r>
                <w:rPr>
                  <w:rFonts w:ascii="Arial" w:eastAsia="Arial" w:hAnsi="Arial" w:cs="Arial"/>
                  <w:color w:val="000080"/>
                  <w:sz w:val="16"/>
                  <w:szCs w:val="16"/>
                </w:rPr>
                <w:fldChar w:fldCharType="end"/>
              </w:r>
            </w:p>
          </w:sdtContent>
        </w:sdt>
      </w:tc>
    </w:tr>
  </w:tbl>
  <w:sdt>
    <w:sdtPr>
      <w:tag w:val="goog_rdk_196"/>
      <w:id w:val="-464204275"/>
    </w:sdtPr>
    <w:sdtEndPr/>
    <w:sdtContent>
      <w:p w14:paraId="6118A435" w14:textId="77777777" w:rsidR="00AC7D8E" w:rsidRDefault="00697BE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D68C" w14:textId="77777777" w:rsidR="00491FF1" w:rsidRDefault="00491FF1">
      <w:r>
        <w:separator/>
      </w:r>
    </w:p>
  </w:footnote>
  <w:footnote w:type="continuationSeparator" w:id="0">
    <w:p w14:paraId="0D5843DB" w14:textId="77777777" w:rsidR="00491FF1" w:rsidRDefault="00491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oog_rdk_191"/>
      <w:id w:val="1956508871"/>
    </w:sdtPr>
    <w:sdtEndPr/>
    <w:sdtContent>
      <w:p w14:paraId="23783D99" w14:textId="1DF4902A" w:rsidR="00AC7D8E" w:rsidRDefault="00F45B5D">
        <w:pPr>
          <w:pBdr>
            <w:top w:val="nil"/>
            <w:left w:val="nil"/>
            <w:bottom w:val="nil"/>
            <w:right w:val="nil"/>
            <w:between w:val="nil"/>
          </w:pBdr>
          <w:tabs>
            <w:tab w:val="right" w:pos="10620"/>
          </w:tabs>
          <w:rPr>
            <w:rFonts w:ascii="Arial" w:eastAsia="Arial" w:hAnsi="Arial" w:cs="Arial"/>
            <w:color w:val="000000"/>
            <w:sz w:val="15"/>
            <w:szCs w:val="15"/>
          </w:rPr>
        </w:pPr>
        <w:r>
          <w:rPr>
            <w:rFonts w:ascii="Arial" w:eastAsia="Arial" w:hAnsi="Arial" w:cs="Arial"/>
            <w:b/>
            <w:noProof/>
            <w:color w:val="000080"/>
            <w:sz w:val="36"/>
            <w:szCs w:val="36"/>
          </w:rPr>
          <w:drawing>
            <wp:inline distT="0" distB="0" distL="0" distR="0" wp14:anchorId="05DAB348" wp14:editId="321C93EB">
              <wp:extent cx="1201681" cy="311385"/>
              <wp:effectExtent l="0" t="0" r="0" b="0"/>
              <wp:docPr id="5" name="image2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jp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1681" cy="31138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>
          <w:rPr>
            <w:rFonts w:ascii="Arial" w:eastAsia="Arial" w:hAnsi="Arial" w:cs="Arial"/>
            <w:b/>
            <w:color w:val="000080"/>
            <w:sz w:val="36"/>
            <w:szCs w:val="36"/>
          </w:rPr>
          <w:t xml:space="preserve">                  </w:t>
        </w:r>
        <w:r w:rsidR="00CC3D5C">
          <w:rPr>
            <w:rFonts w:ascii="Arial" w:eastAsia="Arial" w:hAnsi="Arial" w:cs="Arial"/>
            <w:b/>
            <w:color w:val="FDA81A"/>
            <w:sz w:val="36"/>
            <w:szCs w:val="36"/>
          </w:rPr>
          <w:t>Development</w:t>
        </w:r>
        <w:r>
          <w:rPr>
            <w:rFonts w:ascii="Arial" w:eastAsia="Arial" w:hAnsi="Arial" w:cs="Arial"/>
            <w:b/>
            <w:color w:val="FDA81A"/>
            <w:sz w:val="36"/>
            <w:szCs w:val="36"/>
          </w:rPr>
          <w:t xml:space="preserve"> Request</w:t>
        </w:r>
        <w:r>
          <w:rPr>
            <w:rFonts w:ascii="Arial" w:eastAsia="Arial" w:hAnsi="Arial" w:cs="Arial"/>
            <w:color w:val="000000"/>
            <w:sz w:val="15"/>
            <w:szCs w:val="15"/>
          </w:rPr>
          <w:t xml:space="preserve"> </w:t>
        </w:r>
        <w:r w:rsidR="00697BE8">
          <w:pict w14:anchorId="0D637225">
            <v:rect id="_x0000_i1025" style="width:0;height:1.5pt" o:hralign="center" o:hrstd="t" o:hr="t" fillcolor="#a0a0a0" stroked="f"/>
          </w:pict>
        </w:r>
      </w:p>
    </w:sdtContent>
  </w:sdt>
  <w:sdt>
    <w:sdtPr>
      <w:tag w:val="goog_rdk_192"/>
      <w:id w:val="-170183815"/>
    </w:sdtPr>
    <w:sdtEndPr/>
    <w:sdtContent>
      <w:p w14:paraId="56DFE196" w14:textId="77777777" w:rsidR="00AC7D8E" w:rsidRDefault="00697BE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320"/>
            <w:tab w:val="right" w:pos="8640"/>
          </w:tabs>
          <w:rPr>
            <w:rFonts w:ascii="Arial" w:eastAsia="Arial" w:hAnsi="Arial" w:cs="Arial"/>
            <w:color w:val="000000"/>
            <w:sz w:val="15"/>
            <w:szCs w:val="15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7175"/>
    <w:multiLevelType w:val="hybridMultilevel"/>
    <w:tmpl w:val="F0A0D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23E87"/>
    <w:multiLevelType w:val="hybridMultilevel"/>
    <w:tmpl w:val="20C80E72"/>
    <w:lvl w:ilvl="0" w:tplc="95AA3A6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DE702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74CA0114">
      <w:numFmt w:val="bullet"/>
      <w:lvlText w:val=""/>
      <w:lvlJc w:val="left"/>
      <w:pPr>
        <w:ind w:left="2160" w:hanging="1800"/>
      </w:pPr>
    </w:lvl>
    <w:lvl w:ilvl="3" w:tplc="CA1E9B58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063EE5EE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6060BD90">
      <w:numFmt w:val="bullet"/>
      <w:lvlText w:val=""/>
      <w:lvlJc w:val="left"/>
      <w:pPr>
        <w:ind w:left="4320" w:hanging="3960"/>
      </w:pPr>
    </w:lvl>
    <w:lvl w:ilvl="6" w:tplc="B23E98D4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840095C2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BCEE67D0">
      <w:numFmt w:val="bullet"/>
      <w:lvlText w:val=""/>
      <w:lvlJc w:val="left"/>
      <w:pPr>
        <w:ind w:left="6480" w:hanging="6120"/>
      </w:pPr>
    </w:lvl>
  </w:abstractNum>
  <w:abstractNum w:abstractNumId="2" w15:restartNumberingAfterBreak="0">
    <w:nsid w:val="6FE02215"/>
    <w:multiLevelType w:val="hybridMultilevel"/>
    <w:tmpl w:val="556ED520"/>
    <w:lvl w:ilvl="0" w:tplc="50D0B4CA">
      <w:start w:val="1"/>
      <w:numFmt w:val="decimal"/>
      <w:pStyle w:val="TableBullets"/>
      <w:lvlText w:val="%1."/>
      <w:lvlJc w:val="left"/>
      <w:pPr>
        <w:tabs>
          <w:tab w:val="num" w:pos="720"/>
        </w:tabs>
        <w:ind w:left="720" w:hanging="720"/>
      </w:pPr>
    </w:lvl>
    <w:lvl w:ilvl="1" w:tplc="44BAF670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 w:tplc="ADE84CF6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 w:tplc="0EDC92DE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 w:tplc="FC864400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 w:tplc="273804A4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 w:tplc="4F5020DA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 w:tplc="CBCCE52E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 w:tplc="9B06CFB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6F445BE"/>
    <w:multiLevelType w:val="hybridMultilevel"/>
    <w:tmpl w:val="6FFA5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27747"/>
    <w:multiLevelType w:val="hybridMultilevel"/>
    <w:tmpl w:val="AC5CD982"/>
    <w:lvl w:ilvl="0" w:tplc="6FCA29B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22E"/>
    <w:rsid w:val="00004D2D"/>
    <w:rsid w:val="00041C0E"/>
    <w:rsid w:val="000C1865"/>
    <w:rsid w:val="000C53AF"/>
    <w:rsid w:val="000D0183"/>
    <w:rsid w:val="000D529C"/>
    <w:rsid w:val="00185B24"/>
    <w:rsid w:val="001A2E00"/>
    <w:rsid w:val="001C2653"/>
    <w:rsid w:val="001C522D"/>
    <w:rsid w:val="002441F0"/>
    <w:rsid w:val="00250016"/>
    <w:rsid w:val="00256809"/>
    <w:rsid w:val="002C228A"/>
    <w:rsid w:val="00361848"/>
    <w:rsid w:val="00377475"/>
    <w:rsid w:val="00423DA7"/>
    <w:rsid w:val="00444889"/>
    <w:rsid w:val="00491FF1"/>
    <w:rsid w:val="004B3B6F"/>
    <w:rsid w:val="005A4FD6"/>
    <w:rsid w:val="005C622E"/>
    <w:rsid w:val="00641107"/>
    <w:rsid w:val="00667A7C"/>
    <w:rsid w:val="00697BE8"/>
    <w:rsid w:val="006B436F"/>
    <w:rsid w:val="007A2602"/>
    <w:rsid w:val="007A5B6A"/>
    <w:rsid w:val="008B5909"/>
    <w:rsid w:val="00901FC9"/>
    <w:rsid w:val="00937624"/>
    <w:rsid w:val="009501A1"/>
    <w:rsid w:val="00986B20"/>
    <w:rsid w:val="009C5767"/>
    <w:rsid w:val="009D3BD0"/>
    <w:rsid w:val="009D4F3A"/>
    <w:rsid w:val="009F6E0F"/>
    <w:rsid w:val="00A42441"/>
    <w:rsid w:val="00A7604B"/>
    <w:rsid w:val="00AC4D4A"/>
    <w:rsid w:val="00AD272E"/>
    <w:rsid w:val="00AF2B1E"/>
    <w:rsid w:val="00B10861"/>
    <w:rsid w:val="00B70FD4"/>
    <w:rsid w:val="00C601A4"/>
    <w:rsid w:val="00C673A8"/>
    <w:rsid w:val="00CC3D5C"/>
    <w:rsid w:val="00CD61CE"/>
    <w:rsid w:val="00D04AEE"/>
    <w:rsid w:val="00D177E2"/>
    <w:rsid w:val="00D92E96"/>
    <w:rsid w:val="00E82C93"/>
    <w:rsid w:val="00E856DD"/>
    <w:rsid w:val="00EC067F"/>
    <w:rsid w:val="00EC12A1"/>
    <w:rsid w:val="00ED6F25"/>
    <w:rsid w:val="00F112DF"/>
    <w:rsid w:val="00F45B5D"/>
    <w:rsid w:val="00F72766"/>
    <w:rsid w:val="00F93004"/>
    <w:rsid w:val="00FF0780"/>
    <w:rsid w:val="53FDB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04C21"/>
  <w15:docId w15:val="{C4C407DE-167C-42FB-A2B6-0A565FB8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9F3"/>
  </w:style>
  <w:style w:type="paragraph" w:styleId="Heading1">
    <w:name w:val="heading 1"/>
    <w:basedOn w:val="Normal"/>
    <w:next w:val="Normal"/>
    <w:uiPriority w:val="9"/>
    <w:qFormat/>
    <w:rsid w:val="008459F3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uiPriority w:val="9"/>
    <w:unhideWhenUsed/>
    <w:qFormat/>
    <w:rsid w:val="008459F3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uiPriority w:val="9"/>
    <w:unhideWhenUsed/>
    <w:qFormat/>
    <w:rsid w:val="008459F3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rsid w:val="008459F3"/>
    <w:pPr>
      <w:keepNext/>
      <w:outlineLvl w:val="3"/>
    </w:pPr>
    <w:rPr>
      <w:b/>
      <w:sz w:val="32"/>
    </w:rPr>
  </w:style>
  <w:style w:type="paragraph" w:styleId="Heading5">
    <w:name w:val="heading 5"/>
    <w:basedOn w:val="Normal"/>
    <w:next w:val="Normal"/>
    <w:uiPriority w:val="9"/>
    <w:unhideWhenUsed/>
    <w:qFormat/>
    <w:rsid w:val="008459F3"/>
    <w:pPr>
      <w:keepNext/>
      <w:outlineLvl w:val="4"/>
    </w:pPr>
    <w:rPr>
      <w:b/>
      <w:sz w:val="24"/>
    </w:rPr>
  </w:style>
  <w:style w:type="paragraph" w:styleId="Heading6">
    <w:name w:val="heading 6"/>
    <w:basedOn w:val="Normal"/>
    <w:next w:val="Normal"/>
    <w:uiPriority w:val="9"/>
    <w:unhideWhenUsed/>
    <w:qFormat/>
    <w:rsid w:val="008459F3"/>
    <w:pPr>
      <w:keepNext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8459F3"/>
    <w:pPr>
      <w:keepNext/>
      <w:jc w:val="right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8459F3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8459F3"/>
    <w:pPr>
      <w:keepNext/>
      <w:outlineLvl w:val="8"/>
    </w:pPr>
    <w:rPr>
      <w:rFonts w:ascii="Arial" w:hAnsi="Arial"/>
      <w:snapToGrid w:val="0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8459F3"/>
    <w:pPr>
      <w:jc w:val="center"/>
    </w:pPr>
    <w:rPr>
      <w:b/>
      <w:sz w:val="32"/>
    </w:rPr>
  </w:style>
  <w:style w:type="paragraph" w:styleId="Header">
    <w:name w:val="header"/>
    <w:basedOn w:val="Normal"/>
    <w:rsid w:val="008459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459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59F3"/>
  </w:style>
  <w:style w:type="paragraph" w:styleId="TOC2">
    <w:name w:val="toc 2"/>
    <w:basedOn w:val="Normal"/>
    <w:next w:val="Normal"/>
    <w:autoRedefine/>
    <w:semiHidden/>
    <w:rsid w:val="008459F3"/>
    <w:pPr>
      <w:keepNext/>
      <w:widowControl w:val="0"/>
      <w:spacing w:before="240"/>
    </w:pPr>
    <w:rPr>
      <w:b/>
    </w:rPr>
  </w:style>
  <w:style w:type="paragraph" w:styleId="CommentText">
    <w:name w:val="annotation text"/>
    <w:basedOn w:val="Normal"/>
    <w:semiHidden/>
    <w:rsid w:val="008459F3"/>
    <w:pPr>
      <w:keepNext/>
      <w:widowControl w:val="0"/>
    </w:pPr>
  </w:style>
  <w:style w:type="character" w:styleId="Hyperlink">
    <w:name w:val="Hyperlink"/>
    <w:rsid w:val="008459F3"/>
    <w:rPr>
      <w:color w:val="0000FF"/>
      <w:u w:val="single"/>
    </w:rPr>
  </w:style>
  <w:style w:type="paragraph" w:customStyle="1" w:styleId="TextBox-Quote">
    <w:name w:val="Text Box - Quote"/>
    <w:basedOn w:val="Normal"/>
    <w:rsid w:val="008459F3"/>
    <w:rPr>
      <w:rFonts w:ascii="Arial" w:eastAsia="Arial Unicode MS" w:hAnsi="Arial"/>
      <w:b/>
      <w:color w:val="000066"/>
      <w:kern w:val="32"/>
      <w:sz w:val="24"/>
    </w:rPr>
  </w:style>
  <w:style w:type="paragraph" w:customStyle="1" w:styleId="Normal2">
    <w:name w:val="Normal2"/>
    <w:basedOn w:val="NormalWeb"/>
    <w:rsid w:val="008459F3"/>
    <w:pPr>
      <w:spacing w:before="100" w:beforeAutospacing="1" w:after="100" w:afterAutospacing="1"/>
      <w:ind w:left="720"/>
    </w:pPr>
    <w:rPr>
      <w:rFonts w:ascii="Verdana" w:eastAsia="Arial Unicode MS" w:hAnsi="Verdana" w:cs="Arial Unicode MS"/>
      <w:color w:val="000000"/>
      <w:sz w:val="18"/>
      <w:szCs w:val="18"/>
    </w:rPr>
  </w:style>
  <w:style w:type="paragraph" w:styleId="NormalWeb">
    <w:name w:val="Normal (Web)"/>
    <w:basedOn w:val="Normal"/>
    <w:rsid w:val="008459F3"/>
    <w:rPr>
      <w:sz w:val="24"/>
      <w:szCs w:val="24"/>
    </w:rPr>
  </w:style>
  <w:style w:type="paragraph" w:customStyle="1" w:styleId="TableNormal1">
    <w:name w:val="Table Normal1"/>
    <w:basedOn w:val="Normal"/>
    <w:rsid w:val="008459F3"/>
    <w:pPr>
      <w:spacing w:before="60" w:after="60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TableBullets">
    <w:name w:val="Table Bullets"/>
    <w:basedOn w:val="Normal"/>
    <w:rsid w:val="008459F3"/>
    <w:pPr>
      <w:numPr>
        <w:numId w:val="1"/>
      </w:numPr>
      <w:spacing w:before="120" w:after="120"/>
    </w:pPr>
    <w:rPr>
      <w:rFonts w:ascii="Arial" w:eastAsia="Arial Unicode MS" w:hAnsi="Arial"/>
      <w:sz w:val="16"/>
      <w:szCs w:val="24"/>
    </w:rPr>
  </w:style>
  <w:style w:type="paragraph" w:styleId="ListBullet3">
    <w:name w:val="List Bullet 3"/>
    <w:basedOn w:val="Normal"/>
    <w:autoRedefine/>
    <w:rsid w:val="008459F3"/>
    <w:pPr>
      <w:tabs>
        <w:tab w:val="num" w:pos="720"/>
      </w:tabs>
      <w:spacing w:before="240" w:after="240"/>
      <w:ind w:left="720" w:hanging="720"/>
    </w:pPr>
    <w:rPr>
      <w:rFonts w:ascii="Arial" w:hAnsi="Arial"/>
      <w:szCs w:val="24"/>
    </w:rPr>
  </w:style>
  <w:style w:type="paragraph" w:customStyle="1" w:styleId="TableHeader">
    <w:name w:val="Table Header"/>
    <w:basedOn w:val="TableNormal1"/>
    <w:rsid w:val="008459F3"/>
    <w:rPr>
      <w:color w:val="FFFFFF"/>
    </w:rPr>
  </w:style>
  <w:style w:type="paragraph" w:styleId="ListBullet4">
    <w:name w:val="List Bullet 4"/>
    <w:basedOn w:val="Normal"/>
    <w:autoRedefine/>
    <w:rsid w:val="008459F3"/>
    <w:pPr>
      <w:tabs>
        <w:tab w:val="num" w:pos="720"/>
      </w:tabs>
      <w:spacing w:before="240" w:after="240"/>
      <w:ind w:left="720" w:hanging="720"/>
    </w:pPr>
    <w:rPr>
      <w:rFonts w:ascii="Arial" w:hAnsi="Arial"/>
      <w:szCs w:val="24"/>
    </w:rPr>
  </w:style>
  <w:style w:type="paragraph" w:customStyle="1" w:styleId="TableNormal2">
    <w:name w:val="Table Normal2"/>
    <w:basedOn w:val="Normal"/>
    <w:rsid w:val="008459F3"/>
    <w:pPr>
      <w:spacing w:before="60" w:after="60"/>
    </w:pPr>
    <w:rPr>
      <w:rFonts w:ascii="Arial" w:eastAsia="Arial Unicode MS" w:hAnsi="Arial" w:cs="Arial"/>
      <w:color w:val="000000"/>
      <w:sz w:val="16"/>
      <w:szCs w:val="16"/>
    </w:rPr>
  </w:style>
  <w:style w:type="paragraph" w:customStyle="1" w:styleId="BulletsLatinVerdana">
    <w:name w:val="Bullets + (Latin) Verdana"/>
    <w:aliases w:val="Bold"/>
    <w:basedOn w:val="Normal"/>
    <w:rsid w:val="00194860"/>
    <w:pPr>
      <w:tabs>
        <w:tab w:val="num" w:pos="3960"/>
      </w:tabs>
      <w:spacing w:before="240" w:after="240"/>
      <w:ind w:left="3960" w:hanging="360"/>
    </w:pPr>
    <w:rPr>
      <w:rFonts w:ascii="Verdana" w:eastAsia="Arial Unicode MS" w:hAnsi="Verdana"/>
      <w:b/>
    </w:rPr>
  </w:style>
  <w:style w:type="paragraph" w:styleId="BalloonText">
    <w:name w:val="Balloon Text"/>
    <w:basedOn w:val="Normal"/>
    <w:semiHidden/>
    <w:rsid w:val="00F875E0"/>
    <w:rPr>
      <w:rFonts w:ascii="Tahoma" w:hAnsi="Tahoma" w:cs="Tahoma"/>
      <w:sz w:val="16"/>
      <w:szCs w:val="16"/>
    </w:rPr>
  </w:style>
  <w:style w:type="paragraph" w:customStyle="1" w:styleId="CharChar">
    <w:name w:val="Char Char"/>
    <w:basedOn w:val="Normal"/>
    <w:rsid w:val="00C202DF"/>
    <w:pPr>
      <w:spacing w:after="160" w:line="240" w:lineRule="exact"/>
    </w:pPr>
    <w:rPr>
      <w:rFonts w:ascii="Verdana" w:hAnsi="Verdana"/>
    </w:rPr>
  </w:style>
  <w:style w:type="paragraph" w:customStyle="1" w:styleId="ColorfulList-Accent11">
    <w:name w:val="Colorful List - Accent 11"/>
    <w:basedOn w:val="Normal"/>
    <w:uiPriority w:val="34"/>
    <w:qFormat/>
    <w:rsid w:val="00FF23B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12D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C36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DA7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937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+SwHAExwBXKEDOGhI4praDnVmg==">AMUW2mXl6Rria5fe2Cm6ZCQcBhDzeC1b+vV29+AVZBDAJcanf6mE+VDFq+76DmM3bsqPiooaKFCyB6ldPU0je9cMC7nTUR/ThS0ydviITYe2WiLHuiVaj5J8K/SsJHU8coQpRnfVp1Oo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Gurinder Aulakh</dc:creator>
  <cp:lastModifiedBy>Kyle Lautzenhiser</cp:lastModifiedBy>
  <cp:revision>2</cp:revision>
  <dcterms:created xsi:type="dcterms:W3CDTF">2022-04-11T13:12:00Z</dcterms:created>
  <dcterms:modified xsi:type="dcterms:W3CDTF">2022-04-11T13:12:00Z</dcterms:modified>
</cp:coreProperties>
</file>