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2E75B6" w:val="clear"/>
        <w:spacing w:after="100" w:before="0"/>
      </w:pPr>
      <w:r>
        <w:t xml:space="preserve">NestFinder DevOps Project</w:t>
      </w:r>
    </w:p>
    <w:p>
      <w:pPr>
        <w:spacing w:after="300"/>
      </w:pPr>
      <w:r>
        <w:t xml:space="preserve">Comprehensive Analysis &amp; AWS EKS Deployment Guide</w:t>
      </w:r>
    </w:p>
    <w:p>
      <w:pPr>
        <w:pStyle w:val="Heading2"/>
      </w:pPr>
      <w:r>
        <w:t xml:space="preserve">Executive Summary</w:t>
      </w:r>
    </w:p>
    <w:p>
      <w:r>
        <w:t xml:space="preserve">NestFinder is an AI-powered PG (Paying Guest) accommodation finder application built with React, TypeScript, Vite, Express.js, and Google Gemini API integration. The application helps students and professionals find safe, affordable, and comfortable accommodations across Bangalore, Gurgaon, and Pune with AI-driven chatbot assistance.</w:t>
      </w:r>
    </w:p>
    <w:p>
      <w:pPr>
        <w:pStyle w:val="Heading2"/>
      </w:pPr>
      <w:r>
        <w:t xml:space="preserve">1. Code Architecture &amp; Components Overview</w:t>
      </w:r>
    </w:p>
    <w:p>
      <w:pPr>
        <w:pStyle w:val="Heading3"/>
      </w:pPr>
      <w: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Layer</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Technology</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Version</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Pr>
          <w:p>
            <w:r>
              <w:t xml:space="preserve">Frontend</w:t>
            </w:r>
          </w:p>
        </w:tc>
        <w:tc>
          <w:tcPr>
            <w:tcW w:type="dxa" w:w="2340"/>
            <w:tcBorders>
              <w:top w:val="single" w:color="CCCCCC" w:sz="1"/>
              <w:left w:val="single" w:color="CCCCCC" w:sz="1"/>
              <w:bottom w:val="single" w:color="CCCCCC" w:sz="1"/>
              <w:right w:val="single" w:color="CCCCCC" w:sz="1"/>
            </w:tcBorders>
          </w:tcPr>
          <w:p>
            <w:r>
              <w:t xml:space="preserve">React 19.0</w:t>
            </w:r>
          </w:p>
        </w:tc>
        <w:tc>
          <w:tcPr>
            <w:tcW w:type="dxa" w:w="2340"/>
            <w:tcBorders>
              <w:top w:val="single" w:color="CCCCCC" w:sz="1"/>
              <w:left w:val="single" w:color="CCCCCC" w:sz="1"/>
              <w:bottom w:val="single" w:color="CCCCCC" w:sz="1"/>
              <w:right w:val="single" w:color="CCCCCC" w:sz="1"/>
            </w:tcBorders>
          </w:tcPr>
          <w:p>
            <w:r>
              <w:t xml:space="preserve">Latest</w:t>
            </w:r>
          </w:p>
        </w:tc>
        <w:tc>
          <w:tcPr>
            <w:tcW w:type="dxa" w:w="2340"/>
            <w:tcBorders>
              <w:top w:val="single" w:color="CCCCCC" w:sz="1"/>
              <w:left w:val="single" w:color="CCCCCC" w:sz="1"/>
              <w:bottom w:val="single" w:color="CCCCCC" w:sz="1"/>
              <w:right w:val="single" w:color="CCCCCC" w:sz="1"/>
            </w:tcBorders>
          </w:tcPr>
          <w:p>
            <w:r>
              <w:t xml:space="preserve">UI Layer</w:t>
            </w:r>
          </w:p>
        </w:tc>
      </w:tr>
      <w:tr>
        <w:tc>
          <w:tcPr>
            <w:tcW w:type="dxa" w:w="2340"/>
            <w:tcBorders>
              <w:top w:val="single" w:color="CCCCCC" w:sz="1"/>
              <w:left w:val="single" w:color="CCCCCC" w:sz="1"/>
              <w:bottom w:val="single" w:color="CCCCCC" w:sz="1"/>
              <w:right w:val="single" w:color="CCCCCC" w:sz="1"/>
            </w:tcBorders>
          </w:tcPr>
          <w:p>
            <w:r>
              <w:t xml:space="preserve">Bundler</w:t>
            </w:r>
          </w:p>
        </w:tc>
        <w:tc>
          <w:tcPr>
            <w:tcW w:type="dxa" w:w="2340"/>
            <w:tcBorders>
              <w:top w:val="single" w:color="CCCCCC" w:sz="1"/>
              <w:left w:val="single" w:color="CCCCCC" w:sz="1"/>
              <w:bottom w:val="single" w:color="CCCCCC" w:sz="1"/>
              <w:right w:val="single" w:color="CCCCCC" w:sz="1"/>
            </w:tcBorders>
          </w:tcPr>
          <w:p>
            <w:r>
              <w:t xml:space="preserve">Vite 6.2</w:t>
            </w:r>
          </w:p>
        </w:tc>
        <w:tc>
          <w:tcPr>
            <w:tcW w:type="dxa" w:w="2340"/>
            <w:tcBorders>
              <w:top w:val="single" w:color="CCCCCC" w:sz="1"/>
              <w:left w:val="single" w:color="CCCCCC" w:sz="1"/>
              <w:bottom w:val="single" w:color="CCCCCC" w:sz="1"/>
              <w:right w:val="single" w:color="CCCCCC" w:sz="1"/>
            </w:tcBorders>
          </w:tcPr>
          <w:p>
            <w:r>
              <w:t xml:space="preserve">Latest</w:t>
            </w:r>
          </w:p>
        </w:tc>
        <w:tc>
          <w:tcPr>
            <w:tcW w:type="dxa" w:w="2340"/>
            <w:tcBorders>
              <w:top w:val="single" w:color="CCCCCC" w:sz="1"/>
              <w:left w:val="single" w:color="CCCCCC" w:sz="1"/>
              <w:bottom w:val="single" w:color="CCCCCC" w:sz="1"/>
              <w:right w:val="single" w:color="CCCCCC" w:sz="1"/>
            </w:tcBorders>
          </w:tcPr>
          <w:p>
            <w:r>
              <w:t xml:space="preserve">Build Tool</w:t>
            </w:r>
          </w:p>
        </w:tc>
      </w:tr>
      <w:tr>
        <w:tc>
          <w:tcPr>
            <w:tcW w:type="dxa" w:w="2340"/>
            <w:tcBorders>
              <w:top w:val="single" w:color="CCCCCC" w:sz="1"/>
              <w:left w:val="single" w:color="CCCCCC" w:sz="1"/>
              <w:bottom w:val="single" w:color="CCCCCC" w:sz="1"/>
              <w:right w:val="single" w:color="CCCCCC" w:sz="1"/>
            </w:tcBorders>
          </w:tcPr>
          <w:p>
            <w:r>
              <w:t xml:space="preserve">Styling</w:t>
            </w:r>
          </w:p>
        </w:tc>
        <w:tc>
          <w:tcPr>
            <w:tcW w:type="dxa" w:w="2340"/>
            <w:tcBorders>
              <w:top w:val="single" w:color="CCCCCC" w:sz="1"/>
              <w:left w:val="single" w:color="CCCCCC" w:sz="1"/>
              <w:bottom w:val="single" w:color="CCCCCC" w:sz="1"/>
              <w:right w:val="single" w:color="CCCCCC" w:sz="1"/>
            </w:tcBorders>
          </w:tcPr>
          <w:p>
            <w:r>
              <w:t xml:space="preserve">Tailwind CSS 4</w:t>
            </w:r>
          </w:p>
        </w:tc>
        <w:tc>
          <w:tcPr>
            <w:tcW w:type="dxa" w:w="2340"/>
            <w:tcBorders>
              <w:top w:val="single" w:color="CCCCCC" w:sz="1"/>
              <w:left w:val="single" w:color="CCCCCC" w:sz="1"/>
              <w:bottom w:val="single" w:color="CCCCCC" w:sz="1"/>
              <w:right w:val="single" w:color="CCCCCC" w:sz="1"/>
            </w:tcBorders>
          </w:tcPr>
          <w:p>
            <w:r>
              <w:t xml:space="preserve">Latest</w:t>
            </w:r>
          </w:p>
        </w:tc>
        <w:tc>
          <w:tcPr>
            <w:tcW w:type="dxa" w:w="2340"/>
            <w:tcBorders>
              <w:top w:val="single" w:color="CCCCCC" w:sz="1"/>
              <w:left w:val="single" w:color="CCCCCC" w:sz="1"/>
              <w:bottom w:val="single" w:color="CCCCCC" w:sz="1"/>
              <w:right w:val="single" w:color="CCCCCC" w:sz="1"/>
            </w:tcBorders>
          </w:tcPr>
          <w:p>
            <w:r>
              <w:t xml:space="preserve">CSS Framework</w:t>
            </w:r>
          </w:p>
        </w:tc>
      </w:tr>
      <w:tr>
        <w:tc>
          <w:tcPr>
            <w:tcW w:type="dxa" w:w="2340"/>
            <w:tcBorders>
              <w:top w:val="single" w:color="CCCCCC" w:sz="1"/>
              <w:left w:val="single" w:color="CCCCCC" w:sz="1"/>
              <w:bottom w:val="single" w:color="CCCCCC" w:sz="1"/>
              <w:right w:val="single" w:color="CCCCCC" w:sz="1"/>
            </w:tcBorders>
          </w:tcPr>
          <w:p>
            <w:r>
              <w:t xml:space="preserve">Backend</w:t>
            </w:r>
          </w:p>
        </w:tc>
        <w:tc>
          <w:tcPr>
            <w:tcW w:type="dxa" w:w="2340"/>
            <w:tcBorders>
              <w:top w:val="single" w:color="CCCCCC" w:sz="1"/>
              <w:left w:val="single" w:color="CCCCCC" w:sz="1"/>
              <w:bottom w:val="single" w:color="CCCCCC" w:sz="1"/>
              <w:right w:val="single" w:color="CCCCCC" w:sz="1"/>
            </w:tcBorders>
          </w:tcPr>
          <w:p>
            <w:r>
              <w:t xml:space="preserve">Express.js 4.2</w:t>
            </w:r>
          </w:p>
        </w:tc>
        <w:tc>
          <w:tcPr>
            <w:tcW w:type="dxa" w:w="2340"/>
            <w:tcBorders>
              <w:top w:val="single" w:color="CCCCCC" w:sz="1"/>
              <w:left w:val="single" w:color="CCCCCC" w:sz="1"/>
              <w:bottom w:val="single" w:color="CCCCCC" w:sz="1"/>
              <w:right w:val="single" w:color="CCCCCC" w:sz="1"/>
            </w:tcBorders>
          </w:tcPr>
          <w:p>
            <w:r>
              <w:t xml:space="preserve">Latest</w:t>
            </w:r>
          </w:p>
        </w:tc>
        <w:tc>
          <w:tcPr>
            <w:tcW w:type="dxa" w:w="2340"/>
            <w:tcBorders>
              <w:top w:val="single" w:color="CCCCCC" w:sz="1"/>
              <w:left w:val="single" w:color="CCCCCC" w:sz="1"/>
              <w:bottom w:val="single" w:color="CCCCCC" w:sz="1"/>
              <w:right w:val="single" w:color="CCCCCC" w:sz="1"/>
            </w:tcBorders>
          </w:tcPr>
          <w:p>
            <w:r>
              <w:t xml:space="preserve">API Server</w:t>
            </w:r>
          </w:p>
        </w:tc>
      </w:tr>
      <w:tr>
        <w:tc>
          <w:tcPr>
            <w:tcW w:type="dxa" w:w="2340"/>
            <w:tcBorders>
              <w:top w:val="single" w:color="CCCCCC" w:sz="1"/>
              <w:left w:val="single" w:color="CCCCCC" w:sz="1"/>
              <w:bottom w:val="single" w:color="CCCCCC" w:sz="1"/>
              <w:right w:val="single" w:color="CCCCCC" w:sz="1"/>
            </w:tcBorders>
          </w:tcPr>
          <w:p>
            <w:r>
              <w:t xml:space="preserve">Runtime</w:t>
            </w:r>
          </w:p>
        </w:tc>
        <w:tc>
          <w:tcPr>
            <w:tcW w:type="dxa" w:w="2340"/>
            <w:tcBorders>
              <w:top w:val="single" w:color="CCCCCC" w:sz="1"/>
              <w:left w:val="single" w:color="CCCCCC" w:sz="1"/>
              <w:bottom w:val="single" w:color="CCCCCC" w:sz="1"/>
              <w:right w:val="single" w:color="CCCCCC" w:sz="1"/>
            </w:tcBorders>
          </w:tcPr>
          <w:p>
            <w:r>
              <w:t xml:space="preserve">Node.js</w:t>
            </w:r>
          </w:p>
        </w:tc>
        <w:tc>
          <w:tcPr>
            <w:tcW w:type="dxa" w:w="2340"/>
            <w:tcBorders>
              <w:top w:val="single" w:color="CCCCCC" w:sz="1"/>
              <w:left w:val="single" w:color="CCCCCC" w:sz="1"/>
              <w:bottom w:val="single" w:color="CCCCCC" w:sz="1"/>
              <w:right w:val="single" w:color="CCCCCC" w:sz="1"/>
            </w:tcBorders>
          </w:tcPr>
          <w:p>
            <w:r>
              <w:t xml:space="preserve">18+, 20+</w:t>
            </w:r>
          </w:p>
        </w:tc>
        <w:tc>
          <w:tcPr>
            <w:tcW w:type="dxa" w:w="2340"/>
            <w:tcBorders>
              <w:top w:val="single" w:color="CCCCCC" w:sz="1"/>
              <w:left w:val="single" w:color="CCCCCC" w:sz="1"/>
              <w:bottom w:val="single" w:color="CCCCCC" w:sz="1"/>
              <w:right w:val="single" w:color="CCCCCC" w:sz="1"/>
            </w:tcBorders>
          </w:tcPr>
          <w:p>
            <w:r>
              <w:t xml:space="preserve">JS Runtime</w:t>
            </w:r>
          </w:p>
        </w:tc>
      </w:tr>
      <w:tr>
        <w:tc>
          <w:tcPr>
            <w:tcW w:type="dxa" w:w="2340"/>
            <w:tcBorders>
              <w:top w:val="single" w:color="CCCCCC" w:sz="1"/>
              <w:left w:val="single" w:color="CCCCCC" w:sz="1"/>
              <w:bottom w:val="single" w:color="CCCCCC" w:sz="1"/>
              <w:right w:val="single" w:color="CCCCCC" w:sz="1"/>
            </w:tcBorders>
          </w:tcPr>
          <w:p>
            <w:r>
              <w:t xml:space="preserve">Language</w:t>
            </w:r>
          </w:p>
        </w:tc>
        <w:tc>
          <w:tcPr>
            <w:tcW w:type="dxa" w:w="2340"/>
            <w:tcBorders>
              <w:top w:val="single" w:color="CCCCCC" w:sz="1"/>
              <w:left w:val="single" w:color="CCCCCC" w:sz="1"/>
              <w:bottom w:val="single" w:color="CCCCCC" w:sz="1"/>
              <w:right w:val="single" w:color="CCCCCC" w:sz="1"/>
            </w:tcBorders>
          </w:tcPr>
          <w:p>
            <w:r>
              <w:t xml:space="preserve">TypeScript</w:t>
            </w:r>
          </w:p>
        </w:tc>
        <w:tc>
          <w:tcPr>
            <w:tcW w:type="dxa" w:w="2340"/>
            <w:tcBorders>
              <w:top w:val="single" w:color="CCCCCC" w:sz="1"/>
              <w:left w:val="single" w:color="CCCCCC" w:sz="1"/>
              <w:bottom w:val="single" w:color="CCCCCC" w:sz="1"/>
              <w:right w:val="single" w:color="CCCCCC" w:sz="1"/>
            </w:tcBorders>
          </w:tcPr>
          <w:p>
            <w:r>
              <w:t xml:space="preserve">5.8</w:t>
            </w:r>
          </w:p>
        </w:tc>
        <w:tc>
          <w:tcPr>
            <w:tcW w:type="dxa" w:w="2340"/>
            <w:tcBorders>
              <w:top w:val="single" w:color="CCCCCC" w:sz="1"/>
              <w:left w:val="single" w:color="CCCCCC" w:sz="1"/>
              <w:bottom w:val="single" w:color="CCCCCC" w:sz="1"/>
              <w:right w:val="single" w:color="CCCCCC" w:sz="1"/>
            </w:tcBorders>
          </w:tcPr>
          <w:p>
            <w:r>
              <w:t xml:space="preserve">Type Safety</w:t>
            </w:r>
          </w:p>
        </w:tc>
      </w:tr>
      <w:tr>
        <w:tc>
          <w:tcPr>
            <w:tcW w:type="dxa" w:w="2340"/>
            <w:tcBorders>
              <w:top w:val="single" w:color="CCCCCC" w:sz="1"/>
              <w:left w:val="single" w:color="CCCCCC" w:sz="1"/>
              <w:bottom w:val="single" w:color="CCCCCC" w:sz="1"/>
              <w:right w:val="single" w:color="CCCCCC" w:sz="1"/>
            </w:tcBorders>
          </w:tcPr>
          <w:p>
            <w:r>
              <w:t xml:space="preserve">AI/LLM</w:t>
            </w:r>
          </w:p>
        </w:tc>
        <w:tc>
          <w:tcPr>
            <w:tcW w:type="dxa" w:w="2340"/>
            <w:tcBorders>
              <w:top w:val="single" w:color="CCCCCC" w:sz="1"/>
              <w:left w:val="single" w:color="CCCCCC" w:sz="1"/>
              <w:bottom w:val="single" w:color="CCCCCC" w:sz="1"/>
              <w:right w:val="single" w:color="CCCCCC" w:sz="1"/>
            </w:tcBorders>
          </w:tcPr>
          <w:p>
            <w:r>
              <w:t xml:space="preserve">Google Gemini</w:t>
            </w:r>
          </w:p>
        </w:tc>
        <w:tc>
          <w:tcPr>
            <w:tcW w:type="dxa" w:w="2340"/>
            <w:tcBorders>
              <w:top w:val="single" w:color="CCCCCC" w:sz="1"/>
              <w:left w:val="single" w:color="CCCCCC" w:sz="1"/>
              <w:bottom w:val="single" w:color="CCCCCC" w:sz="1"/>
              <w:right w:val="single" w:color="CCCCCC" w:sz="1"/>
            </w:tcBorders>
          </w:tcPr>
          <w:p>
            <w:r>
              <w:t xml:space="preserve">3.5 Flash</w:t>
            </w:r>
          </w:p>
        </w:tc>
        <w:tc>
          <w:tcPr>
            <w:tcW w:type="dxa" w:w="2340"/>
            <w:tcBorders>
              <w:top w:val="single" w:color="CCCCCC" w:sz="1"/>
              <w:left w:val="single" w:color="CCCCCC" w:sz="1"/>
              <w:bottom w:val="single" w:color="CCCCCC" w:sz="1"/>
              <w:right w:val="single" w:color="CCCCCC" w:sz="1"/>
            </w:tcBorders>
          </w:tcPr>
          <w:p>
            <w:r>
              <w:t xml:space="preserve">Chatbot AI</w:t>
            </w:r>
          </w:p>
        </w:tc>
      </w:tr>
    </w:tbl>
    <w:p>
      <w:pPr>
        <w:spacing w:after="200"/>
      </w:pPr>
      <w:r>
        <w:t xml:space="preserve"/>
      </w:r>
    </w:p>
    <w:p>
      <w:pPr>
        <w:pStyle w:val="Heading3"/>
      </w:pPr>
      <w:r>
        <w:t xml:space="preserve">1.2 Project Structure &amp; File Components</w:t>
      </w:r>
    </w:p>
    <w:p>
      <w:r>
        <w:t xml:space="preserve">The project consists of the following components:</w:t>
      </w:r>
    </w:p>
    <w:p>
      <w:pPr>
        <w:pStyle w:val="ListParagraph"/>
        <w:numPr>
          <w:ilvl w:val="0"/>
          <w:numId w:val="2"/>
        </w:numPr>
      </w:pPr>
      <w:r>
        <w:t xml:space="preserve">package.json: Defines dependencies and scripts</w:t>
      </w:r>
    </w:p>
    <w:p>
      <w:pPr>
        <w:pStyle w:val="ListParagraph"/>
        <w:numPr>
          <w:ilvl w:val="0"/>
          <w:numId w:val="2"/>
        </w:numPr>
      </w:pPr>
      <w:r>
        <w:t xml:space="preserve">server.ts: Express.js backend (189 lines) with Gemini AI integration</w:t>
      </w:r>
    </w:p>
    <w:p>
      <w:pPr>
        <w:pStyle w:val="ListParagraph"/>
        <w:numPr>
          <w:ilvl w:val="0"/>
          <w:numId w:val="2"/>
        </w:numPr>
      </w:pPr>
      <w:r>
        <w:t xml:space="preserve">src/: Frontend React components (TypeScript)</w:t>
      </w:r>
    </w:p>
    <w:p>
      <w:pPr>
        <w:pStyle w:val="ListParagraph"/>
        <w:numPr>
          <w:ilvl w:val="0"/>
          <w:numId w:val="2"/>
        </w:numPr>
      </w:pPr>
      <w:r>
        <w:t xml:space="preserve">index.html: Entry HTML file</w:t>
      </w:r>
    </w:p>
    <w:p>
      <w:pPr>
        <w:pStyle w:val="ListParagraph"/>
        <w:numPr>
          <w:ilvl w:val="0"/>
          <w:numId w:val="2"/>
        </w:numPr>
      </w:pPr>
      <w:r>
        <w:t xml:space="preserve">vite.config.ts: Vite build configuration</w:t>
      </w:r>
    </w:p>
    <w:p>
      <w:pPr>
        <w:pStyle w:val="ListParagraph"/>
        <w:numPr>
          <w:ilvl w:val="0"/>
          <w:numId w:val="2"/>
        </w:numPr>
      </w:pPr>
      <w:r>
        <w:t xml:space="preserve">tsconfig.json: TypeScript configuration</w:t>
      </w:r>
    </w:p>
    <w:p>
      <w:pPr>
        <w:pStyle w:val="ListParagraph"/>
        <w:numPr>
          <w:ilvl w:val="0"/>
          <w:numId w:val="2"/>
        </w:numPr>
      </w:pPr>
      <w:r>
        <w:t xml:space="preserve">metadata.json: Application metadata</w:t>
      </w:r>
    </w:p>
    <w:p>
      <w:pPr>
        <w:pStyle w:val="ListParagraph"/>
        <w:numPr>
          <w:ilvl w:val="0"/>
          <w:numId w:val="2"/>
        </w:numPr>
      </w:pPr>
      <w:r>
        <w:t xml:space="preserve">.env.example: Environment variables template</w:t>
      </w:r>
    </w:p>
    <w:p>
      <w:pPr>
        <w:spacing w:after="200"/>
      </w:pPr>
      <w:r>
        <w:t xml:space="preserve"/>
      </w:r>
    </w:p>
    <w:p>
      <w:pPr>
        <w:pStyle w:val="Heading3"/>
      </w:pPr>
      <w:r>
        <w:t xml:space="preserve">1.3 Component Count &amp; Interconnections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Component Type</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Count</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Purpose</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Dependencies</w:t>
            </w:r>
          </w:p>
        </w:tc>
      </w:tr>
      <w:tr>
        <w:tc>
          <w:tcPr>
            <w:tcW w:type="dxa" w:w="2340"/>
            <w:tcBorders>
              <w:top w:val="single" w:color="CCCCCC" w:sz="1"/>
              <w:left w:val="single" w:color="CCCCCC" w:sz="1"/>
              <w:bottom w:val="single" w:color="CCCCCC" w:sz="1"/>
              <w:right w:val="single" w:color="CCCCCC" w:sz="1"/>
            </w:tcBorders>
          </w:tcPr>
          <w:p>
            <w:r>
              <w:t xml:space="preserve">Frontend (React)</w:t>
            </w:r>
          </w:p>
        </w:tc>
        <w:tc>
          <w:tcPr>
            <w:tcW w:type="dxa" w:w="2340"/>
            <w:tcBorders>
              <w:top w:val="single" w:color="CCCCCC" w:sz="1"/>
              <w:left w:val="single" w:color="CCCCCC" w:sz="1"/>
              <w:bottom w:val="single" w:color="CCCCCC" w:sz="1"/>
              <w:right w:val="single" w:color="CCCCCC" w:sz="1"/>
            </w:tcBorders>
          </w:tcPr>
          <w:p>
            <w:r>
              <w:t xml:space="preserve">Multiple</w:t>
            </w:r>
          </w:p>
        </w:tc>
        <w:tc>
          <w:tcPr>
            <w:tcW w:type="dxa" w:w="2340"/>
            <w:tcBorders>
              <w:top w:val="single" w:color="CCCCCC" w:sz="1"/>
              <w:left w:val="single" w:color="CCCCCC" w:sz="1"/>
              <w:bottom w:val="single" w:color="CCCCCC" w:sz="1"/>
              <w:right w:val="single" w:color="CCCCCC" w:sz="1"/>
            </w:tcBorders>
          </w:tcPr>
          <w:p>
            <w:r>
              <w:t xml:space="preserve">UI rendering, chat interface</w:t>
            </w:r>
          </w:p>
        </w:tc>
        <w:tc>
          <w:tcPr>
            <w:tcW w:type="dxa" w:w="2340"/>
            <w:tcBorders>
              <w:top w:val="single" w:color="CCCCCC" w:sz="1"/>
              <w:left w:val="single" w:color="CCCCCC" w:sz="1"/>
              <w:bottom w:val="single" w:color="CCCCCC" w:sz="1"/>
              <w:right w:val="single" w:color="CCCCCC" w:sz="1"/>
            </w:tcBorders>
          </w:tcPr>
          <w:p>
            <w:r>
              <w:t xml:space="preserve">React, Tailwind, lucide-react</w:t>
            </w:r>
          </w:p>
        </w:tc>
      </w:tr>
      <w:tr>
        <w:tc>
          <w:tcPr>
            <w:tcW w:type="dxa" w:w="2340"/>
            <w:tcBorders>
              <w:top w:val="single" w:color="CCCCCC" w:sz="1"/>
              <w:left w:val="single" w:color="CCCCCC" w:sz="1"/>
              <w:bottom w:val="single" w:color="CCCCCC" w:sz="1"/>
              <w:right w:val="single" w:color="CCCCCC" w:sz="1"/>
            </w:tcBorders>
          </w:tcPr>
          <w:p>
            <w:r>
              <w:t xml:space="preserve">Backend (Express)</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API server &amp; Vite middleware</w:t>
            </w:r>
          </w:p>
        </w:tc>
        <w:tc>
          <w:tcPr>
            <w:tcW w:type="dxa" w:w="2340"/>
            <w:tcBorders>
              <w:top w:val="single" w:color="CCCCCC" w:sz="1"/>
              <w:left w:val="single" w:color="CCCCCC" w:sz="1"/>
              <w:bottom w:val="single" w:color="CCCCCC" w:sz="1"/>
              <w:right w:val="single" w:color="CCCCCC" w:sz="1"/>
            </w:tcBorders>
          </w:tcPr>
          <w:p>
            <w:r>
              <w:t xml:space="preserve">Express, Vite, dotenv</w:t>
            </w:r>
          </w:p>
        </w:tc>
      </w:tr>
      <w:tr>
        <w:tc>
          <w:tcPr>
            <w:tcW w:type="dxa" w:w="2340"/>
            <w:tcBorders>
              <w:top w:val="single" w:color="CCCCCC" w:sz="1"/>
              <w:left w:val="single" w:color="CCCCCC" w:sz="1"/>
              <w:bottom w:val="single" w:color="CCCCCC" w:sz="1"/>
              <w:right w:val="single" w:color="CCCCCC" w:sz="1"/>
            </w:tcBorders>
          </w:tcPr>
          <w:p>
            <w:r>
              <w:t xml:space="preserve">API Routes</w:t>
            </w:r>
          </w:p>
        </w:tc>
        <w:tc>
          <w:tcPr>
            <w:tcW w:type="dxa" w:w="2340"/>
            <w:tcBorders>
              <w:top w:val="single" w:color="CCCCCC" w:sz="1"/>
              <w:left w:val="single" w:color="CCCCCC" w:sz="1"/>
              <w:bottom w:val="single" w:color="CCCCCC" w:sz="1"/>
              <w:right w:val="single" w:color="CCCCCC" w:sz="1"/>
            </w:tcBorders>
          </w:tcPr>
          <w:p>
            <w:r>
              <w:t xml:space="preserve">1 (main)</w:t>
            </w:r>
          </w:p>
        </w:tc>
        <w:tc>
          <w:tcPr>
            <w:tcW w:type="dxa" w:w="2340"/>
            <w:tcBorders>
              <w:top w:val="single" w:color="CCCCCC" w:sz="1"/>
              <w:left w:val="single" w:color="CCCCCC" w:sz="1"/>
              <w:bottom w:val="single" w:color="CCCCCC" w:sz="1"/>
              <w:right w:val="single" w:color="CCCCCC" w:sz="1"/>
            </w:tcBorders>
          </w:tcPr>
          <w:p>
            <w:r>
              <w:t xml:space="preserve">POST /api/chat endpoint</w:t>
            </w:r>
          </w:p>
        </w:tc>
        <w:tc>
          <w:tcPr>
            <w:tcW w:type="dxa" w:w="2340"/>
            <w:tcBorders>
              <w:top w:val="single" w:color="CCCCCC" w:sz="1"/>
              <w:left w:val="single" w:color="CCCCCC" w:sz="1"/>
              <w:bottom w:val="single" w:color="CCCCCC" w:sz="1"/>
              <w:right w:val="single" w:color="CCCCCC" w:sz="1"/>
            </w:tcBorders>
          </w:tcPr>
          <w:p>
            <w:r>
              <w:t xml:space="preserve">Gemini AI service</w:t>
            </w:r>
          </w:p>
        </w:tc>
      </w:tr>
      <w:tr>
        <w:tc>
          <w:tcPr>
            <w:tcW w:type="dxa" w:w="2340"/>
            <w:tcBorders>
              <w:top w:val="single" w:color="CCCCCC" w:sz="1"/>
              <w:left w:val="single" w:color="CCCCCC" w:sz="1"/>
              <w:bottom w:val="single" w:color="CCCCCC" w:sz="1"/>
              <w:right w:val="single" w:color="CCCCCC" w:sz="1"/>
            </w:tcBorders>
          </w:tcPr>
          <w:p>
            <w:r>
              <w:t xml:space="preserve">External Services</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Google Gemini API</w:t>
            </w:r>
          </w:p>
        </w:tc>
        <w:tc>
          <w:tcPr>
            <w:tcW w:type="dxa" w:w="2340"/>
            <w:tcBorders>
              <w:top w:val="single" w:color="CCCCCC" w:sz="1"/>
              <w:left w:val="single" w:color="CCCCCC" w:sz="1"/>
              <w:bottom w:val="single" w:color="CCCCCC" w:sz="1"/>
              <w:right w:val="single" w:color="CCCCCC" w:sz="1"/>
            </w:tcBorders>
          </w:tcPr>
          <w:p>
            <w:r>
              <w:t xml:space="preserve">API key via env var</w:t>
            </w:r>
          </w:p>
        </w:tc>
      </w:tr>
    </w:tbl>
    <w:p>
      <w:pPr>
        <w:spacing w:after="200"/>
      </w:pPr>
      <w:r>
        <w:t xml:space="preserve"/>
      </w:r>
    </w:p>
    <w:p>
      <w:pPr>
        <w:pStyle w:val="Heading3"/>
      </w:pPr>
      <w:r>
        <w:t xml:space="preserve">1.4 Request Flow &amp; Interconnections</w:t>
      </w:r>
    </w:p>
    <w:p>
      <w:r>
        <w:t xml:space="preserve">NestFinder follows a simple client-server architecture:</w:t>
      </w:r>
    </w:p>
    <w:p>
      <w:pPr>
        <w:spacing w:after="80"/>
      </w:pPr>
      <w:r>
        <w:t xml:space="preserve"/>
      </w:r>
    </w:p>
    <w:p>
      <w:r>
        <w:t xml:space="preserve">1. User Input → React UI captures chat messages</w:t>
      </w:r>
    </w:p>
    <w:p>
      <w:r>
        <w:t xml:space="preserve">2. HTTP Request → Frontend sends POST to /api/chat endpoint</w:t>
      </w:r>
    </w:p>
    <w:p>
      <w:r>
        <w:t xml:space="preserve">3. Express.js → Receives message &amp; conversation history</w:t>
      </w:r>
    </w:p>
    <w:p>
      <w:r>
        <w:t xml:space="preserve">4. Validation → Checks API key &amp; message validity</w:t>
      </w:r>
    </w:p>
    <w:p>
      <w:r>
        <w:t xml:space="preserve">5. AI Processing → Sends to Google Gemini API (3.5 Flash model)</w:t>
      </w:r>
    </w:p>
    <w:p>
      <w:r>
        <w:t xml:space="preserve">6. System Prompt → Gemini uses NestFinder-specific prompt with PG listings</w:t>
      </w:r>
    </w:p>
    <w:p>
      <w:r>
        <w:t xml:space="preserve">7. Fallback Logic → If API key missing, generates local responses</w:t>
      </w:r>
    </w:p>
    <w:p>
      <w:r>
        <w:t xml:space="preserve">8. Response Return → Express returns JSON reply to frontend</w:t>
      </w:r>
    </w:p>
    <w:p>
      <w:r>
        <w:t xml:space="preserve">9. UI Update → React renders AI response in chat interface</w:t>
      </w:r>
    </w:p>
    <w:p>
      <w:pPr>
        <w:spacing w:after="300"/>
      </w:pPr>
      <w:r>
        <w:t xml:space="preserve"/>
      </w:r>
    </w:p>
    <w:p>
      <w:pPr>
        <w:pStyle w:val="Heading2"/>
      </w:pPr>
      <w:r>
        <w:t xml:space="preserve">2. Application Functionality</w:t>
      </w:r>
    </w:p>
    <w:p>
      <w:r>
        <w:t xml:space="preserve">NestFinder is an AI-powered chatbot application that helps users find PG accommodations. Key features:</w:t>
      </w:r>
    </w:p>
    <w:p>
      <w:pPr>
        <w:pStyle w:val="ListParagraph"/>
        <w:numPr>
          <w:ilvl w:val="0"/>
          <w:numId w:val="2"/>
        </w:numPr>
      </w:pPr>
      <w:r>
        <w:t xml:space="preserve">AI Chatbot: Conversational interface powered by Google Gemini</w:t>
      </w:r>
    </w:p>
    <w:p>
      <w:pPr>
        <w:pStyle w:val="ListParagraph"/>
        <w:numPr>
          <w:ilvl w:val="0"/>
          <w:numId w:val="2"/>
        </w:numPr>
      </w:pPr>
      <w:r>
        <w:t xml:space="preserve">PG Listings: Manages 8 premium PG properties across 3 Indian cities</w:t>
      </w:r>
    </w:p>
    <w:p>
      <w:pPr>
        <w:pStyle w:val="ListParagraph"/>
        <w:numPr>
          <w:ilvl w:val="0"/>
          <w:numId w:val="2"/>
        </w:numPr>
      </w:pPr>
      <w:r>
        <w:t xml:space="preserve">Smart Responses: Gemini understands user queries and recommends suitable PGs</w:t>
      </w:r>
    </w:p>
    <w:p>
      <w:pPr>
        <w:pStyle w:val="ListParagraph"/>
        <w:numPr>
          <w:ilvl w:val="0"/>
          <w:numId w:val="2"/>
        </w:numPr>
      </w:pPr>
      <w:r>
        <w:t xml:space="preserve">Offline Fallback: If API key is missing, provides hardcoded PG recommendations</w:t>
      </w:r>
    </w:p>
    <w:p>
      <w:pPr>
        <w:pStyle w:val="ListParagraph"/>
        <w:numPr>
          <w:ilvl w:val="0"/>
          <w:numId w:val="2"/>
        </w:numPr>
      </w:pPr>
      <w:r>
        <w:t xml:space="preserve">Multi-city Support: Covers Bangalore, Gurgaon, and Pune</w:t>
      </w:r>
    </w:p>
    <w:p>
      <w:pPr>
        <w:pStyle w:val="ListParagraph"/>
        <w:numPr>
          <w:ilvl w:val="0"/>
          <w:numId w:val="2"/>
        </w:numPr>
      </w:pPr>
      <w:r>
        <w:t xml:space="preserve">Amenity Filtering: Responds to queries about rent, amenities, curfew rules, etc.</w:t>
      </w:r>
    </w:p>
    <w:p>
      <w:pPr>
        <w:spacing w:after="300"/>
      </w:pPr>
      <w:r>
        <w:t xml:space="preserve"/>
      </w:r>
    </w:p>
    <w:p>
      <w:pPr>
        <w:pStyle w:val="Heading2"/>
      </w:pPr>
      <w:r>
        <w:t xml:space="preserve">3. AWS EKS Deployment Requirements</w:t>
      </w:r>
    </w:p>
    <w:p>
      <w:pPr>
        <w:pStyle w:val="Heading3"/>
      </w:pPr>
      <w:r>
        <w:t xml:space="preserve">3.1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2E75B6" w:val="clear"/>
          </w:tcPr>
          <w:p>
            <w:r>
              <w:rPr>
                <w:b/>
                <w:bCs/>
                <w:color w:val="FFFFFF"/>
              </w:rPr>
              <w:t xml:space="preserve">Configuration</w:t>
            </w:r>
          </w:p>
        </w:tc>
        <w:tc>
          <w:tcPr>
            <w:tcW w:type="dxa" w:w="3120"/>
            <w:tcBorders>
              <w:top w:val="single" w:color="CCCCCC" w:sz="1"/>
              <w:left w:val="single" w:color="CCCCCC" w:sz="1"/>
              <w:bottom w:val="single" w:color="CCCCCC" w:sz="1"/>
              <w:right w:val="single" w:color="CCCCCC" w:sz="1"/>
            </w:tcBorders>
            <w:shd w:fill="2E75B6" w:val="cle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Pr>
          <w:p>
            <w:r>
              <w:t xml:space="preserve">EKS Cluster</w:t>
            </w:r>
          </w:p>
        </w:tc>
        <w:tc>
          <w:tcPr>
            <w:tcW w:type="dxa" w:w="3120"/>
            <w:tcBorders>
              <w:top w:val="single" w:color="CCCCCC" w:sz="1"/>
              <w:left w:val="single" w:color="CCCCCC" w:sz="1"/>
              <w:bottom w:val="single" w:color="CCCCCC" w:sz="1"/>
              <w:right w:val="single" w:color="CCCCCC" w:sz="1"/>
            </w:tcBorders>
          </w:tcPr>
          <w:p>
            <w:r>
              <w:t xml:space="preserve">1.28+ (K8s 1.28+)</w:t>
            </w:r>
          </w:p>
        </w:tc>
        <w:tc>
          <w:tcPr>
            <w:tcW w:type="dxa" w:w="3120"/>
            <w:tcBorders>
              <w:top w:val="single" w:color="CCCCCC" w:sz="1"/>
              <w:left w:val="single" w:color="CCCCCC" w:sz="1"/>
              <w:bottom w:val="single" w:color="CCCCCC" w:sz="1"/>
              <w:right w:val="single" w:color="CCCCCC" w:sz="1"/>
            </w:tcBorders>
          </w:tcPr>
          <w:p>
            <w:r>
              <w:t xml:space="preserve">Managed Kubernetes</w:t>
            </w:r>
          </w:p>
        </w:tc>
      </w:tr>
      <w:tr>
        <w:tc>
          <w:tcPr>
            <w:tcW w:type="dxa" w:w="3120"/>
            <w:tcBorders>
              <w:top w:val="single" w:color="CCCCCC" w:sz="1"/>
              <w:left w:val="single" w:color="CCCCCC" w:sz="1"/>
              <w:bottom w:val="single" w:color="CCCCCC" w:sz="1"/>
              <w:right w:val="single" w:color="CCCCCC" w:sz="1"/>
            </w:tcBorders>
          </w:tcPr>
          <w:p>
            <w:r>
              <w:t xml:space="preserve">Node Groups</w:t>
            </w:r>
          </w:p>
        </w:tc>
        <w:tc>
          <w:tcPr>
            <w:tcW w:type="dxa" w:w="3120"/>
            <w:tcBorders>
              <w:top w:val="single" w:color="CCCCCC" w:sz="1"/>
              <w:left w:val="single" w:color="CCCCCC" w:sz="1"/>
              <w:bottom w:val="single" w:color="CCCCCC" w:sz="1"/>
              <w:right w:val="single" w:color="CCCCCC" w:sz="1"/>
            </w:tcBorders>
          </w:tcPr>
          <w:p>
            <w:r>
              <w:t xml:space="preserve">t3.medium (2 nodes min)</w:t>
            </w:r>
          </w:p>
        </w:tc>
        <w:tc>
          <w:tcPr>
            <w:tcW w:type="dxa" w:w="3120"/>
            <w:tcBorders>
              <w:top w:val="single" w:color="CCCCCC" w:sz="1"/>
              <w:left w:val="single" w:color="CCCCCC" w:sz="1"/>
              <w:bottom w:val="single" w:color="CCCCCC" w:sz="1"/>
              <w:right w:val="single" w:color="CCCCCC" w:sz="1"/>
            </w:tcBorders>
          </w:tcPr>
          <w:p>
            <w:r>
              <w:t xml:space="preserve">Worker nodes</w:t>
            </w:r>
          </w:p>
        </w:tc>
      </w:tr>
      <w:tr>
        <w:tc>
          <w:tcPr>
            <w:tcW w:type="dxa" w:w="3120"/>
            <w:tcBorders>
              <w:top w:val="single" w:color="CCCCCC" w:sz="1"/>
              <w:left w:val="single" w:color="CCCCCC" w:sz="1"/>
              <w:bottom w:val="single" w:color="CCCCCC" w:sz="1"/>
              <w:right w:val="single" w:color="CCCCCC" w:sz="1"/>
            </w:tcBorders>
          </w:tcPr>
          <w:p>
            <w:r>
              <w:t xml:space="preserve">VPC</w:t>
            </w:r>
          </w:p>
        </w:tc>
        <w:tc>
          <w:tcPr>
            <w:tcW w:type="dxa" w:w="3120"/>
            <w:tcBorders>
              <w:top w:val="single" w:color="CCCCCC" w:sz="1"/>
              <w:left w:val="single" w:color="CCCCCC" w:sz="1"/>
              <w:bottom w:val="single" w:color="CCCCCC" w:sz="1"/>
              <w:right w:val="single" w:color="CCCCCC" w:sz="1"/>
            </w:tcBorders>
          </w:tcPr>
          <w:p>
            <w:r>
              <w:t xml:space="preserve">Public + Private subnets</w:t>
            </w:r>
          </w:p>
        </w:tc>
        <w:tc>
          <w:tcPr>
            <w:tcW w:type="dxa" w:w="3120"/>
            <w:tcBorders>
              <w:top w:val="single" w:color="CCCCCC" w:sz="1"/>
              <w:left w:val="single" w:color="CCCCCC" w:sz="1"/>
              <w:bottom w:val="single" w:color="CCCCCC" w:sz="1"/>
              <w:right w:val="single" w:color="CCCCCC" w:sz="1"/>
            </w:tcBorders>
          </w:tcPr>
          <w:p>
            <w:r>
              <w:t xml:space="preserve">Network isolation</w:t>
            </w:r>
          </w:p>
        </w:tc>
      </w:tr>
      <w:tr>
        <w:tc>
          <w:tcPr>
            <w:tcW w:type="dxa" w:w="3120"/>
            <w:tcBorders>
              <w:top w:val="single" w:color="CCCCCC" w:sz="1"/>
              <w:left w:val="single" w:color="CCCCCC" w:sz="1"/>
              <w:bottom w:val="single" w:color="CCCCCC" w:sz="1"/>
              <w:right w:val="single" w:color="CCCCCC" w:sz="1"/>
            </w:tcBorders>
          </w:tcPr>
          <w:p>
            <w:r>
              <w:t xml:space="preserve">IAM Roles</w:t>
            </w:r>
          </w:p>
        </w:tc>
        <w:tc>
          <w:tcPr>
            <w:tcW w:type="dxa" w:w="3120"/>
            <w:tcBorders>
              <w:top w:val="single" w:color="CCCCCC" w:sz="1"/>
              <w:left w:val="single" w:color="CCCCCC" w:sz="1"/>
              <w:bottom w:val="single" w:color="CCCCCC" w:sz="1"/>
              <w:right w:val="single" w:color="CCCCCC" w:sz="1"/>
            </w:tcBorders>
          </w:tcPr>
          <w:p>
            <w:r>
              <w:t xml:space="preserve">EKS Service Role, Node IAM</w:t>
            </w:r>
          </w:p>
        </w:tc>
        <w:tc>
          <w:tcPr>
            <w:tcW w:type="dxa" w:w="3120"/>
            <w:tcBorders>
              <w:top w:val="single" w:color="CCCCCC" w:sz="1"/>
              <w:left w:val="single" w:color="CCCCCC" w:sz="1"/>
              <w:bottom w:val="single" w:color="CCCCCC" w:sz="1"/>
              <w:right w:val="single" w:color="CCCCCC" w:sz="1"/>
            </w:tcBorders>
          </w:tcPr>
          <w:p>
            <w:r>
              <w:t xml:space="preserve">Access control</w:t>
            </w:r>
          </w:p>
        </w:tc>
      </w:tr>
      <w:tr>
        <w:tc>
          <w:tcPr>
            <w:tcW w:type="dxa" w:w="3120"/>
            <w:tcBorders>
              <w:top w:val="single" w:color="CCCCCC" w:sz="1"/>
              <w:left w:val="single" w:color="CCCCCC" w:sz="1"/>
              <w:bottom w:val="single" w:color="CCCCCC" w:sz="1"/>
              <w:right w:val="single" w:color="CCCCCC" w:sz="1"/>
            </w:tcBorders>
          </w:tcPr>
          <w:p>
            <w:r>
              <w:t xml:space="preserve">ECR Registry</w:t>
            </w:r>
          </w:p>
        </w:tc>
        <w:tc>
          <w:tcPr>
            <w:tcW w:type="dxa" w:w="3120"/>
            <w:tcBorders>
              <w:top w:val="single" w:color="CCCCCC" w:sz="1"/>
              <w:left w:val="single" w:color="CCCCCC" w:sz="1"/>
              <w:bottom w:val="single" w:color="CCCCCC" w:sz="1"/>
              <w:right w:val="single" w:color="CCCCCC" w:sz="1"/>
            </w:tcBorders>
          </w:tcPr>
          <w:p>
            <w:r>
              <w:t xml:space="preserve">Private ECR repo</w:t>
            </w:r>
          </w:p>
        </w:tc>
        <w:tc>
          <w:tcPr>
            <w:tcW w:type="dxa" w:w="3120"/>
            <w:tcBorders>
              <w:top w:val="single" w:color="CCCCCC" w:sz="1"/>
              <w:left w:val="single" w:color="CCCCCC" w:sz="1"/>
              <w:bottom w:val="single" w:color="CCCCCC" w:sz="1"/>
              <w:right w:val="single" w:color="CCCCCC" w:sz="1"/>
            </w:tcBorders>
          </w:tcPr>
          <w:p>
            <w:r>
              <w:t xml:space="preserve">Container images</w:t>
            </w:r>
          </w:p>
        </w:tc>
      </w:tr>
      <w:tr>
        <w:tc>
          <w:tcPr>
            <w:tcW w:type="dxa" w:w="3120"/>
            <w:tcBorders>
              <w:top w:val="single" w:color="CCCCCC" w:sz="1"/>
              <w:left w:val="single" w:color="CCCCCC" w:sz="1"/>
              <w:bottom w:val="single" w:color="CCCCCC" w:sz="1"/>
              <w:right w:val="single" w:color="CCCCCC" w:sz="1"/>
            </w:tcBorders>
          </w:tcPr>
          <w:p>
            <w:r>
              <w:t xml:space="preserve">Load Balancer</w:t>
            </w:r>
          </w:p>
        </w:tc>
        <w:tc>
          <w:tcPr>
            <w:tcW w:type="dxa" w:w="3120"/>
            <w:tcBorders>
              <w:top w:val="single" w:color="CCCCCC" w:sz="1"/>
              <w:left w:val="single" w:color="CCCCCC" w:sz="1"/>
              <w:bottom w:val="single" w:color="CCCCCC" w:sz="1"/>
              <w:right w:val="single" w:color="CCCCCC" w:sz="1"/>
            </w:tcBorders>
          </w:tcPr>
          <w:p>
            <w:r>
              <w:t xml:space="preserve">ALB/NLB via Ingress</w:t>
            </w:r>
          </w:p>
        </w:tc>
        <w:tc>
          <w:tcPr>
            <w:tcW w:type="dxa" w:w="3120"/>
            <w:tcBorders>
              <w:top w:val="single" w:color="CCCCCC" w:sz="1"/>
              <w:left w:val="single" w:color="CCCCCC" w:sz="1"/>
              <w:bottom w:val="single" w:color="CCCCCC" w:sz="1"/>
              <w:right w:val="single" w:color="CCCCCC" w:sz="1"/>
            </w:tcBorders>
          </w:tcPr>
          <w:p>
            <w:r>
              <w:t xml:space="preserve">Traffic routing</w:t>
            </w:r>
          </w:p>
        </w:tc>
      </w:tr>
    </w:tbl>
    <w:p>
      <w:pPr>
        <w:spacing w:after="200"/>
      </w:pPr>
      <w:r>
        <w:t xml:space="preserve"/>
      </w:r>
    </w:p>
    <w:p>
      <w:pPr>
        <w:pStyle w:val="Heading3"/>
      </w:pPr>
      <w:r>
        <w:t xml:space="preserve">3.2 Kubernetes Resources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Resource</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Details</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Count</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Reason</w:t>
            </w:r>
          </w:p>
        </w:tc>
      </w:tr>
      <w:tr>
        <w:tc>
          <w:tcPr>
            <w:tcW w:type="dxa" w:w="2340"/>
            <w:tcBorders>
              <w:top w:val="single" w:color="CCCCCC" w:sz="1"/>
              <w:left w:val="single" w:color="CCCCCC" w:sz="1"/>
              <w:bottom w:val="single" w:color="CCCCCC" w:sz="1"/>
              <w:right w:val="single" w:color="CCCCCC" w:sz="1"/>
            </w:tcBorders>
          </w:tcPr>
          <w:p>
            <w:r>
              <w:t xml:space="preserve">Namespace</w:t>
            </w:r>
          </w:p>
        </w:tc>
        <w:tc>
          <w:tcPr>
            <w:tcW w:type="dxa" w:w="2340"/>
            <w:tcBorders>
              <w:top w:val="single" w:color="CCCCCC" w:sz="1"/>
              <w:left w:val="single" w:color="CCCCCC" w:sz="1"/>
              <w:bottom w:val="single" w:color="CCCCCC" w:sz="1"/>
              <w:right w:val="single" w:color="CCCCCC" w:sz="1"/>
            </w:tcBorders>
          </w:tcPr>
          <w:p>
            <w:r>
              <w:t xml:space="preserve">nestfinder</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Isolation</w:t>
            </w:r>
          </w:p>
        </w:tc>
      </w:tr>
      <w:tr>
        <w:tc>
          <w:tcPr>
            <w:tcW w:type="dxa" w:w="2340"/>
            <w:tcBorders>
              <w:top w:val="single" w:color="CCCCCC" w:sz="1"/>
              <w:left w:val="single" w:color="CCCCCC" w:sz="1"/>
              <w:bottom w:val="single" w:color="CCCCCC" w:sz="1"/>
              <w:right w:val="single" w:color="CCCCCC" w:sz="1"/>
            </w:tcBorders>
          </w:tcPr>
          <w:p>
            <w:r>
              <w:t xml:space="preserve">Deployment</w:t>
            </w:r>
          </w:p>
        </w:tc>
        <w:tc>
          <w:tcPr>
            <w:tcW w:type="dxa" w:w="2340"/>
            <w:tcBorders>
              <w:top w:val="single" w:color="CCCCCC" w:sz="1"/>
              <w:left w:val="single" w:color="CCCCCC" w:sz="1"/>
              <w:bottom w:val="single" w:color="CCCCCC" w:sz="1"/>
              <w:right w:val="single" w:color="CCCCCC" w:sz="1"/>
            </w:tcBorders>
          </w:tcPr>
          <w:p>
            <w:r>
              <w:t xml:space="preserve">nestfinder-app</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Manage replicas</w:t>
            </w:r>
          </w:p>
        </w:tc>
      </w:tr>
      <w:tr>
        <w:tc>
          <w:tcPr>
            <w:tcW w:type="dxa" w:w="2340"/>
            <w:tcBorders>
              <w:top w:val="single" w:color="CCCCCC" w:sz="1"/>
              <w:left w:val="single" w:color="CCCCCC" w:sz="1"/>
              <w:bottom w:val="single" w:color="CCCCCC" w:sz="1"/>
              <w:right w:val="single" w:color="CCCCCC" w:sz="1"/>
            </w:tcBorders>
          </w:tcPr>
          <w:p>
            <w:r>
              <w:t xml:space="preserve">Service</w:t>
            </w:r>
          </w:p>
        </w:tc>
        <w:tc>
          <w:tcPr>
            <w:tcW w:type="dxa" w:w="2340"/>
            <w:tcBorders>
              <w:top w:val="single" w:color="CCCCCC" w:sz="1"/>
              <w:left w:val="single" w:color="CCCCCC" w:sz="1"/>
              <w:bottom w:val="single" w:color="CCCCCC" w:sz="1"/>
              <w:right w:val="single" w:color="CCCCCC" w:sz="1"/>
            </w:tcBorders>
          </w:tcPr>
          <w:p>
            <w:r>
              <w:t xml:space="preserve">nestfinder-service</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Expose pods</w:t>
            </w:r>
          </w:p>
        </w:tc>
      </w:tr>
      <w:tr>
        <w:tc>
          <w:tcPr>
            <w:tcW w:type="dxa" w:w="2340"/>
            <w:tcBorders>
              <w:top w:val="single" w:color="CCCCCC" w:sz="1"/>
              <w:left w:val="single" w:color="CCCCCC" w:sz="1"/>
              <w:bottom w:val="single" w:color="CCCCCC" w:sz="1"/>
              <w:right w:val="single" w:color="CCCCCC" w:sz="1"/>
            </w:tcBorders>
          </w:tcPr>
          <w:p>
            <w:r>
              <w:t xml:space="preserve">Ingress</w:t>
            </w:r>
          </w:p>
        </w:tc>
        <w:tc>
          <w:tcPr>
            <w:tcW w:type="dxa" w:w="2340"/>
            <w:tcBorders>
              <w:top w:val="single" w:color="CCCCCC" w:sz="1"/>
              <w:left w:val="single" w:color="CCCCCC" w:sz="1"/>
              <w:bottom w:val="single" w:color="CCCCCC" w:sz="1"/>
              <w:right w:val="single" w:color="CCCCCC" w:sz="1"/>
            </w:tcBorders>
          </w:tcPr>
          <w:p>
            <w:r>
              <w:t xml:space="preserve">nestfinder-ingress</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ALB routing</w:t>
            </w:r>
          </w:p>
        </w:tc>
      </w:tr>
      <w:tr>
        <w:tc>
          <w:tcPr>
            <w:tcW w:type="dxa" w:w="2340"/>
            <w:tcBorders>
              <w:top w:val="single" w:color="CCCCCC" w:sz="1"/>
              <w:left w:val="single" w:color="CCCCCC" w:sz="1"/>
              <w:bottom w:val="single" w:color="CCCCCC" w:sz="1"/>
              <w:right w:val="single" w:color="CCCCCC" w:sz="1"/>
            </w:tcBorders>
          </w:tcPr>
          <w:p>
            <w:r>
              <w:t xml:space="preserve">ConfigMap</w:t>
            </w:r>
          </w:p>
        </w:tc>
        <w:tc>
          <w:tcPr>
            <w:tcW w:type="dxa" w:w="2340"/>
            <w:tcBorders>
              <w:top w:val="single" w:color="CCCCCC" w:sz="1"/>
              <w:left w:val="single" w:color="CCCCCC" w:sz="1"/>
              <w:bottom w:val="single" w:color="CCCCCC" w:sz="1"/>
              <w:right w:val="single" w:color="CCCCCC" w:sz="1"/>
            </w:tcBorders>
          </w:tcPr>
          <w:p>
            <w:r>
              <w:t xml:space="preserve">app-config</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Non-sensitive config</w:t>
            </w:r>
          </w:p>
        </w:tc>
      </w:tr>
      <w:tr>
        <w:tc>
          <w:tcPr>
            <w:tcW w:type="dxa" w:w="2340"/>
            <w:tcBorders>
              <w:top w:val="single" w:color="CCCCCC" w:sz="1"/>
              <w:left w:val="single" w:color="CCCCCC" w:sz="1"/>
              <w:bottom w:val="single" w:color="CCCCCC" w:sz="1"/>
              <w:right w:val="single" w:color="CCCCCC" w:sz="1"/>
            </w:tcBorders>
          </w:tcPr>
          <w:p>
            <w:r>
              <w:t xml:space="preserve">Secret</w:t>
            </w:r>
          </w:p>
        </w:tc>
        <w:tc>
          <w:tcPr>
            <w:tcW w:type="dxa" w:w="2340"/>
            <w:tcBorders>
              <w:top w:val="single" w:color="CCCCCC" w:sz="1"/>
              <w:left w:val="single" w:color="CCCCCC" w:sz="1"/>
              <w:bottom w:val="single" w:color="CCCCCC" w:sz="1"/>
              <w:right w:val="single" w:color="CCCCCC" w:sz="1"/>
            </w:tcBorders>
          </w:tcPr>
          <w:p>
            <w:r>
              <w:t xml:space="preserve">gemini-api-key</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API credentials</w:t>
            </w:r>
          </w:p>
        </w:tc>
      </w:tr>
      <w:tr>
        <w:tc>
          <w:tcPr>
            <w:tcW w:type="dxa" w:w="2340"/>
            <w:tcBorders>
              <w:top w:val="single" w:color="CCCCCC" w:sz="1"/>
              <w:left w:val="single" w:color="CCCCCC" w:sz="1"/>
              <w:bottom w:val="single" w:color="CCCCCC" w:sz="1"/>
              <w:right w:val="single" w:color="CCCCCC" w:sz="1"/>
            </w:tcBorders>
          </w:tcPr>
          <w:p>
            <w:r>
              <w:t xml:space="preserve">HPA</w:t>
            </w:r>
          </w:p>
        </w:tc>
        <w:tc>
          <w:tcPr>
            <w:tcW w:type="dxa" w:w="2340"/>
            <w:tcBorders>
              <w:top w:val="single" w:color="CCCCCC" w:sz="1"/>
              <w:left w:val="single" w:color="CCCCCC" w:sz="1"/>
              <w:bottom w:val="single" w:color="CCCCCC" w:sz="1"/>
              <w:right w:val="single" w:color="CCCCCC" w:sz="1"/>
            </w:tcBorders>
          </w:tcPr>
          <w:p>
            <w:r>
              <w:t xml:space="preserve">CPU 70%, replicas 2-5</w:t>
            </w:r>
          </w:p>
        </w:tc>
        <w:tc>
          <w:tcPr>
            <w:tcW w:type="dxa" w:w="2340"/>
            <w:tcBorders>
              <w:top w:val="single" w:color="CCCCCC" w:sz="1"/>
              <w:left w:val="single" w:color="CCCCCC" w:sz="1"/>
              <w:bottom w:val="single" w:color="CCCCCC" w:sz="1"/>
              <w:right w:val="single" w:color="CCCCCC" w:sz="1"/>
            </w:tcBorders>
          </w:tcPr>
          <w:p>
            <w:r>
              <w:t xml:space="preserve">1</w:t>
            </w:r>
          </w:p>
        </w:tc>
        <w:tc>
          <w:tcPr>
            <w:tcW w:type="dxa" w:w="2340"/>
            <w:tcBorders>
              <w:top w:val="single" w:color="CCCCCC" w:sz="1"/>
              <w:left w:val="single" w:color="CCCCCC" w:sz="1"/>
              <w:bottom w:val="single" w:color="CCCCCC" w:sz="1"/>
              <w:right w:val="single" w:color="CCCCCC" w:sz="1"/>
            </w:tcBorders>
          </w:tcPr>
          <w:p>
            <w:r>
              <w:t xml:space="preserve">Auto-scaling</w:t>
            </w:r>
          </w:p>
        </w:tc>
      </w:tr>
    </w:tbl>
    <w:p>
      <w:pPr>
        <w:spacing w:after="200"/>
      </w:pPr>
      <w:r>
        <w:t xml:space="preserve"/>
      </w:r>
    </w:p>
    <w:p>
      <w:pPr>
        <w:pStyle w:val="Heading3"/>
      </w:pPr>
      <w:r>
        <w:t xml:space="preserve">3.3 Container &amp; Registry Setup</w:t>
      </w:r>
    </w:p>
    <w:p>
      <w:r>
        <w:t xml:space="preserve">Requirement: Create a Docker image and push to AWS ECR</w:t>
      </w:r>
    </w:p>
    <w:p>
      <w:pPr>
        <w:pStyle w:val="ListParagraph"/>
        <w:numPr>
          <w:ilvl w:val="0"/>
          <w:numId w:val="2"/>
        </w:numPr>
      </w:pPr>
      <w:r>
        <w:t xml:space="preserve">Base Image: node:20-alpine (lightweight, minimal size)</w:t>
      </w:r>
    </w:p>
    <w:p>
      <w:pPr>
        <w:pStyle w:val="ListParagraph"/>
        <w:numPr>
          <w:ilvl w:val="0"/>
          <w:numId w:val="2"/>
        </w:numPr>
      </w:pPr>
      <w:r>
        <w:t xml:space="preserve">ECR Repository: nestfinder/nestfinder-app</w:t>
      </w:r>
    </w:p>
    <w:p>
      <w:pPr>
        <w:pStyle w:val="ListParagraph"/>
        <w:numPr>
          <w:ilvl w:val="0"/>
          <w:numId w:val="2"/>
        </w:numPr>
      </w:pPr>
      <w:r>
        <w:t xml:space="preserve">Image Tagging: Semantic versioning (v1.0.0, v1.0.1)</w:t>
      </w:r>
    </w:p>
    <w:p>
      <w:pPr>
        <w:pStyle w:val="ListParagraph"/>
        <w:numPr>
          <w:ilvl w:val="0"/>
          <w:numId w:val="2"/>
        </w:numPr>
      </w:pPr>
      <w:r>
        <w:t xml:space="preserve">Image Scanning: Enable ECR image scanning for vulnerabilities</w:t>
      </w:r>
    </w:p>
    <w:p>
      <w:pPr>
        <w:pStyle w:val="ListParagraph"/>
        <w:numPr>
          <w:ilvl w:val="0"/>
          <w:numId w:val="2"/>
        </w:numPr>
      </w:pPr>
      <w:r>
        <w:t xml:space="preserve">Image Retention: 10 untagged images, indefinite tagged images</w:t>
      </w:r>
    </w:p>
    <w:p>
      <w:pPr>
        <w:spacing w:after="200"/>
      </w:pPr>
      <w:r>
        <w:t xml:space="preserve"/>
      </w:r>
    </w:p>
    <w:p>
      <w:pPr>
        <w:pStyle w:val="Heading3"/>
      </w:pPr>
      <w:r>
        <w:t xml:space="preserve">3.4 Observability &amp;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2E75B6" w:val="clear"/>
          </w:tcPr>
          <w:p>
            <w:r>
              <w:rPr>
                <w:b/>
                <w:bCs/>
                <w:color w:val="FFFFFF"/>
              </w:rPr>
              <w:t xml:space="preserve">Tool</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Setup</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Purpose</w:t>
            </w:r>
          </w:p>
        </w:tc>
        <w:tc>
          <w:tcPr>
            <w:tcW w:type="dxa" w:w="3120"/>
            <w:tcBorders>
              <w:top w:val="single" w:color="CCCCCC" w:sz="1"/>
              <w:left w:val="single" w:color="CCCCCC" w:sz="1"/>
              <w:bottom w:val="single" w:color="CCCCCC" w:sz="1"/>
              <w:right w:val="single" w:color="CCCCCC" w:sz="1"/>
            </w:tcBorders>
            <w:shd w:fill="2E75B6" w:val="clear"/>
          </w:tcPr>
          <w:p>
            <w:r>
              <w:rPr>
                <w:b/>
                <w:bCs/>
                <w:color w:val="FFFFFF"/>
              </w:rPr>
              <w:t xml:space="preserve">Metrics Captured</w:t>
            </w:r>
          </w:p>
        </w:tc>
      </w:tr>
      <w:tr>
        <w:tc>
          <w:tcPr>
            <w:tcW w:type="dxa" w:w="1560"/>
            <w:tcBorders>
              <w:top w:val="single" w:color="CCCCCC" w:sz="1"/>
              <w:left w:val="single" w:color="CCCCCC" w:sz="1"/>
              <w:bottom w:val="single" w:color="CCCCCC" w:sz="1"/>
              <w:right w:val="single" w:color="CCCCCC" w:sz="1"/>
            </w:tcBorders>
          </w:tcPr>
          <w:p>
            <w:r>
              <w:t xml:space="preserve">CloudWatch</w:t>
            </w:r>
          </w:p>
        </w:tc>
        <w:tc>
          <w:tcPr>
            <w:tcW w:type="dxa" w:w="2340"/>
            <w:tcBorders>
              <w:top w:val="single" w:color="CCCCCC" w:sz="1"/>
              <w:left w:val="single" w:color="CCCCCC" w:sz="1"/>
              <w:bottom w:val="single" w:color="CCCCCC" w:sz="1"/>
              <w:right w:val="single" w:color="CCCCCC" w:sz="1"/>
            </w:tcBorders>
          </w:tcPr>
          <w:p>
            <w:r>
              <w:t xml:space="preserve">Native AWS</w:t>
            </w:r>
          </w:p>
        </w:tc>
        <w:tc>
          <w:tcPr>
            <w:tcW w:type="dxa" w:w="2340"/>
            <w:tcBorders>
              <w:top w:val="single" w:color="CCCCCC" w:sz="1"/>
              <w:left w:val="single" w:color="CCCCCC" w:sz="1"/>
              <w:bottom w:val="single" w:color="CCCCCC" w:sz="1"/>
              <w:right w:val="single" w:color="CCCCCC" w:sz="1"/>
            </w:tcBorders>
          </w:tcPr>
          <w:p>
            <w:r>
              <w:t xml:space="preserve">Logs, metrics</w:t>
            </w:r>
          </w:p>
        </w:tc>
        <w:tc>
          <w:tcPr>
            <w:tcW w:type="dxa" w:w="3120"/>
            <w:tcBorders>
              <w:top w:val="single" w:color="CCCCCC" w:sz="1"/>
              <w:left w:val="single" w:color="CCCCCC" w:sz="1"/>
              <w:bottom w:val="single" w:color="CCCCCC" w:sz="1"/>
              <w:right w:val="single" w:color="CCCCCC" w:sz="1"/>
            </w:tcBorders>
          </w:tcPr>
          <w:p>
            <w:r>
              <w:t xml:space="preserve">Pod logs, node CPU/memory</w:t>
            </w:r>
          </w:p>
        </w:tc>
      </w:tr>
      <w:tr>
        <w:tc>
          <w:tcPr>
            <w:tcW w:type="dxa" w:w="1560"/>
            <w:tcBorders>
              <w:top w:val="single" w:color="CCCCCC" w:sz="1"/>
              <w:left w:val="single" w:color="CCCCCC" w:sz="1"/>
              <w:bottom w:val="single" w:color="CCCCCC" w:sz="1"/>
              <w:right w:val="single" w:color="CCCCCC" w:sz="1"/>
            </w:tcBorders>
          </w:tcPr>
          <w:p>
            <w:r>
              <w:t xml:space="preserve">Prometheus</w:t>
            </w:r>
          </w:p>
        </w:tc>
        <w:tc>
          <w:tcPr>
            <w:tcW w:type="dxa" w:w="2340"/>
            <w:tcBorders>
              <w:top w:val="single" w:color="CCCCCC" w:sz="1"/>
              <w:left w:val="single" w:color="CCCCCC" w:sz="1"/>
              <w:bottom w:val="single" w:color="CCCCCC" w:sz="1"/>
              <w:right w:val="single" w:color="CCCCCC" w:sz="1"/>
            </w:tcBorders>
          </w:tcPr>
          <w:p>
            <w:r>
              <w:t xml:space="preserve">Helm/prometheus-community</w:t>
            </w:r>
          </w:p>
        </w:tc>
        <w:tc>
          <w:tcPr>
            <w:tcW w:type="dxa" w:w="2340"/>
            <w:tcBorders>
              <w:top w:val="single" w:color="CCCCCC" w:sz="1"/>
              <w:left w:val="single" w:color="CCCCCC" w:sz="1"/>
              <w:bottom w:val="single" w:color="CCCCCC" w:sz="1"/>
              <w:right w:val="single" w:color="CCCCCC" w:sz="1"/>
            </w:tcBorders>
          </w:tcPr>
          <w:p>
            <w:r>
              <w:t xml:space="preserve">Metrics collection</w:t>
            </w:r>
          </w:p>
        </w:tc>
        <w:tc>
          <w:tcPr>
            <w:tcW w:type="dxa" w:w="3120"/>
            <w:tcBorders>
              <w:top w:val="single" w:color="CCCCCC" w:sz="1"/>
              <w:left w:val="single" w:color="CCCCCC" w:sz="1"/>
              <w:bottom w:val="single" w:color="CCCCCC" w:sz="1"/>
              <w:right w:val="single" w:color="CCCCCC" w:sz="1"/>
            </w:tcBorders>
          </w:tcPr>
          <w:p>
            <w:r>
              <w:t xml:space="preserve">HTTP latency, error rates, RPS</w:t>
            </w:r>
          </w:p>
        </w:tc>
      </w:tr>
      <w:tr>
        <w:tc>
          <w:tcPr>
            <w:tcW w:type="dxa" w:w="1560"/>
            <w:tcBorders>
              <w:top w:val="single" w:color="CCCCCC" w:sz="1"/>
              <w:left w:val="single" w:color="CCCCCC" w:sz="1"/>
              <w:bottom w:val="single" w:color="CCCCCC" w:sz="1"/>
              <w:right w:val="single" w:color="CCCCCC" w:sz="1"/>
            </w:tcBorders>
          </w:tcPr>
          <w:p>
            <w:r>
              <w:t xml:space="preserve">Grafana</w:t>
            </w:r>
          </w:p>
        </w:tc>
        <w:tc>
          <w:tcPr>
            <w:tcW w:type="dxa" w:w="2340"/>
            <w:tcBorders>
              <w:top w:val="single" w:color="CCCCCC" w:sz="1"/>
              <w:left w:val="single" w:color="CCCCCC" w:sz="1"/>
              <w:bottom w:val="single" w:color="CCCCCC" w:sz="1"/>
              <w:right w:val="single" w:color="CCCCCC" w:sz="1"/>
            </w:tcBorders>
          </w:tcPr>
          <w:p>
            <w:r>
              <w:t xml:space="preserve">Helm/grafana</w:t>
            </w:r>
          </w:p>
        </w:tc>
        <w:tc>
          <w:tcPr>
            <w:tcW w:type="dxa" w:w="2340"/>
            <w:tcBorders>
              <w:top w:val="single" w:color="CCCCCC" w:sz="1"/>
              <w:left w:val="single" w:color="CCCCCC" w:sz="1"/>
              <w:bottom w:val="single" w:color="CCCCCC" w:sz="1"/>
              <w:right w:val="single" w:color="CCCCCC" w:sz="1"/>
            </w:tcBorders>
          </w:tcPr>
          <w:p>
            <w:r>
              <w:t xml:space="preserve">Dashboards</w:t>
            </w:r>
          </w:p>
        </w:tc>
        <w:tc>
          <w:tcPr>
            <w:tcW w:type="dxa" w:w="3120"/>
            <w:tcBorders>
              <w:top w:val="single" w:color="CCCCCC" w:sz="1"/>
              <w:left w:val="single" w:color="CCCCCC" w:sz="1"/>
              <w:bottom w:val="single" w:color="CCCCCC" w:sz="1"/>
              <w:right w:val="single" w:color="CCCCCC" w:sz="1"/>
            </w:tcBorders>
          </w:tcPr>
          <w:p>
            <w:r>
              <w:t xml:space="preserve">Pod metrics, cluster health</w:t>
            </w:r>
          </w:p>
        </w:tc>
      </w:tr>
      <w:tr>
        <w:tc>
          <w:tcPr>
            <w:tcW w:type="dxa" w:w="1560"/>
            <w:tcBorders>
              <w:top w:val="single" w:color="CCCCCC" w:sz="1"/>
              <w:left w:val="single" w:color="CCCCCC" w:sz="1"/>
              <w:bottom w:val="single" w:color="CCCCCC" w:sz="1"/>
              <w:right w:val="single" w:color="CCCCCC" w:sz="1"/>
            </w:tcBorders>
          </w:tcPr>
          <w:p>
            <w:r>
              <w:t xml:space="preserve">ALB Logs</w:t>
            </w:r>
          </w:p>
        </w:tc>
        <w:tc>
          <w:tcPr>
            <w:tcW w:type="dxa" w:w="2340"/>
            <w:tcBorders>
              <w:top w:val="single" w:color="CCCCCC" w:sz="1"/>
              <w:left w:val="single" w:color="CCCCCC" w:sz="1"/>
              <w:bottom w:val="single" w:color="CCCCCC" w:sz="1"/>
              <w:right w:val="single" w:color="CCCCCC" w:sz="1"/>
            </w:tcBorders>
          </w:tcPr>
          <w:p>
            <w:r>
              <w:t xml:space="preserve">S3 bucket integration</w:t>
            </w:r>
          </w:p>
        </w:tc>
        <w:tc>
          <w:tcPr>
            <w:tcW w:type="dxa" w:w="2340"/>
            <w:tcBorders>
              <w:top w:val="single" w:color="CCCCCC" w:sz="1"/>
              <w:left w:val="single" w:color="CCCCCC" w:sz="1"/>
              <w:bottom w:val="single" w:color="CCCCCC" w:sz="1"/>
              <w:right w:val="single" w:color="CCCCCC" w:sz="1"/>
            </w:tcBorders>
          </w:tcPr>
          <w:p>
            <w:r>
              <w:t xml:space="preserve">Request tracing</w:t>
            </w:r>
          </w:p>
        </w:tc>
        <w:tc>
          <w:tcPr>
            <w:tcW w:type="dxa" w:w="3120"/>
            <w:tcBorders>
              <w:top w:val="single" w:color="CCCCCC" w:sz="1"/>
              <w:left w:val="single" w:color="CCCCCC" w:sz="1"/>
              <w:bottom w:val="single" w:color="CCCCCC" w:sz="1"/>
              <w:right w:val="single" w:color="CCCCCC" w:sz="1"/>
            </w:tcBorders>
          </w:tcPr>
          <w:p>
            <w:r>
              <w:t xml:space="preserve">HTTP status, response time</w:t>
            </w:r>
          </w:p>
        </w:tc>
      </w:tr>
    </w:tbl>
    <w:p>
      <w:pPr>
        <w:spacing w:after="200"/>
      </w:pPr>
      <w:r>
        <w:t xml:space="preserve"/>
      </w:r>
    </w:p>
    <w:p>
      <w:pPr>
        <w:pStyle w:val="Heading3"/>
      </w:pPr>
      <w:r>
        <w:t xml:space="preserve">3.5 Security &amp; Access Control</w:t>
      </w:r>
    </w:p>
    <w:p>
      <w:pPr>
        <w:pStyle w:val="ListParagraph"/>
        <w:numPr>
          <w:ilvl w:val="0"/>
          <w:numId w:val="2"/>
        </w:numPr>
      </w:pPr>
      <w:r>
        <w:t xml:space="preserve">RBAC: Create ServiceAccount with minimal permissions</w:t>
      </w:r>
    </w:p>
    <w:p>
      <w:pPr>
        <w:pStyle w:val="ListParagraph"/>
        <w:numPr>
          <w:ilvl w:val="0"/>
          <w:numId w:val="2"/>
        </w:numPr>
      </w:pPr>
      <w:r>
        <w:t xml:space="preserve">Network Policies: Restrict egress to only Gemini API endpoint</w:t>
      </w:r>
    </w:p>
    <w:p>
      <w:pPr>
        <w:pStyle w:val="ListParagraph"/>
        <w:numPr>
          <w:ilvl w:val="0"/>
          <w:numId w:val="2"/>
        </w:numPr>
      </w:pPr>
      <w:r>
        <w:t xml:space="preserve">Secrets Management: Use AWS Secrets Manager for API keys</w:t>
      </w:r>
    </w:p>
    <w:p>
      <w:pPr>
        <w:pStyle w:val="ListParagraph"/>
        <w:numPr>
          <w:ilvl w:val="0"/>
          <w:numId w:val="2"/>
        </w:numPr>
      </w:pPr>
      <w:r>
        <w:t xml:space="preserve">Pod Security: Run as non-root user</w:t>
      </w:r>
    </w:p>
    <w:p>
      <w:pPr>
        <w:pStyle w:val="ListParagraph"/>
        <w:numPr>
          <w:ilvl w:val="0"/>
          <w:numId w:val="2"/>
        </w:numPr>
      </w:pPr>
      <w:r>
        <w:t xml:space="preserve">Image Scanning: ECR scan for CVEs, use fixed versions</w:t>
      </w:r>
    </w:p>
    <w:p>
      <w:pPr>
        <w:pStyle w:val="ListParagraph"/>
        <w:numPr>
          <w:ilvl w:val="0"/>
          <w:numId w:val="2"/>
        </w:numPr>
      </w:pPr>
      <w:r>
        <w:t xml:space="preserve">ALB Security Group: Inbound: 80/443, Outbound: Unrestricted</w:t>
      </w:r>
    </w:p>
    <w:p>
      <w:pPr>
        <w:spacing w:after="300"/>
      </w:pPr>
      <w:r>
        <w:t xml:space="preserve"/>
      </w:r>
    </w:p>
    <w:p>
      <w:pPr>
        <w:pStyle w:val="Heading2"/>
      </w:pPr>
      <w:r>
        <w:t xml:space="preserve">4. Accessing the Deployed Application</w:t>
      </w:r>
    </w:p>
    <w:p>
      <w:pPr>
        <w:pStyle w:val="Heading3"/>
      </w:pPr>
      <w:r>
        <w:t xml:space="preserve">4.1 Post-Deployment Access Methods</w:t>
      </w:r>
    </w:p>
    <w:p>
      <w:pPr>
        <w:pStyle w:val="ListParagraph"/>
        <w:numPr>
          <w:ilvl w:val="0"/>
          <w:numId w:val="2"/>
        </w:numPr>
      </w:pPr>
      <w:r>
        <w:t xml:space="preserve">DNS: Access via ALB DNS name (e.g., nestfinder-alb-123456.elb.amazonaws.com)</w:t>
      </w:r>
    </w:p>
    <w:p>
      <w:pPr>
        <w:pStyle w:val="ListParagraph"/>
        <w:numPr>
          <w:ilvl w:val="0"/>
          <w:numId w:val="2"/>
        </w:numPr>
      </w:pPr>
      <w:r>
        <w:t xml:space="preserve">Custom Domain: Configure Route 53 for custom domain (e.g., nestfinder.yourdomain.com)</w:t>
      </w:r>
    </w:p>
    <w:p>
      <w:pPr>
        <w:pStyle w:val="ListParagraph"/>
        <w:numPr>
          <w:ilvl w:val="0"/>
          <w:numId w:val="2"/>
        </w:numPr>
      </w:pPr>
      <w:r>
        <w:t xml:space="preserve">Kubectl Port-Forward: kubectl port-forward -n nestfinder svc/nestfinder-service 3000:3000</w:t>
      </w:r>
    </w:p>
    <w:p>
      <w:pPr>
        <w:pStyle w:val="ListParagraph"/>
        <w:numPr>
          <w:ilvl w:val="0"/>
          <w:numId w:val="2"/>
        </w:numPr>
      </w:pPr>
      <w:r>
        <w:t xml:space="preserve">Pod Logs: kubectl logs -n nestfinder deployment/nestfinder-app</w:t>
      </w:r>
    </w:p>
    <w:p>
      <w:pPr>
        <w:spacing w:after="200"/>
      </w:pPr>
      <w:r>
        <w:t xml:space="preserve"/>
      </w:r>
    </w:p>
    <w:p>
      <w:pPr>
        <w:pStyle w:val="Heading3"/>
      </w:pPr>
      <w:r>
        <w:t xml:space="preserve">4.2 Health Checks &amp; Monitoring</w:t>
      </w:r>
    </w:p>
    <w:p>
      <w:pPr>
        <w:pStyle w:val="ListParagraph"/>
        <w:numPr>
          <w:ilvl w:val="0"/>
          <w:numId w:val="2"/>
        </w:numPr>
      </w:pPr>
      <w:r>
        <w:t xml:space="preserve">Endpoint: GET / (returns index.html)</w:t>
      </w:r>
    </w:p>
    <w:p>
      <w:pPr>
        <w:pStyle w:val="ListParagraph"/>
        <w:numPr>
          <w:ilvl w:val="0"/>
          <w:numId w:val="2"/>
        </w:numPr>
      </w:pPr>
      <w:r>
        <w:t xml:space="preserve">Health Status: kubectl get pods -n nestfinder</w:t>
      </w:r>
    </w:p>
    <w:p>
      <w:pPr>
        <w:pStyle w:val="ListParagraph"/>
        <w:numPr>
          <w:ilvl w:val="0"/>
          <w:numId w:val="2"/>
        </w:numPr>
      </w:pPr>
      <w:r>
        <w:t xml:space="preserve">Grafana Dashboard: http://grafana-service.monitoring:3000</w:t>
      </w:r>
    </w:p>
    <w:p>
      <w:pPr>
        <w:pStyle w:val="ListParagraph"/>
        <w:numPr>
          <w:ilvl w:val="0"/>
          <w:numId w:val="2"/>
        </w:numPr>
      </w:pPr>
      <w:r>
        <w:t xml:space="preserve">CloudWatch Insights: Query container logs in CloudWatch</w:t>
      </w:r>
    </w:p>
    <w:p>
      <w:pPr>
        <w:spacing w:after="300"/>
      </w:pPr>
      <w:r>
        <w:t xml:space="preserve"/>
      </w:r>
    </w:p>
    <w:p>
      <w:pPr>
        <w:pStyle w:val="Heading2"/>
      </w:pPr>
      <w:r>
        <w:t xml:space="preserve">5. AWS DevOps Methodology Implementation</w:t>
      </w:r>
    </w:p>
    <w:p>
      <w:pPr>
        <w:pStyle w:val="Heading3"/>
      </w:pPr>
      <w:r>
        <w:t xml:space="preserve">5.1 CI/CD Pipeline Architecture</w:t>
      </w:r>
    </w:p>
    <w:p>
      <w:r>
        <w:t xml:space="preserve">Using Jenkins + GitHub + AWS services (as per your quantumvector setup):</w:t>
      </w:r>
    </w:p>
    <w:p>
      <w:pPr>
        <w:pStyle w:val="ListParagraph"/>
        <w:numPr>
          <w:ilvl w:val="0"/>
          <w:numId w:val="2"/>
        </w:numPr>
      </w:pPr>
      <w:r>
        <w:t xml:space="preserve">Source Control: GitHub (main branch triggers builds)</w:t>
      </w:r>
    </w:p>
    <w:p>
      <w:pPr>
        <w:pStyle w:val="ListParagraph"/>
        <w:numPr>
          <w:ilvl w:val="0"/>
          <w:numId w:val="2"/>
        </w:numPr>
      </w:pPr>
      <w:r>
        <w:t xml:space="preserve">Build Tool: Jenkins with GitSCM plugin</w:t>
      </w:r>
    </w:p>
    <w:p>
      <w:pPr>
        <w:pStyle w:val="ListParagraph"/>
        <w:numPr>
          <w:ilvl w:val="0"/>
          <w:numId w:val="2"/>
        </w:numPr>
      </w:pPr>
      <w:r>
        <w:t xml:space="preserve">Build Stages: Code Build → Test → Docker Build → ECR Push</w:t>
      </w:r>
    </w:p>
    <w:p>
      <w:pPr>
        <w:pStyle w:val="ListParagraph"/>
        <w:numPr>
          <w:ilvl w:val="0"/>
          <w:numId w:val="2"/>
        </w:numPr>
      </w:pPr>
      <w:r>
        <w:t xml:space="preserve">CD Trigger: ArgoCD watches ECR for new image tags</w:t>
      </w:r>
    </w:p>
    <w:p>
      <w:pPr>
        <w:pStyle w:val="ListParagraph"/>
        <w:numPr>
          <w:ilvl w:val="0"/>
          <w:numId w:val="2"/>
        </w:numPr>
      </w:pPr>
      <w:r>
        <w:t xml:space="preserve">Deployment: Auto-sync to EKS cluster</w:t>
      </w:r>
    </w:p>
    <w:p>
      <w:pPr>
        <w:spacing w:after="200"/>
      </w:pPr>
      <w:r>
        <w:t xml:space="preserve"/>
      </w:r>
    </w:p>
    <w:p>
      <w:pPr>
        <w:pStyle w:val="Heading3"/>
      </w:pPr>
      <w:r>
        <w:t xml:space="preserve">5.2 Infrastructure as Code (IaC)</w:t>
      </w:r>
    </w:p>
    <w:p>
      <w:pPr>
        <w:pStyle w:val="ListParagraph"/>
        <w:numPr>
          <w:ilvl w:val="0"/>
          <w:numId w:val="2"/>
        </w:numPr>
      </w:pPr>
      <w:r>
        <w:t xml:space="preserve">Terraform: Define EKS, VPC, IAM roles, security groups</w:t>
      </w:r>
    </w:p>
    <w:p>
      <w:pPr>
        <w:pStyle w:val="ListParagraph"/>
        <w:numPr>
          <w:ilvl w:val="0"/>
          <w:numId w:val="2"/>
        </w:numPr>
      </w:pPr>
      <w:r>
        <w:t xml:space="preserve">Helm: Package Kubernetes manifests for consistent deployments</w:t>
      </w:r>
    </w:p>
    <w:p>
      <w:pPr>
        <w:pStyle w:val="ListParagraph"/>
        <w:numPr>
          <w:ilvl w:val="0"/>
          <w:numId w:val="2"/>
        </w:numPr>
      </w:pPr>
      <w:r>
        <w:t xml:space="preserve">GitOps: Store all configs in Git, single source of truth</w:t>
      </w:r>
    </w:p>
    <w:p>
      <w:pPr>
        <w:spacing w:after="200"/>
      </w:pPr>
      <w:r>
        <w:t xml:space="preserve"/>
      </w:r>
    </w:p>
    <w:p>
      <w:pPr>
        <w:pStyle w:val="Heading3"/>
      </w:pPr>
      <w:r>
        <w:t xml:space="preserve">5.3 Deployment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120"/>
        <w:gridCol w:w="2730"/>
      </w:tblGrid>
      <w:tr>
        <w:tc>
          <w:tcPr>
            <w:tcW w:type="dxa" w:w="1170"/>
            <w:tcBorders>
              <w:top w:val="single" w:color="CCCCCC" w:sz="1"/>
              <w:left w:val="single" w:color="CCCCCC" w:sz="1"/>
              <w:bottom w:val="single" w:color="CCCCCC" w:sz="1"/>
              <w:right w:val="single" w:color="CCCCCC" w:sz="1"/>
            </w:tcBorders>
            <w:shd w:fill="2E75B6" w:val="clear"/>
          </w:tcPr>
          <w:p>
            <w:r>
              <w:rPr>
                <w:b/>
                <w:bCs/>
                <w:color w:val="FFFFFF"/>
              </w:rPr>
              <w:t xml:space="preserve">Stage</w:t>
            </w:r>
          </w:p>
        </w:tc>
        <w:tc>
          <w:tcPr>
            <w:tcW w:type="dxa" w:w="2340"/>
            <w:tcBorders>
              <w:top w:val="single" w:color="CCCCCC" w:sz="1"/>
              <w:left w:val="single" w:color="CCCCCC" w:sz="1"/>
              <w:bottom w:val="single" w:color="CCCCCC" w:sz="1"/>
              <w:right w:val="single" w:color="CCCCCC" w:sz="1"/>
            </w:tcBorders>
            <w:shd w:fill="2E75B6" w:val="clear"/>
          </w:tcPr>
          <w:p>
            <w:r>
              <w:rPr>
                <w:b/>
                <w:bCs/>
                <w:color w:val="FFFFFF"/>
              </w:rPr>
              <w:t xml:space="preserve">Tool/Service</w:t>
            </w:r>
          </w:p>
        </w:tc>
        <w:tc>
          <w:tcPr>
            <w:tcW w:type="dxa" w:w="3120"/>
            <w:tcBorders>
              <w:top w:val="single" w:color="CCCCCC" w:sz="1"/>
              <w:left w:val="single" w:color="CCCCCC" w:sz="1"/>
              <w:bottom w:val="single" w:color="CCCCCC" w:sz="1"/>
              <w:right w:val="single" w:color="CCCCCC" w:sz="1"/>
            </w:tcBorders>
            <w:shd w:fill="2E75B6" w:val="clear"/>
          </w:tcPr>
          <w:p>
            <w:r>
              <w:rPr>
                <w:b/>
                <w:bCs/>
                <w:color w:val="FFFFFF"/>
              </w:rPr>
              <w:t xml:space="preserve">Action</w:t>
            </w:r>
          </w:p>
        </w:tc>
        <w:tc>
          <w:tcPr>
            <w:tcW w:type="dxa" w:w="2730"/>
            <w:tcBorders>
              <w:top w:val="single" w:color="CCCCCC" w:sz="1"/>
              <w:left w:val="single" w:color="CCCCCC" w:sz="1"/>
              <w:bottom w:val="single" w:color="CCCCCC" w:sz="1"/>
              <w:right w:val="single" w:color="CCCCCC" w:sz="1"/>
            </w:tcBorders>
            <w:shd w:fill="2E75B6" w:val="clear"/>
          </w:tcPr>
          <w:p>
            <w:r>
              <w:rPr>
                <w:b/>
                <w:bCs/>
                <w:color w:val="FFFFFF"/>
              </w:rPr>
              <w:t xml:space="preserve">Success Criteria</w:t>
            </w:r>
          </w:p>
        </w:tc>
      </w:tr>
      <w:tr>
        <w:tc>
          <w:tcPr>
            <w:tcW w:type="dxa" w:w="1170"/>
            <w:tcBorders>
              <w:top w:val="single" w:color="CCCCCC" w:sz="1"/>
              <w:left w:val="single" w:color="CCCCCC" w:sz="1"/>
              <w:bottom w:val="single" w:color="CCCCCC" w:sz="1"/>
              <w:right w:val="single" w:color="CCCCCC" w:sz="1"/>
            </w:tcBorders>
          </w:tcPr>
          <w:p>
            <w:r>
              <w:t xml:space="preserve">Trigger</w:t>
            </w:r>
          </w:p>
        </w:tc>
        <w:tc>
          <w:tcPr>
            <w:tcW w:type="dxa" w:w="2340"/>
            <w:tcBorders>
              <w:top w:val="single" w:color="CCCCCC" w:sz="1"/>
              <w:left w:val="single" w:color="CCCCCC" w:sz="1"/>
              <w:bottom w:val="single" w:color="CCCCCC" w:sz="1"/>
              <w:right w:val="single" w:color="CCCCCC" w:sz="1"/>
            </w:tcBorders>
          </w:tcPr>
          <w:p>
            <w:r>
              <w:t xml:space="preserve">GitHub Webhook</w:t>
            </w:r>
          </w:p>
        </w:tc>
        <w:tc>
          <w:tcPr>
            <w:tcW w:type="dxa" w:w="3120"/>
            <w:tcBorders>
              <w:top w:val="single" w:color="CCCCCC" w:sz="1"/>
              <w:left w:val="single" w:color="CCCCCC" w:sz="1"/>
              <w:bottom w:val="single" w:color="CCCCCC" w:sz="1"/>
              <w:right w:val="single" w:color="CCCCCC" w:sz="1"/>
            </w:tcBorders>
          </w:tcPr>
          <w:p>
            <w:r>
              <w:t xml:space="preserve">Push to main triggers Jenkins</w:t>
            </w:r>
          </w:p>
        </w:tc>
        <w:tc>
          <w:tcPr>
            <w:tcW w:type="dxa" w:w="2730"/>
            <w:tcBorders>
              <w:top w:val="single" w:color="CCCCCC" w:sz="1"/>
              <w:left w:val="single" w:color="CCCCCC" w:sz="1"/>
              <w:bottom w:val="single" w:color="CCCCCC" w:sz="1"/>
              <w:right w:val="single" w:color="CCCCCC" w:sz="1"/>
            </w:tcBorders>
          </w:tcPr>
          <w:p>
            <w:r>
              <w:t xml:space="preserve">Build job starts</w:t>
            </w:r>
          </w:p>
        </w:tc>
      </w:tr>
      <w:tr>
        <w:tc>
          <w:tcPr>
            <w:tcW w:type="dxa" w:w="1170"/>
            <w:tcBorders>
              <w:top w:val="single" w:color="CCCCCC" w:sz="1"/>
              <w:left w:val="single" w:color="CCCCCC" w:sz="1"/>
              <w:bottom w:val="single" w:color="CCCCCC" w:sz="1"/>
              <w:right w:val="single" w:color="CCCCCC" w:sz="1"/>
            </w:tcBorders>
          </w:tcPr>
          <w:p>
            <w:r>
              <w:t xml:space="preserve">Checkout</w:t>
            </w:r>
          </w:p>
        </w:tc>
        <w:tc>
          <w:tcPr>
            <w:tcW w:type="dxa" w:w="2340"/>
            <w:tcBorders>
              <w:top w:val="single" w:color="CCCCCC" w:sz="1"/>
              <w:left w:val="single" w:color="CCCCCC" w:sz="1"/>
              <w:bottom w:val="single" w:color="CCCCCC" w:sz="1"/>
              <w:right w:val="single" w:color="CCCCCC" w:sz="1"/>
            </w:tcBorders>
          </w:tcPr>
          <w:p>
            <w:r>
              <w:t xml:space="preserve">Jenkins SCM plugin</w:t>
            </w:r>
          </w:p>
        </w:tc>
        <w:tc>
          <w:tcPr>
            <w:tcW w:type="dxa" w:w="3120"/>
            <w:tcBorders>
              <w:top w:val="single" w:color="CCCCCC" w:sz="1"/>
              <w:left w:val="single" w:color="CCCCCC" w:sz="1"/>
              <w:bottom w:val="single" w:color="CCCCCC" w:sz="1"/>
              <w:right w:val="single" w:color="CCCCCC" w:sz="1"/>
            </w:tcBorders>
          </w:tcPr>
          <w:p>
            <w:r>
              <w:t xml:space="preserve">Clone repo, checkout commit</w:t>
            </w:r>
          </w:p>
        </w:tc>
        <w:tc>
          <w:tcPr>
            <w:tcW w:type="dxa" w:w="2730"/>
            <w:tcBorders>
              <w:top w:val="single" w:color="CCCCCC" w:sz="1"/>
              <w:left w:val="single" w:color="CCCCCC" w:sz="1"/>
              <w:bottom w:val="single" w:color="CCCCCC" w:sz="1"/>
              <w:right w:val="single" w:color="CCCCCC" w:sz="1"/>
            </w:tcBorders>
          </w:tcPr>
          <w:p>
            <w:r>
              <w:t xml:space="preserve">Source available</w:t>
            </w:r>
          </w:p>
        </w:tc>
      </w:tr>
      <w:tr>
        <w:tc>
          <w:tcPr>
            <w:tcW w:type="dxa" w:w="1170"/>
            <w:tcBorders>
              <w:top w:val="single" w:color="CCCCCC" w:sz="1"/>
              <w:left w:val="single" w:color="CCCCCC" w:sz="1"/>
              <w:bottom w:val="single" w:color="CCCCCC" w:sz="1"/>
              <w:right w:val="single" w:color="CCCCCC" w:sz="1"/>
            </w:tcBorders>
          </w:tcPr>
          <w:p>
            <w:r>
              <w:t xml:space="preserve">Build</w:t>
            </w:r>
          </w:p>
        </w:tc>
        <w:tc>
          <w:tcPr>
            <w:tcW w:type="dxa" w:w="2340"/>
            <w:tcBorders>
              <w:top w:val="single" w:color="CCCCCC" w:sz="1"/>
              <w:left w:val="single" w:color="CCCCCC" w:sz="1"/>
              <w:bottom w:val="single" w:color="CCCCCC" w:sz="1"/>
              <w:right w:val="single" w:color="CCCCCC" w:sz="1"/>
            </w:tcBorders>
          </w:tcPr>
          <w:p>
            <w:r>
              <w:t xml:space="preserve">npm build</w:t>
            </w:r>
          </w:p>
        </w:tc>
        <w:tc>
          <w:tcPr>
            <w:tcW w:type="dxa" w:w="3120"/>
            <w:tcBorders>
              <w:top w:val="single" w:color="CCCCCC" w:sz="1"/>
              <w:left w:val="single" w:color="CCCCCC" w:sz="1"/>
              <w:bottom w:val="single" w:color="CCCCCC" w:sz="1"/>
              <w:right w:val="single" w:color="CCCCCC" w:sz="1"/>
            </w:tcBorders>
          </w:tcPr>
          <w:p>
            <w:r>
              <w:t xml:space="preserve">npm install &amp;&amp; npm run build</w:t>
            </w:r>
          </w:p>
        </w:tc>
        <w:tc>
          <w:tcPr>
            <w:tcW w:type="dxa" w:w="2730"/>
            <w:tcBorders>
              <w:top w:val="single" w:color="CCCCCC" w:sz="1"/>
              <w:left w:val="single" w:color="CCCCCC" w:sz="1"/>
              <w:bottom w:val="single" w:color="CCCCCC" w:sz="1"/>
              <w:right w:val="single" w:color="CCCCCC" w:sz="1"/>
            </w:tcBorders>
          </w:tcPr>
          <w:p>
            <w:r>
              <w:t xml:space="preserve">Build succeeds, dist/ created</w:t>
            </w:r>
          </w:p>
        </w:tc>
      </w:tr>
      <w:tr>
        <w:tc>
          <w:tcPr>
            <w:tcW w:type="dxa" w:w="1170"/>
            <w:tcBorders>
              <w:top w:val="single" w:color="CCCCCC" w:sz="1"/>
              <w:left w:val="single" w:color="CCCCCC" w:sz="1"/>
              <w:bottom w:val="single" w:color="CCCCCC" w:sz="1"/>
              <w:right w:val="single" w:color="CCCCCC" w:sz="1"/>
            </w:tcBorders>
          </w:tcPr>
          <w:p>
            <w:r>
              <w:t xml:space="preserve">Test</w:t>
            </w:r>
          </w:p>
        </w:tc>
        <w:tc>
          <w:tcPr>
            <w:tcW w:type="dxa" w:w="2340"/>
            <w:tcBorders>
              <w:top w:val="single" w:color="CCCCCC" w:sz="1"/>
              <w:left w:val="single" w:color="CCCCCC" w:sz="1"/>
              <w:bottom w:val="single" w:color="CCCCCC" w:sz="1"/>
              <w:right w:val="single" w:color="CCCCCC" w:sz="1"/>
            </w:tcBorders>
          </w:tcPr>
          <w:p>
            <w:r>
              <w:t xml:space="preserve">npm lint</w:t>
            </w:r>
          </w:p>
        </w:tc>
        <w:tc>
          <w:tcPr>
            <w:tcW w:type="dxa" w:w="3120"/>
            <w:tcBorders>
              <w:top w:val="single" w:color="CCCCCC" w:sz="1"/>
              <w:left w:val="single" w:color="CCCCCC" w:sz="1"/>
              <w:bottom w:val="single" w:color="CCCCCC" w:sz="1"/>
              <w:right w:val="single" w:color="CCCCCC" w:sz="1"/>
            </w:tcBorders>
          </w:tcPr>
          <w:p>
            <w:r>
              <w:t xml:space="preserve">npm run lint (TypeScript check)</w:t>
            </w:r>
          </w:p>
        </w:tc>
        <w:tc>
          <w:tcPr>
            <w:tcW w:type="dxa" w:w="2730"/>
            <w:tcBorders>
              <w:top w:val="single" w:color="CCCCCC" w:sz="1"/>
              <w:left w:val="single" w:color="CCCCCC" w:sz="1"/>
              <w:bottom w:val="single" w:color="CCCCCC" w:sz="1"/>
              <w:right w:val="single" w:color="CCCCCC" w:sz="1"/>
            </w:tcBorders>
          </w:tcPr>
          <w:p>
            <w:r>
              <w:t xml:space="preserve">No TypeScript errors</w:t>
            </w:r>
          </w:p>
        </w:tc>
      </w:tr>
      <w:tr>
        <w:tc>
          <w:tcPr>
            <w:tcW w:type="dxa" w:w="1170"/>
            <w:tcBorders>
              <w:top w:val="single" w:color="CCCCCC" w:sz="1"/>
              <w:left w:val="single" w:color="CCCCCC" w:sz="1"/>
              <w:bottom w:val="single" w:color="CCCCCC" w:sz="1"/>
              <w:right w:val="single" w:color="CCCCCC" w:sz="1"/>
            </w:tcBorders>
          </w:tcPr>
          <w:p>
            <w:r>
              <w:t xml:space="preserve">Docker</w:t>
            </w:r>
          </w:p>
        </w:tc>
        <w:tc>
          <w:tcPr>
            <w:tcW w:type="dxa" w:w="2340"/>
            <w:tcBorders>
              <w:top w:val="single" w:color="CCCCCC" w:sz="1"/>
              <w:left w:val="single" w:color="CCCCCC" w:sz="1"/>
              <w:bottom w:val="single" w:color="CCCCCC" w:sz="1"/>
              <w:right w:val="single" w:color="CCCCCC" w:sz="1"/>
            </w:tcBorders>
          </w:tcPr>
          <w:p>
            <w:r>
              <w:t xml:space="preserve">Docker build</w:t>
            </w:r>
          </w:p>
        </w:tc>
        <w:tc>
          <w:tcPr>
            <w:tcW w:type="dxa" w:w="3120"/>
            <w:tcBorders>
              <w:top w:val="single" w:color="CCCCCC" w:sz="1"/>
              <w:left w:val="single" w:color="CCCCCC" w:sz="1"/>
              <w:bottom w:val="single" w:color="CCCCCC" w:sz="1"/>
              <w:right w:val="single" w:color="CCCCCC" w:sz="1"/>
            </w:tcBorders>
          </w:tcPr>
          <w:p>
            <w:r>
              <w:t xml:space="preserve">Build image, tag v1.0.X</w:t>
            </w:r>
          </w:p>
        </w:tc>
        <w:tc>
          <w:tcPr>
            <w:tcW w:type="dxa" w:w="2730"/>
            <w:tcBorders>
              <w:top w:val="single" w:color="CCCCCC" w:sz="1"/>
              <w:left w:val="single" w:color="CCCCCC" w:sz="1"/>
              <w:bottom w:val="single" w:color="CCCCCC" w:sz="1"/>
              <w:right w:val="single" w:color="CCCCCC" w:sz="1"/>
            </w:tcBorders>
          </w:tcPr>
          <w:p>
            <w:r>
              <w:t xml:space="preserve">Image built locally</w:t>
            </w:r>
          </w:p>
        </w:tc>
      </w:tr>
      <w:tr>
        <w:tc>
          <w:tcPr>
            <w:tcW w:type="dxa" w:w="1170"/>
            <w:tcBorders>
              <w:top w:val="single" w:color="CCCCCC" w:sz="1"/>
              <w:left w:val="single" w:color="CCCCCC" w:sz="1"/>
              <w:bottom w:val="single" w:color="CCCCCC" w:sz="1"/>
              <w:right w:val="single" w:color="CCCCCC" w:sz="1"/>
            </w:tcBorders>
          </w:tcPr>
          <w:p>
            <w:r>
              <w:t xml:space="preserve">Push</w:t>
            </w:r>
          </w:p>
        </w:tc>
        <w:tc>
          <w:tcPr>
            <w:tcW w:type="dxa" w:w="2340"/>
            <w:tcBorders>
              <w:top w:val="single" w:color="CCCCCC" w:sz="1"/>
              <w:left w:val="single" w:color="CCCCCC" w:sz="1"/>
              <w:bottom w:val="single" w:color="CCCCCC" w:sz="1"/>
              <w:right w:val="single" w:color="CCCCCC" w:sz="1"/>
            </w:tcBorders>
          </w:tcPr>
          <w:p>
            <w:r>
              <w:t xml:space="preserve">AWS ECR</w:t>
            </w:r>
          </w:p>
        </w:tc>
        <w:tc>
          <w:tcPr>
            <w:tcW w:type="dxa" w:w="3120"/>
            <w:tcBorders>
              <w:top w:val="single" w:color="CCCCCC" w:sz="1"/>
              <w:left w:val="single" w:color="CCCCCC" w:sz="1"/>
              <w:bottom w:val="single" w:color="CCCCCC" w:sz="1"/>
              <w:right w:val="single" w:color="CCCCCC" w:sz="1"/>
            </w:tcBorders>
          </w:tcPr>
          <w:p>
            <w:r>
              <w:t xml:space="preserve">docker push to ECR repo</w:t>
            </w:r>
          </w:p>
        </w:tc>
        <w:tc>
          <w:tcPr>
            <w:tcW w:type="dxa" w:w="2730"/>
            <w:tcBorders>
              <w:top w:val="single" w:color="CCCCCC" w:sz="1"/>
              <w:left w:val="single" w:color="CCCCCC" w:sz="1"/>
              <w:bottom w:val="single" w:color="CCCCCC" w:sz="1"/>
              <w:right w:val="single" w:color="CCCCCC" w:sz="1"/>
            </w:tcBorders>
          </w:tcPr>
          <w:p>
            <w:r>
              <w:t xml:space="preserve">Image in ECR registry</w:t>
            </w:r>
          </w:p>
        </w:tc>
      </w:tr>
      <w:tr>
        <w:tc>
          <w:tcPr>
            <w:tcW w:type="dxa" w:w="1170"/>
            <w:tcBorders>
              <w:top w:val="single" w:color="CCCCCC" w:sz="1"/>
              <w:left w:val="single" w:color="CCCCCC" w:sz="1"/>
              <w:bottom w:val="single" w:color="CCCCCC" w:sz="1"/>
              <w:right w:val="single" w:color="CCCCCC" w:sz="1"/>
            </w:tcBorders>
          </w:tcPr>
          <w:p>
            <w:r>
              <w:t xml:space="preserve">Deploy</w:t>
            </w:r>
          </w:p>
        </w:tc>
        <w:tc>
          <w:tcPr>
            <w:tcW w:type="dxa" w:w="2340"/>
            <w:tcBorders>
              <w:top w:val="single" w:color="CCCCCC" w:sz="1"/>
              <w:left w:val="single" w:color="CCCCCC" w:sz="1"/>
              <w:bottom w:val="single" w:color="CCCCCC" w:sz="1"/>
              <w:right w:val="single" w:color="CCCCCC" w:sz="1"/>
            </w:tcBorders>
          </w:tcPr>
          <w:p>
            <w:r>
              <w:t xml:space="preserve">ArgoCD</w:t>
            </w:r>
          </w:p>
        </w:tc>
        <w:tc>
          <w:tcPr>
            <w:tcW w:type="dxa" w:w="3120"/>
            <w:tcBorders>
              <w:top w:val="single" w:color="CCCCCC" w:sz="1"/>
              <w:left w:val="single" w:color="CCCCCC" w:sz="1"/>
              <w:bottom w:val="single" w:color="CCCCCC" w:sz="1"/>
              <w:right w:val="single" w:color="CCCCCC" w:sz="1"/>
            </w:tcBorders>
          </w:tcPr>
          <w:p>
            <w:r>
              <w:t xml:space="preserve">Auto-sync EKS deployment</w:t>
            </w:r>
          </w:p>
        </w:tc>
        <w:tc>
          <w:tcPr>
            <w:tcW w:type="dxa" w:w="2730"/>
            <w:tcBorders>
              <w:top w:val="single" w:color="CCCCCC" w:sz="1"/>
              <w:left w:val="single" w:color="CCCCCC" w:sz="1"/>
              <w:bottom w:val="single" w:color="CCCCCC" w:sz="1"/>
              <w:right w:val="single" w:color="CCCCCC" w:sz="1"/>
            </w:tcBorders>
          </w:tcPr>
          <w:p>
            <w:r>
              <w:t xml:space="preserve">Pods running on cluster</w:t>
            </w:r>
          </w:p>
        </w:tc>
      </w:tr>
      <w:tr>
        <w:tc>
          <w:tcPr>
            <w:tcW w:type="dxa" w:w="1170"/>
            <w:tcBorders>
              <w:top w:val="single" w:color="CCCCCC" w:sz="1"/>
              <w:left w:val="single" w:color="CCCCCC" w:sz="1"/>
              <w:bottom w:val="single" w:color="CCCCCC" w:sz="1"/>
              <w:right w:val="single" w:color="CCCCCC" w:sz="1"/>
            </w:tcBorders>
          </w:tcPr>
          <w:p>
            <w:r>
              <w:t xml:space="preserve">Verify</w:t>
            </w:r>
          </w:p>
        </w:tc>
        <w:tc>
          <w:tcPr>
            <w:tcW w:type="dxa" w:w="2340"/>
            <w:tcBorders>
              <w:top w:val="single" w:color="CCCCCC" w:sz="1"/>
              <w:left w:val="single" w:color="CCCCCC" w:sz="1"/>
              <w:bottom w:val="single" w:color="CCCCCC" w:sz="1"/>
              <w:right w:val="single" w:color="CCCCCC" w:sz="1"/>
            </w:tcBorders>
          </w:tcPr>
          <w:p>
            <w:r>
              <w:t xml:space="preserve">kubectl, CloudWatch</w:t>
            </w:r>
          </w:p>
        </w:tc>
        <w:tc>
          <w:tcPr>
            <w:tcW w:type="dxa" w:w="3120"/>
            <w:tcBorders>
              <w:top w:val="single" w:color="CCCCCC" w:sz="1"/>
              <w:left w:val="single" w:color="CCCCCC" w:sz="1"/>
              <w:bottom w:val="single" w:color="CCCCCC" w:sz="1"/>
              <w:right w:val="single" w:color="CCCCCC" w:sz="1"/>
            </w:tcBorders>
          </w:tcPr>
          <w:p>
            <w:r>
              <w:t xml:space="preserve">Check pod status, logs, health</w:t>
            </w:r>
          </w:p>
        </w:tc>
        <w:tc>
          <w:tcPr>
            <w:tcW w:type="dxa" w:w="2730"/>
            <w:tcBorders>
              <w:top w:val="single" w:color="CCCCCC" w:sz="1"/>
              <w:left w:val="single" w:color="CCCCCC" w:sz="1"/>
              <w:bottom w:val="single" w:color="CCCCCC" w:sz="1"/>
              <w:right w:val="single" w:color="CCCCCC" w:sz="1"/>
            </w:tcBorders>
          </w:tcPr>
          <w:p>
            <w:r>
              <w:t xml:space="preserve">Pods healthy, service responding</w:t>
            </w:r>
          </w:p>
        </w:tc>
      </w:tr>
    </w:tbl>
    <w:p>
      <w:pPr>
        <w:spacing w:after="300"/>
      </w:pPr>
      <w:r>
        <w:t xml:space="preserve"/>
      </w:r>
    </w:p>
    <w:p>
      <w:pPr>
        <w:pStyle w:val="Heading2"/>
      </w:pPr>
      <w:r>
        <w:t xml:space="preserve">6. Reusing quantumvector-Ecommerce Dockerfile &amp; Jenkinsfile</w:t>
      </w:r>
    </w:p>
    <w:p>
      <w:pPr>
        <w:pStyle w:val="Heading3"/>
      </w:pPr>
      <w:r>
        <w:t xml:space="preserve">6.1 Compatibility Assessment</w:t>
      </w:r>
    </w:p>
    <w:p>
      <w:r>
        <w:t xml:space="preserve">Yes, you can reuse the Jenkinsfile and Dockerfile structure, but with modifications:</w:t>
      </w:r>
    </w:p>
    <w:p>
      <w:pPr>
        <w:pStyle w:val="ListParagraph"/>
        <w:numPr>
          <w:ilvl w:val="0"/>
          <w:numId w:val="2"/>
        </w:numPr>
      </w:pPr>
      <w:r>
        <w:t xml:space="preserve">Dockerfile: Base image compatible (Node.js, Alpine)</w:t>
      </w:r>
    </w:p>
    <w:p>
      <w:pPr>
        <w:pStyle w:val="ListParagraph"/>
        <w:numPr>
          <w:ilvl w:val="0"/>
          <w:numId w:val="2"/>
        </w:numPr>
      </w:pPr>
      <w:r>
        <w:t xml:space="preserve">Build Steps: npm install, npm run build ✓ (same as e-commerce)</w:t>
      </w:r>
    </w:p>
    <w:p>
      <w:pPr>
        <w:pStyle w:val="ListParagraph"/>
        <w:numPr>
          <w:ilvl w:val="0"/>
          <w:numId w:val="2"/>
        </w:numPr>
      </w:pPr>
      <w:r>
        <w:t xml:space="preserve">Jenkinsfile: Groovy pipeline syntax transferable ✓</w:t>
      </w:r>
    </w:p>
    <w:p>
      <w:pPr>
        <w:pStyle w:val="ListParagraph"/>
        <w:numPr>
          <w:ilvl w:val="0"/>
          <w:numId w:val="2"/>
        </w:numPr>
      </w:pPr>
      <w:r>
        <w:t xml:space="preserve">ECR Registry: Different repos needed (separate for each app)</w:t>
      </w:r>
    </w:p>
    <w:p>
      <w:pPr>
        <w:pStyle w:val="ListParagraph"/>
        <w:numPr>
          <w:ilvl w:val="0"/>
          <w:numId w:val="2"/>
        </w:numPr>
      </w:pPr>
      <w:r>
        <w:t xml:space="preserve">Helm Charts: Can reuse K8s patterns, update app name/configs</w:t>
      </w:r>
    </w:p>
    <w:p>
      <w:pPr>
        <w:spacing w:after="200"/>
      </w:pPr>
      <w:r>
        <w:t xml:space="preserve"/>
      </w:r>
    </w:p>
    <w:p>
      <w:pPr>
        <w:pStyle w:val="Heading3"/>
      </w:pPr>
      <w:r>
        <w:t xml:space="preserve">6.2 Key Modifications Required</w:t>
      </w:r>
    </w:p>
    <w:p>
      <w:r>
        <w:t xml:space="preserve">Dockerfile Changes:</w:t>
      </w:r>
    </w:p>
    <w:p>
      <w:pPr>
        <w:pStyle w:val="ListParagraph"/>
        <w:numPr>
          <w:ilvl w:val="0"/>
          <w:numId w:val="2"/>
        </w:numPr>
      </w:pPr>
      <w:r>
        <w:t xml:space="preserve">Entry point: node dist/server.cjs (vs. microservice entry points)</w:t>
      </w:r>
    </w:p>
    <w:p>
      <w:pPr>
        <w:pStyle w:val="ListParagraph"/>
        <w:numPr>
          <w:ilvl w:val="0"/>
          <w:numId w:val="2"/>
        </w:numPr>
      </w:pPr>
      <w:r>
        <w:t xml:space="preserve">Environment: Expose port 3000 (vs. app-specific ports)</w:t>
      </w:r>
    </w:p>
    <w:p>
      <w:pPr>
        <w:pStyle w:val="ListParagraph"/>
        <w:numPr>
          <w:ilvl w:val="0"/>
          <w:numId w:val="2"/>
        </w:numPr>
      </w:pPr>
      <w:r>
        <w:t xml:space="preserve">Health check: Liveness probe on / endpoint</w:t>
      </w:r>
    </w:p>
    <w:p>
      <w:pPr>
        <w:spacing w:after="100"/>
      </w:pPr>
      <w:r>
        <w:t xml:space="preserve"/>
      </w:r>
    </w:p>
    <w:p>
      <w:r>
        <w:t xml:space="preserve">Jenkinsfile Changes:</w:t>
      </w:r>
    </w:p>
    <w:p>
      <w:pPr>
        <w:pStyle w:val="ListParagraph"/>
        <w:numPr>
          <w:ilvl w:val="0"/>
          <w:numId w:val="2"/>
        </w:numPr>
      </w:pPr>
      <w:r>
        <w:t xml:space="preserve">Build stage: npm run build (single app, not multiple services)</w:t>
      </w:r>
    </w:p>
    <w:p>
      <w:pPr>
        <w:pStyle w:val="ListParagraph"/>
        <w:numPr>
          <w:ilvl w:val="0"/>
          <w:numId w:val="2"/>
        </w:numPr>
      </w:pPr>
      <w:r>
        <w:t xml:space="preserve">Test stage: npm run lint (TypeScript validation)</w:t>
      </w:r>
    </w:p>
    <w:p>
      <w:pPr>
        <w:pStyle w:val="ListParagraph"/>
        <w:numPr>
          <w:ilvl w:val="0"/>
          <w:numId w:val="2"/>
        </w:numPr>
      </w:pPr>
      <w:r>
        <w:t xml:space="preserve">Registry: Modify ECR_REGISTRY_URL for nestfinder repo</w:t>
      </w:r>
    </w:p>
    <w:p>
      <w:pPr>
        <w:pStyle w:val="ListParagraph"/>
        <w:numPr>
          <w:ilvl w:val="0"/>
          <w:numId w:val="2"/>
        </w:numPr>
      </w:pPr>
      <w:r>
        <w:t xml:space="preserve">Helm release: Deploy to nestfinder namespace (not default)</w:t>
      </w:r>
    </w:p>
    <w:p>
      <w:pPr>
        <w:pStyle w:val="ListParagraph"/>
        <w:numPr>
          <w:ilvl w:val="0"/>
          <w:numId w:val="2"/>
        </w:numPr>
      </w:pPr>
      <w:r>
        <w:t xml:space="preserve">Credentials: Secret for GEMINI_API_KEY (new env var)</w:t>
      </w:r>
    </w:p>
    <w:p>
      <w:pPr>
        <w:spacing w:after="300"/>
      </w:pPr>
      <w:r>
        <w:t xml:space="preserve"/>
      </w:r>
    </w:p>
    <w:p>
      <w:pPr>
        <w:pStyle w:val="Heading2"/>
      </w:pPr>
      <w:r>
        <w:t xml:space="preserve">7. Step-by-Step Deployment Plan</w:t>
      </w:r>
    </w:p>
    <w:p>
      <w:pPr>
        <w:pStyle w:val="Heading3"/>
      </w:pPr>
      <w:r>
        <w:t xml:space="preserve">Phase 1: Infrastructure Setup (Terraform)</w:t>
      </w:r>
    </w:p>
    <w:p>
      <w:pPr>
        <w:pStyle w:val="ListParagraph"/>
        <w:numPr>
          <w:ilvl w:val="0"/>
          <w:numId w:val="2"/>
        </w:numPr>
      </w:pPr>
      <w:r>
        <w:t xml:space="preserve">Create EKS cluster (1.28+) in us-east-1</w:t>
      </w:r>
    </w:p>
    <w:p>
      <w:pPr>
        <w:pStyle w:val="ListParagraph"/>
        <w:numPr>
          <w:ilvl w:val="0"/>
          <w:numId w:val="2"/>
        </w:numPr>
      </w:pPr>
      <w:r>
        <w:t xml:space="preserve">Create node group (t3.medium, 2 nodes, 1 auto-scaling group)</w:t>
      </w:r>
    </w:p>
    <w:p>
      <w:pPr>
        <w:pStyle w:val="ListParagraph"/>
        <w:numPr>
          <w:ilvl w:val="0"/>
          <w:numId w:val="2"/>
        </w:numPr>
      </w:pPr>
      <w:r>
        <w:t xml:space="preserve">Create VPC with public/private subnets</w:t>
      </w:r>
    </w:p>
    <w:p>
      <w:pPr>
        <w:pStyle w:val="ListParagraph"/>
        <w:numPr>
          <w:ilvl w:val="0"/>
          <w:numId w:val="2"/>
        </w:numPr>
      </w:pPr>
      <w:r>
        <w:t xml:space="preserve">Create IAM roles (EKS service role, node role)</w:t>
      </w:r>
    </w:p>
    <w:p>
      <w:pPr>
        <w:pStyle w:val="ListParagraph"/>
        <w:numPr>
          <w:ilvl w:val="0"/>
          <w:numId w:val="2"/>
        </w:numPr>
      </w:pPr>
      <w:r>
        <w:t xml:space="preserve">Create ECR repository (nestfinder/nestfinder-app)</w:t>
      </w:r>
    </w:p>
    <w:p>
      <w:pPr>
        <w:pStyle w:val="ListParagraph"/>
        <w:numPr>
          <w:ilvl w:val="0"/>
          <w:numId w:val="2"/>
        </w:numPr>
      </w:pPr>
      <w:r>
        <w:t xml:space="preserve">Create ALB security group</w:t>
      </w:r>
    </w:p>
    <w:p>
      <w:pPr>
        <w:spacing w:after="200"/>
      </w:pPr>
      <w:r>
        <w:t xml:space="preserve"/>
      </w:r>
    </w:p>
    <w:p>
      <w:pPr>
        <w:pStyle w:val="Heading3"/>
      </w:pPr>
      <w:r>
        <w:t xml:space="preserve">Phase 2: Helm &amp; Kubernetes Setup</w:t>
      </w:r>
    </w:p>
    <w:p>
      <w:pPr>
        <w:pStyle w:val="ListParagraph"/>
        <w:numPr>
          <w:ilvl w:val="0"/>
          <w:numId w:val="2"/>
        </w:numPr>
      </w:pPr>
      <w:r>
        <w:t xml:space="preserve">Install Helm package manager</w:t>
      </w:r>
    </w:p>
    <w:p>
      <w:pPr>
        <w:pStyle w:val="ListParagraph"/>
        <w:numPr>
          <w:ilvl w:val="0"/>
          <w:numId w:val="2"/>
        </w:numPr>
      </w:pPr>
      <w:r>
        <w:t xml:space="preserve">Create Helm chart for NestFinder</w:t>
      </w:r>
    </w:p>
    <w:p>
      <w:pPr>
        <w:pStyle w:val="ListParagraph"/>
        <w:numPr>
          <w:ilvl w:val="0"/>
          <w:numId w:val="2"/>
        </w:numPr>
      </w:pPr>
      <w:r>
        <w:t xml:space="preserve">Create namespace: kubectl create ns nestfinder</w:t>
      </w:r>
    </w:p>
    <w:p>
      <w:pPr>
        <w:pStyle w:val="ListParagraph"/>
        <w:numPr>
          <w:ilvl w:val="0"/>
          <w:numId w:val="2"/>
        </w:numPr>
      </w:pPr>
      <w:r>
        <w:t xml:space="preserve">Create Secrets: kubectl create secret generic gemini-api-key</w:t>
      </w:r>
    </w:p>
    <w:p>
      <w:pPr>
        <w:pStyle w:val="ListParagraph"/>
        <w:numPr>
          <w:ilvl w:val="0"/>
          <w:numId w:val="2"/>
        </w:numPr>
      </w:pPr>
      <w:r>
        <w:t xml:space="preserve">Install Prometheus &amp; Grafana (Helm repos)</w:t>
      </w:r>
    </w:p>
    <w:p>
      <w:pPr>
        <w:pStyle w:val="ListParagraph"/>
        <w:numPr>
          <w:ilvl w:val="0"/>
          <w:numId w:val="2"/>
        </w:numPr>
      </w:pPr>
      <w:r>
        <w:t xml:space="preserve">Install AWS Load Balancer Controller</w:t>
      </w:r>
    </w:p>
    <w:p>
      <w:pPr>
        <w:spacing w:after="200"/>
      </w:pPr>
      <w:r>
        <w:t xml:space="preserve"/>
      </w:r>
    </w:p>
    <w:p>
      <w:pPr>
        <w:pStyle w:val="Heading3"/>
      </w:pPr>
      <w:r>
        <w:t xml:space="preserve">Phase 3: Jenkins Pipeline Setup</w:t>
      </w:r>
    </w:p>
    <w:p>
      <w:pPr>
        <w:pStyle w:val="ListParagraph"/>
        <w:numPr>
          <w:ilvl w:val="0"/>
          <w:numId w:val="2"/>
        </w:numPr>
      </w:pPr>
      <w:r>
        <w:t xml:space="preserve">Create Jenkins job for NestFinder</w:t>
      </w:r>
    </w:p>
    <w:p>
      <w:pPr>
        <w:pStyle w:val="ListParagraph"/>
        <w:numPr>
          <w:ilvl w:val="0"/>
          <w:numId w:val="2"/>
        </w:numPr>
      </w:pPr>
      <w:r>
        <w:t xml:space="preserve">Configure GitHub webhook → Jenkins trigger</w:t>
      </w:r>
    </w:p>
    <w:p>
      <w:pPr>
        <w:pStyle w:val="ListParagraph"/>
        <w:numPr>
          <w:ilvl w:val="0"/>
          <w:numId w:val="2"/>
        </w:numPr>
      </w:pPr>
      <w:r>
        <w:t xml:space="preserve">Add Docker build stage in Jenkinsfile</w:t>
      </w:r>
    </w:p>
    <w:p>
      <w:pPr>
        <w:pStyle w:val="ListParagraph"/>
        <w:numPr>
          <w:ilvl w:val="0"/>
          <w:numId w:val="2"/>
        </w:numPr>
      </w:pPr>
      <w:r>
        <w:t xml:space="preserve">Add ECR push credentials (AWS_ACCESS_KEY_ID, AWS_SECRET_ACCESS_KEY)</w:t>
      </w:r>
    </w:p>
    <w:p>
      <w:pPr>
        <w:pStyle w:val="ListParagraph"/>
        <w:numPr>
          <w:ilvl w:val="0"/>
          <w:numId w:val="2"/>
        </w:numPr>
      </w:pPr>
      <w:r>
        <w:t xml:space="preserve">Test manual build: Push to GitHub → Jenkins builds &amp; pushes to ECR</w:t>
      </w:r>
    </w:p>
    <w:p>
      <w:pPr>
        <w:spacing w:after="200"/>
      </w:pPr>
      <w:r>
        <w:t xml:space="preserve"/>
      </w:r>
    </w:p>
    <w:p>
      <w:pPr>
        <w:pStyle w:val="Heading3"/>
      </w:pPr>
      <w:r>
        <w:t xml:space="preserve">Phase 4: ArgoCD Setup &amp; GitOps</w:t>
      </w:r>
    </w:p>
    <w:p>
      <w:pPr>
        <w:pStyle w:val="ListParagraph"/>
        <w:numPr>
          <w:ilvl w:val="0"/>
          <w:numId w:val="2"/>
        </w:numPr>
      </w:pPr>
      <w:r>
        <w:t xml:space="preserve">Install ArgoCD in argocd namespace</w:t>
      </w:r>
    </w:p>
    <w:p>
      <w:pPr>
        <w:pStyle w:val="ListParagraph"/>
        <w:numPr>
          <w:ilvl w:val="0"/>
          <w:numId w:val="2"/>
        </w:numPr>
      </w:pPr>
      <w:r>
        <w:t xml:space="preserve">Create Git repo for K8s manifests (separate from app code)</w:t>
      </w:r>
    </w:p>
    <w:p>
      <w:pPr>
        <w:pStyle w:val="ListParagraph"/>
        <w:numPr>
          <w:ilvl w:val="0"/>
          <w:numId w:val="2"/>
        </w:numPr>
      </w:pPr>
      <w:r>
        <w:t xml:space="preserve">Configure ArgoCD to sync from manifest repo</w:t>
      </w:r>
    </w:p>
    <w:p>
      <w:pPr>
        <w:pStyle w:val="ListParagraph"/>
        <w:numPr>
          <w:ilvl w:val="0"/>
          <w:numId w:val="2"/>
        </w:numPr>
      </w:pPr>
      <w:r>
        <w:t xml:space="preserve">Set up auto-sync on ECR image changes (via Kustomize/Helm)</w:t>
      </w:r>
    </w:p>
    <w:p>
      <w:pPr>
        <w:spacing w:after="200"/>
      </w:pPr>
      <w:r>
        <w:t xml:space="preserve"/>
      </w:r>
    </w:p>
    <w:p>
      <w:pPr>
        <w:pStyle w:val="Heading3"/>
      </w:pPr>
      <w:r>
        <w:t xml:space="preserve">Phase 5: Testing &amp; Validation</w:t>
      </w:r>
    </w:p>
    <w:p>
      <w:pPr>
        <w:pStyle w:val="ListParagraph"/>
        <w:numPr>
          <w:ilvl w:val="0"/>
          <w:numId w:val="2"/>
        </w:numPr>
      </w:pPr>
      <w:r>
        <w:t xml:space="preserve">Test: kubectl get pods -n nestfinder (verify running)</w:t>
      </w:r>
    </w:p>
    <w:p>
      <w:pPr>
        <w:pStyle w:val="ListParagraph"/>
        <w:numPr>
          <w:ilvl w:val="0"/>
          <w:numId w:val="2"/>
        </w:numPr>
      </w:pPr>
      <w:r>
        <w:t xml:space="preserve">Test: kubectl logs pod-name (check logs)</w:t>
      </w:r>
    </w:p>
    <w:p>
      <w:pPr>
        <w:pStyle w:val="ListParagraph"/>
        <w:numPr>
          <w:ilvl w:val="0"/>
          <w:numId w:val="2"/>
        </w:numPr>
      </w:pPr>
      <w:r>
        <w:t xml:space="preserve">Test: curl ALB-DNS-name (verify HTTP 200)</w:t>
      </w:r>
    </w:p>
    <w:p>
      <w:pPr>
        <w:pStyle w:val="ListParagraph"/>
        <w:numPr>
          <w:ilvl w:val="0"/>
          <w:numId w:val="2"/>
        </w:numPr>
      </w:pPr>
      <w:r>
        <w:t xml:space="preserve">Test: POST /api/chat with message (verify AI response)</w:t>
      </w:r>
    </w:p>
    <w:p>
      <w:pPr>
        <w:pStyle w:val="ListParagraph"/>
        <w:numPr>
          <w:ilvl w:val="0"/>
          <w:numId w:val="2"/>
        </w:numPr>
      </w:pPr>
      <w:r>
        <w:t xml:space="preserve">Smoke test: Verify Gemini API connectivity</w:t>
      </w:r>
    </w:p>
    <w:p>
      <w:pPr>
        <w:spacing w:after="300"/>
      </w:pPr>
      <w:r>
        <w:t xml:space="preserve"/>
      </w:r>
    </w:p>
    <w:p>
      <w:pPr>
        <w:pStyle w:val="Heading2"/>
      </w:pPr>
      <w:r>
        <w:t xml:space="preserve">8. Key Takeaways</w:t>
      </w:r>
    </w:p>
    <w:p>
      <w:pPr>
        <w:pStyle w:val="ListParagraph"/>
        <w:numPr>
          <w:ilvl w:val="0"/>
          <w:numId w:val="2"/>
        </w:numPr>
      </w:pPr>
      <w:r>
        <w:t xml:space="preserve">NestFinder is a single Node.js/React app (not microservices)</w:t>
      </w:r>
    </w:p>
    <w:p>
      <w:pPr>
        <w:pStyle w:val="ListParagraph"/>
        <w:numPr>
          <w:ilvl w:val="0"/>
          <w:numId w:val="2"/>
        </w:numPr>
      </w:pPr>
      <w:r>
        <w:t xml:space="preserve">Deploy on EKS with standard K8s patterns: Deployment, Service, Ingress</w:t>
      </w:r>
    </w:p>
    <w:p>
      <w:pPr>
        <w:pStyle w:val="ListParagraph"/>
        <w:numPr>
          <w:ilvl w:val="0"/>
          <w:numId w:val="2"/>
        </w:numPr>
      </w:pPr>
      <w:r>
        <w:t xml:space="preserve">CI/CD: Jenkins → ECR → ArgoCD → EKS (tried &amp; tested AWS DevOps flow)</w:t>
      </w:r>
    </w:p>
    <w:p>
      <w:pPr>
        <w:pStyle w:val="ListParagraph"/>
        <w:numPr>
          <w:ilvl w:val="0"/>
          <w:numId w:val="2"/>
        </w:numPr>
      </w:pPr>
      <w:r>
        <w:t xml:space="preserve">Observability: CloudWatch + Prometheus + Grafana stack</w:t>
      </w:r>
    </w:p>
    <w:p>
      <w:pPr>
        <w:pStyle w:val="ListParagraph"/>
        <w:numPr>
          <w:ilvl w:val="0"/>
          <w:numId w:val="2"/>
        </w:numPr>
      </w:pPr>
      <w:r>
        <w:t xml:space="preserve">Reuse quantumvector Dockerfile/Jenkinsfile with app-specific tweaks</w:t>
      </w:r>
    </w:p>
    <w:p>
      <w:pPr>
        <w:pStyle w:val="ListParagraph"/>
        <w:numPr>
          <w:ilvl w:val="0"/>
          <w:numId w:val="2"/>
        </w:numPr>
      </w:pPr>
      <w:r>
        <w:t xml:space="preserve">Security: Use Secrets for API keys, RBAC, network policies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FFFFFF"/>
      <w:sz w:val="32"/>
      <w:szCs w:val="32"/>
    </w:rPr>
  </w:style>
  <w:style w:type="paragraph" w:styleId="Heading2">
    <w:name w:val="Heading 2"/>
    <w:basedOn w:val="Normal"/>
    <w:next w:val="Normal"/>
    <w:pPr>
      <w:spacing w:after="100" w:before="200"/>
      <w:outlineLvl w:val="1"/>
    </w:pPr>
    <w:rPr>
      <w:rFonts w:ascii="Arial" w:cs="Arial" w:eastAsia="Arial" w:hAnsi="Arial"/>
      <w:b/>
      <w:bCs/>
      <w:color w:val="2E75B6"/>
      <w:sz w:val="28"/>
      <w:szCs w:val="28"/>
    </w:rPr>
  </w:style>
  <w:style w:type="paragraph" w:styleId="Heading3">
    <w:name w:val="Heading 3"/>
    <w:basedOn w:val="Normal"/>
    <w:next w:val="Normal"/>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2026-05-23T17:45:42.415Z</dcterms:created>
  <dcterms:modified xsi:type="dcterms:W3CDTF">2026-05-23T17:45:42.416Z</dcterms:modified>
</cp:coreProperties>
</file>

<file path=docProps/custom.xml><?xml version="1.0" encoding="utf-8"?>
<Properties xmlns="http://schemas.openxmlformats.org/officeDocument/2006/custom-properties" xmlns:vt="http://schemas.openxmlformats.org/officeDocument/2006/docPropsVTypes"/>
</file>