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F4935" w14:textId="51DE3E33" w:rsidR="00274AEA" w:rsidRPr="005D5A50" w:rsidRDefault="005D5A50" w:rsidP="00211C0E">
      <w:pPr>
        <w:pStyle w:val="Heading1"/>
        <w:rPr>
          <w:b/>
          <w:bCs/>
          <w:sz w:val="28"/>
          <w:szCs w:val="28"/>
        </w:rPr>
      </w:pPr>
      <w:r>
        <w:t xml:space="preserve">    </w:t>
      </w:r>
      <w:r w:rsidR="00211C0E">
        <w:t xml:space="preserve">                        </w:t>
      </w:r>
      <w:r w:rsidR="001901A0">
        <w:t xml:space="preserve">    </w:t>
      </w:r>
      <w:r w:rsidR="00211C0E" w:rsidRPr="005D5A50">
        <w:rPr>
          <w:b/>
          <w:bCs/>
          <w:sz w:val="28"/>
          <w:szCs w:val="28"/>
        </w:rPr>
        <w:t>LLM NOTES</w:t>
      </w:r>
    </w:p>
    <w:p w14:paraId="14B3E906" w14:textId="18E05B1D" w:rsidR="00211C0E" w:rsidRDefault="00211C0E" w:rsidP="00211C0E">
      <w:r>
        <w:t xml:space="preserve">             Frozen Weights. </w:t>
      </w:r>
      <w:proofErr w:type="spellStart"/>
      <w:r>
        <w:t>Contex</w:t>
      </w:r>
      <w:proofErr w:type="spellEnd"/>
      <w:r>
        <w:t xml:space="preserve"> window. External Knowledge</w:t>
      </w:r>
    </w:p>
    <w:p w14:paraId="587A2C8A" w14:textId="076123DF" w:rsidR="00211C0E" w:rsidRDefault="00211C0E" w:rsidP="00211C0E">
      <w:pPr>
        <w:pStyle w:val="Heading2"/>
        <w:rPr>
          <w:sz w:val="22"/>
          <w:szCs w:val="22"/>
        </w:rPr>
      </w:pPr>
      <w:r w:rsidRPr="00211C0E">
        <w:rPr>
          <w:sz w:val="24"/>
          <w:szCs w:val="24"/>
        </w:rPr>
        <w:t>1</w:t>
      </w:r>
      <w:r>
        <w:t>.</w:t>
      </w:r>
      <w:r w:rsidRPr="00211C0E">
        <w:rPr>
          <w:sz w:val="22"/>
          <w:szCs w:val="22"/>
        </w:rPr>
        <w:t>Frozen Weights</w:t>
      </w:r>
    </w:p>
    <w:p w14:paraId="7133F56C" w14:textId="3250480C" w:rsidR="004D4859" w:rsidRPr="004D4859" w:rsidRDefault="004D4859" w:rsidP="004D4859">
      <w:r w:rsidRPr="004D4859">
        <w:rPr>
          <w:b/>
          <w:bCs/>
        </w:rPr>
        <w:t>Frozen weights</w:t>
      </w:r>
      <w:r w:rsidRPr="004D4859">
        <w:t xml:space="preserve"> are model parameters (weights and biases) in a machine learning or deep learning network that are locked in place and not updated during training. [</w:t>
      </w:r>
      <w:hyperlink r:id="rId7" w:history="1">
        <w:r w:rsidRPr="004D4859">
          <w:rPr>
            <w:rStyle w:val="Hyperlink"/>
          </w:rPr>
          <w:t>1</w:t>
        </w:r>
      </w:hyperlink>
      <w:r w:rsidRPr="004D4859">
        <w:t xml:space="preserve">, </w:t>
      </w:r>
      <w:hyperlink r:id="rId8" w:history="1">
        <w:r w:rsidRPr="004D4859">
          <w:rPr>
            <w:rStyle w:val="Hyperlink"/>
          </w:rPr>
          <w:t>2</w:t>
        </w:r>
      </w:hyperlink>
      <w:r w:rsidRPr="004D4859">
        <w:t>]</w:t>
      </w:r>
    </w:p>
    <w:p w14:paraId="0127FD05" w14:textId="77777777" w:rsidR="004D4859" w:rsidRPr="004D4859" w:rsidRDefault="004D4859" w:rsidP="004D4859">
      <w:pPr>
        <w:numPr>
          <w:ilvl w:val="0"/>
          <w:numId w:val="1"/>
        </w:numPr>
      </w:pPr>
      <w:r w:rsidRPr="004D4859">
        <w:rPr>
          <w:b/>
          <w:bCs/>
        </w:rPr>
        <w:t>Frozen weights</w:t>
      </w:r>
      <w:r w:rsidRPr="004D4859">
        <w:t xml:space="preserve"> are model parameters (weights and biases) in a machine learning or deep learning network that are locked in place and not updated during training. </w:t>
      </w:r>
      <w:r w:rsidRPr="004D4859">
        <w:rPr>
          <w:b/>
          <w:bCs/>
        </w:rPr>
        <w:t>Transfer Learning:</w:t>
      </w:r>
      <w:r w:rsidRPr="004D4859">
        <w:t xml:space="preserve"> When adapting a pre-trained model to a new, smaller dataset, early layers are often frozen because they capture universal patterns like basic edges and textures.</w:t>
      </w:r>
    </w:p>
    <w:p w14:paraId="76224C8E" w14:textId="77777777" w:rsidR="004D4859" w:rsidRPr="004D4859" w:rsidRDefault="004D4859" w:rsidP="004D4859">
      <w:pPr>
        <w:numPr>
          <w:ilvl w:val="0"/>
          <w:numId w:val="1"/>
        </w:numPr>
      </w:pPr>
      <w:r w:rsidRPr="004D4859">
        <w:rPr>
          <w:b/>
          <w:bCs/>
        </w:rPr>
        <w:t>Speed and Compute:</w:t>
      </w:r>
      <w:r w:rsidRPr="004D4859">
        <w:t xml:space="preserve"> Locking layers cuts down on memory use and speeds up training because fewer gradients need to be computed.</w:t>
      </w:r>
    </w:p>
    <w:p w14:paraId="190AAAE5" w14:textId="77777777" w:rsidR="004D4859" w:rsidRDefault="004D4859" w:rsidP="004D4859">
      <w:pPr>
        <w:numPr>
          <w:ilvl w:val="0"/>
          <w:numId w:val="1"/>
        </w:numPr>
      </w:pPr>
      <w:r w:rsidRPr="004D4859">
        <w:rPr>
          <w:b/>
          <w:bCs/>
        </w:rPr>
        <w:t>Preventing Overfitting:</w:t>
      </w:r>
      <w:r w:rsidRPr="004D4859">
        <w:t xml:space="preserve"> Keeping foundational feature-extractors locked stops the model from ruining already-learned representations when training on limited new data. [ Input </w:t>
      </w:r>
      <w:proofErr w:type="gramStart"/>
      <w:r w:rsidRPr="004D4859">
        <w:t>Image ]</w:t>
      </w:r>
      <w:proofErr w:type="gramEnd"/>
      <w:r w:rsidRPr="004D4859">
        <w:t xml:space="preserve"> </w:t>
      </w:r>
    </w:p>
    <w:p w14:paraId="5535B9F9" w14:textId="443F0023" w:rsidR="004D4859" w:rsidRPr="004D4859" w:rsidRDefault="004D4859" w:rsidP="004D4859">
      <w:pPr>
        <w:pStyle w:val="Heading2"/>
        <w:rPr>
          <w:sz w:val="24"/>
          <w:szCs w:val="24"/>
        </w:rPr>
      </w:pPr>
      <w:r w:rsidRPr="004D4859">
        <w:rPr>
          <w:sz w:val="24"/>
          <w:szCs w:val="24"/>
        </w:rPr>
        <w:t>Example</w:t>
      </w:r>
    </w:p>
    <w:p w14:paraId="6CD606E1" w14:textId="494ACA0A" w:rsidR="004D4859" w:rsidRPr="004D4859" w:rsidRDefault="004D4859" w:rsidP="004D4859">
      <w:pPr>
        <w:numPr>
          <w:ilvl w:val="0"/>
          <w:numId w:val="1"/>
        </w:numPr>
      </w:pPr>
      <w:r w:rsidRPr="004D4859">
        <w:t>──</w:t>
      </w:r>
      <w:r w:rsidRPr="004D4859">
        <w:rPr>
          <w:rFonts w:ascii="Arial" w:hAnsi="Arial" w:cs="Arial"/>
        </w:rPr>
        <w:t>►</w:t>
      </w:r>
      <w:r w:rsidRPr="004D4859">
        <w:t xml:space="preserve"> [ ResNet-50 Base </w:t>
      </w:r>
      <w:proofErr w:type="gramStart"/>
      <w:r w:rsidRPr="004D4859">
        <w:t>Layers ]</w:t>
      </w:r>
      <w:proofErr w:type="gramEnd"/>
      <w:r w:rsidRPr="004D4859">
        <w:t xml:space="preserve"> </w:t>
      </w:r>
      <w:r w:rsidRPr="004D4859">
        <w:rPr>
          <w:rFonts w:ascii="Calibri" w:hAnsi="Calibri" w:cs="Calibri"/>
        </w:rPr>
        <w:t>──</w:t>
      </w:r>
      <w:r w:rsidRPr="004D4859">
        <w:rPr>
          <w:rFonts w:ascii="Arial" w:hAnsi="Arial" w:cs="Arial"/>
        </w:rPr>
        <w:t>►</w:t>
      </w:r>
      <w:r w:rsidRPr="004D4859">
        <w:t xml:space="preserve"> [ New Classification </w:t>
      </w:r>
      <w:proofErr w:type="gramStart"/>
      <w:r w:rsidRPr="004D4859">
        <w:t>Head ]</w:t>
      </w:r>
      <w:proofErr w:type="gramEnd"/>
      <w:r w:rsidRPr="004D4859">
        <w:t xml:space="preserve"> </w:t>
      </w:r>
      <w:r w:rsidRPr="004D4859">
        <w:rPr>
          <w:rFonts w:ascii="Calibri" w:hAnsi="Calibri" w:cs="Calibri"/>
        </w:rPr>
        <w:t>──</w:t>
      </w:r>
      <w:r w:rsidRPr="004D4859">
        <w:rPr>
          <w:rFonts w:ascii="Arial" w:hAnsi="Arial" w:cs="Arial"/>
        </w:rPr>
        <w:t>►</w:t>
      </w:r>
      <w:r w:rsidRPr="004D4859">
        <w:t xml:space="preserve"> [ </w:t>
      </w:r>
      <w:proofErr w:type="gramStart"/>
      <w:r w:rsidRPr="004D4859">
        <w:t>Prediction ]</w:t>
      </w:r>
      <w:proofErr w:type="gramEnd"/>
    </w:p>
    <w:p w14:paraId="69D2E749" w14:textId="3FF514CF" w:rsidR="004D4859" w:rsidRDefault="004D4859" w:rsidP="004D4859">
      <w:pPr>
        <w:ind w:left="720"/>
      </w:pPr>
      <w:r w:rsidRPr="004D4859">
        <w:t xml:space="preserve">                       (FROZEN </w:t>
      </w:r>
      <w:proofErr w:type="gramStart"/>
      <w:r w:rsidRPr="004D4859">
        <w:t xml:space="preserve">WEIGHTS)   </w:t>
      </w:r>
      <w:proofErr w:type="gramEnd"/>
      <w:r w:rsidRPr="004D4859">
        <w:t xml:space="preserve">         </w:t>
      </w:r>
      <w:proofErr w:type="gramStart"/>
      <w:r w:rsidRPr="004D4859">
        <w:t xml:space="preserve">   (</w:t>
      </w:r>
      <w:proofErr w:type="gramEnd"/>
      <w:r w:rsidRPr="004D4859">
        <w:t>TRAINABLE WEIGHTS)</w:t>
      </w:r>
    </w:p>
    <w:p w14:paraId="0E96FBD6" w14:textId="7EE32EED" w:rsidR="004D4859" w:rsidRPr="004D4859" w:rsidRDefault="004D4859" w:rsidP="004D4859">
      <w:pPr>
        <w:pStyle w:val="Heading2"/>
        <w:rPr>
          <w:b/>
          <w:bCs/>
          <w:sz w:val="24"/>
          <w:szCs w:val="24"/>
        </w:rPr>
      </w:pPr>
      <w:r w:rsidRPr="004D4859">
        <w:rPr>
          <w:b/>
          <w:bCs/>
          <w:sz w:val="24"/>
          <w:szCs w:val="24"/>
        </w:rPr>
        <w:t>2.Contex window</w:t>
      </w:r>
    </w:p>
    <w:p w14:paraId="1CDFD614" w14:textId="5C2F8639" w:rsidR="004D4859" w:rsidRDefault="004D4859" w:rsidP="004D4859">
      <w:pPr>
        <w:ind w:left="720"/>
      </w:pPr>
      <w:r w:rsidRPr="004D4859">
        <w:t xml:space="preserve">A context window in artificial intelligence is the maximum amount of information—measured in tokens—that a Large Language Model (LLM) can hold and reference at any single time. </w:t>
      </w:r>
    </w:p>
    <w:p w14:paraId="604D532F" w14:textId="0552B05E" w:rsidR="004D4859" w:rsidRPr="004D4859" w:rsidRDefault="004D4859" w:rsidP="00EF68DC">
      <w:pPr>
        <w:rPr>
          <w:lang w:val="en-US"/>
        </w:rPr>
      </w:pPr>
      <w:proofErr w:type="gramStart"/>
      <w:r w:rsidRPr="00EF68DC">
        <w:rPr>
          <w:sz w:val="24"/>
          <w:szCs w:val="24"/>
          <w:lang w:val="en-US"/>
        </w:rPr>
        <w:t>.</w:t>
      </w:r>
      <w:r w:rsidRPr="004D4859">
        <w:rPr>
          <w:lang w:val="en-US"/>
        </w:rPr>
        <w:t>Includes</w:t>
      </w:r>
      <w:proofErr w:type="gramEnd"/>
      <w:r w:rsidRPr="004D4859">
        <w:rPr>
          <w:lang w:val="en-US"/>
        </w:rPr>
        <w:t xml:space="preserve"> the prompt, conversation history, and retrieved context.</w:t>
      </w:r>
    </w:p>
    <w:p w14:paraId="117D1A74" w14:textId="77777777" w:rsidR="004D4859" w:rsidRPr="004D4859" w:rsidRDefault="004D4859" w:rsidP="004D4859">
      <w:pPr>
        <w:rPr>
          <w:lang w:val="en-US"/>
        </w:rPr>
      </w:pPr>
      <w:r w:rsidRPr="004D4859">
        <w:rPr>
          <w:lang w:val="en-US"/>
        </w:rPr>
        <w:t>Input and generated output must fit within the model’s token limits.</w:t>
      </w:r>
    </w:p>
    <w:p w14:paraId="076C8898" w14:textId="77777777" w:rsidR="004D4859" w:rsidRPr="004D4859" w:rsidRDefault="004D4859" w:rsidP="004D4859">
      <w:pPr>
        <w:rPr>
          <w:lang w:val="en-US"/>
        </w:rPr>
      </w:pPr>
      <w:r w:rsidRPr="004D4859">
        <w:rPr>
          <w:lang w:val="en-US"/>
        </w:rPr>
        <w:t>Capacity is measured in tokens.</w:t>
      </w:r>
    </w:p>
    <w:p w14:paraId="69C0E863" w14:textId="77777777" w:rsidR="004D4859" w:rsidRPr="004D4859" w:rsidRDefault="004D4859" w:rsidP="004D4859">
      <w:pPr>
        <w:rPr>
          <w:lang w:val="en-US"/>
        </w:rPr>
      </w:pPr>
      <w:r w:rsidRPr="004D4859">
        <w:rPr>
          <w:b/>
          <w:lang w:val="en-US"/>
        </w:rPr>
        <w:t xml:space="preserve">Example: </w:t>
      </w:r>
      <w:r w:rsidRPr="004D4859">
        <w:rPr>
          <w:lang w:val="en-US"/>
        </w:rPr>
        <w:t>A student uploads a 100-page textbook and asks questions about it. The context window limits how much text the model can process at once.</w:t>
      </w:r>
    </w:p>
    <w:p w14:paraId="28A00E82" w14:textId="77777777" w:rsidR="004D4859" w:rsidRPr="004D4859" w:rsidRDefault="004D4859" w:rsidP="004D4859">
      <w:pPr>
        <w:rPr>
          <w:lang w:val="en-US"/>
        </w:rPr>
      </w:pPr>
      <w:r w:rsidRPr="004D4859">
        <w:rPr>
          <w:i/>
          <w:lang w:val="en-US"/>
        </w:rPr>
        <w:t>Prompt + History + Retrieved Context → Context Window → Output</w:t>
      </w:r>
    </w:p>
    <w:p w14:paraId="0E1D03DF" w14:textId="0B9061CD" w:rsidR="004D4859" w:rsidRDefault="00EF68DC" w:rsidP="004D4859">
      <w:pPr>
        <w:rPr>
          <w:b/>
          <w:bCs/>
        </w:rPr>
      </w:pPr>
      <w:r w:rsidRPr="00EF68DC">
        <w:rPr>
          <w:b/>
          <w:bCs/>
        </w:rPr>
        <w:t>LLM Context Window Allocation &amp; Capacity Limit</w:t>
      </w:r>
    </w:p>
    <w:p w14:paraId="0605C653" w14:textId="72C230D6" w:rsidR="00EF68DC" w:rsidRDefault="00EF68DC" w:rsidP="004D4859">
      <w:r>
        <w:rPr>
          <w:noProof/>
        </w:rPr>
        <w:lastRenderedPageBreak/>
        <w:drawing>
          <wp:inline distT="0" distB="0" distL="0" distR="0" wp14:anchorId="4317BE9D" wp14:editId="00193096">
            <wp:extent cx="5731510" cy="3159125"/>
            <wp:effectExtent l="0" t="0" r="2540" b="3175"/>
            <wp:docPr id="391349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59125"/>
                    </a:xfrm>
                    <a:prstGeom prst="rect">
                      <a:avLst/>
                    </a:prstGeom>
                    <a:noFill/>
                    <a:ln>
                      <a:noFill/>
                    </a:ln>
                  </pic:spPr>
                </pic:pic>
              </a:graphicData>
            </a:graphic>
          </wp:inline>
        </w:drawing>
      </w:r>
    </w:p>
    <w:p w14:paraId="2A76C297" w14:textId="57322437" w:rsidR="00EF68DC" w:rsidRDefault="00EF68DC" w:rsidP="00EF68DC">
      <w:pPr>
        <w:pStyle w:val="Heading1"/>
        <w:rPr>
          <w:b/>
          <w:bCs/>
          <w:sz w:val="32"/>
          <w:szCs w:val="32"/>
        </w:rPr>
      </w:pPr>
      <w:r w:rsidRPr="00EF68DC">
        <w:rPr>
          <w:b/>
          <w:bCs/>
          <w:sz w:val="32"/>
          <w:szCs w:val="32"/>
        </w:rPr>
        <w:t>3.External Knowledge</w:t>
      </w:r>
    </w:p>
    <w:p w14:paraId="6BC176FB" w14:textId="7568E56A" w:rsidR="00EF68DC" w:rsidRDefault="00EF68DC" w:rsidP="00EF68DC">
      <w:r w:rsidRPr="00EF68DC">
        <w:t>External knowledge in Large Language Models (LLMs) refers to any information, data, or documents not encoded inside the model's neural network weights (parametric memory) that is supplied to the model at inference time</w:t>
      </w:r>
      <w:r>
        <w:t>.</w:t>
      </w:r>
    </w:p>
    <w:p w14:paraId="41996D3E" w14:textId="77777777" w:rsidR="00A42424" w:rsidRPr="00A42424" w:rsidRDefault="00A42424" w:rsidP="00A42424">
      <w:pPr>
        <w:rPr>
          <w:lang w:val="en-US"/>
        </w:rPr>
      </w:pPr>
      <w:r w:rsidRPr="00A42424">
        <w:rPr>
          <w:lang w:val="en-US"/>
        </w:rPr>
        <w:t>Provides updated or domain-specific information.</w:t>
      </w:r>
    </w:p>
    <w:p w14:paraId="3600B13A" w14:textId="77777777" w:rsidR="00A42424" w:rsidRPr="00A42424" w:rsidRDefault="00A42424" w:rsidP="00A42424">
      <w:pPr>
        <w:rPr>
          <w:lang w:val="en-US"/>
        </w:rPr>
      </w:pPr>
      <w:r w:rsidRPr="00A42424">
        <w:rPr>
          <w:lang w:val="en-US"/>
        </w:rPr>
        <w:t>RAG retrieves relevant information and adds it to the prompt without retraining the LLM.</w:t>
      </w:r>
    </w:p>
    <w:p w14:paraId="539BBF68" w14:textId="77777777" w:rsidR="00A42424" w:rsidRPr="00A42424" w:rsidRDefault="00A42424" w:rsidP="00A42424">
      <w:pPr>
        <w:rPr>
          <w:lang w:val="en-US"/>
        </w:rPr>
      </w:pPr>
      <w:r w:rsidRPr="00A42424">
        <w:rPr>
          <w:b/>
          <w:lang w:val="en-US"/>
        </w:rPr>
        <w:t xml:space="preserve">Example: </w:t>
      </w:r>
      <w:r w:rsidRPr="00A42424">
        <w:rPr>
          <w:lang w:val="en-US"/>
        </w:rPr>
        <w:t>A college chatbot retrieves an exam timetable from a PDF or database to answer a student’s question about exam dates.</w:t>
      </w:r>
    </w:p>
    <w:p w14:paraId="190AE19C" w14:textId="77777777" w:rsidR="00A42424" w:rsidRPr="00A42424" w:rsidRDefault="00A42424" w:rsidP="00A42424">
      <w:pPr>
        <w:rPr>
          <w:lang w:val="en-US"/>
        </w:rPr>
      </w:pPr>
      <w:r w:rsidRPr="00A42424">
        <w:rPr>
          <w:i/>
          <w:lang w:val="en-US"/>
        </w:rPr>
        <w:t>Documents → Retriever → Relevant Context + Query → LLM → Answer</w:t>
      </w:r>
    </w:p>
    <w:p w14:paraId="4EAA0171" w14:textId="585D3DAC" w:rsidR="00A42424" w:rsidRDefault="00A42424" w:rsidP="0085276B">
      <w:pPr>
        <w:pStyle w:val="Heading2"/>
      </w:pPr>
    </w:p>
    <w:p w14:paraId="6DB20BBC" w14:textId="77777777" w:rsidR="0085276B" w:rsidRDefault="0085276B" w:rsidP="0085276B"/>
    <w:p w14:paraId="5DEE1A97" w14:textId="77777777" w:rsidR="0085276B" w:rsidRDefault="0085276B" w:rsidP="0085276B"/>
    <w:p w14:paraId="2C08C64B" w14:textId="77777777" w:rsidR="0085276B" w:rsidRDefault="0085276B" w:rsidP="0085276B"/>
    <w:p w14:paraId="497D7A81" w14:textId="77777777" w:rsidR="0085276B" w:rsidRDefault="0085276B" w:rsidP="0085276B"/>
    <w:p w14:paraId="1B96504B" w14:textId="77777777" w:rsidR="0085276B" w:rsidRDefault="0085276B" w:rsidP="0085276B"/>
    <w:p w14:paraId="56E518F5" w14:textId="77777777" w:rsidR="0085276B" w:rsidRDefault="0085276B" w:rsidP="0085276B"/>
    <w:p w14:paraId="1F28B57C" w14:textId="77777777" w:rsidR="0085276B" w:rsidRDefault="0085276B" w:rsidP="0085276B"/>
    <w:p w14:paraId="19E2A60F" w14:textId="77777777" w:rsidR="0085276B" w:rsidRDefault="0085276B" w:rsidP="0085276B"/>
    <w:p w14:paraId="2AAD6305" w14:textId="77777777" w:rsidR="0085276B" w:rsidRDefault="0085276B" w:rsidP="0085276B"/>
    <w:p w14:paraId="581C95B2" w14:textId="77777777" w:rsidR="0085276B" w:rsidRDefault="0085276B" w:rsidP="0085276B"/>
    <w:p w14:paraId="4EE211C5" w14:textId="5E7B6A18" w:rsidR="0085276B" w:rsidRPr="0085276B" w:rsidRDefault="0085276B" w:rsidP="0085276B">
      <w:pPr>
        <w:pStyle w:val="Heading1"/>
        <w:rPr>
          <w:b/>
          <w:bCs/>
        </w:rPr>
      </w:pPr>
      <w:r w:rsidRPr="0085276B">
        <w:rPr>
          <w:b/>
          <w:bCs/>
        </w:rPr>
        <w:lastRenderedPageBreak/>
        <w:t>Handwritten Note</w:t>
      </w:r>
      <w:r>
        <w:rPr>
          <w:noProof/>
        </w:rPr>
        <w:drawing>
          <wp:inline distT="0" distB="0" distL="0" distR="0" wp14:anchorId="4EAB9A1B" wp14:editId="338C56CD">
            <wp:extent cx="5731510" cy="8491220"/>
            <wp:effectExtent l="0" t="0" r="2540" b="5080"/>
            <wp:docPr id="20344093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491220"/>
                    </a:xfrm>
                    <a:prstGeom prst="rect">
                      <a:avLst/>
                    </a:prstGeom>
                    <a:noFill/>
                    <a:ln>
                      <a:noFill/>
                    </a:ln>
                  </pic:spPr>
                </pic:pic>
              </a:graphicData>
            </a:graphic>
          </wp:inline>
        </w:drawing>
      </w:r>
      <w:r>
        <w:rPr>
          <w:noProof/>
        </w:rPr>
        <w:lastRenderedPageBreak/>
        <w:drawing>
          <wp:inline distT="0" distB="0" distL="0" distR="0" wp14:anchorId="4106F039" wp14:editId="5C45CB91">
            <wp:extent cx="5615940" cy="8863330"/>
            <wp:effectExtent l="0" t="0" r="3810" b="0"/>
            <wp:docPr id="17539898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5940" cy="8863330"/>
                    </a:xfrm>
                    <a:prstGeom prst="rect">
                      <a:avLst/>
                    </a:prstGeom>
                    <a:noFill/>
                    <a:ln>
                      <a:noFill/>
                    </a:ln>
                  </pic:spPr>
                </pic:pic>
              </a:graphicData>
            </a:graphic>
          </wp:inline>
        </w:drawing>
      </w:r>
    </w:p>
    <w:sectPr w:rsidR="0085276B" w:rsidRPr="0085276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7665D" w14:textId="77777777" w:rsidR="00022908" w:rsidRDefault="00022908" w:rsidP="00EF68DC">
      <w:pPr>
        <w:spacing w:after="0" w:line="240" w:lineRule="auto"/>
      </w:pPr>
      <w:r>
        <w:separator/>
      </w:r>
    </w:p>
  </w:endnote>
  <w:endnote w:type="continuationSeparator" w:id="0">
    <w:p w14:paraId="28E3CAC0" w14:textId="77777777" w:rsidR="00022908" w:rsidRDefault="00022908" w:rsidP="00EF6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2B5A2" w14:textId="77777777" w:rsidR="00022908" w:rsidRDefault="00022908" w:rsidP="00EF68DC">
      <w:pPr>
        <w:spacing w:after="0" w:line="240" w:lineRule="auto"/>
      </w:pPr>
      <w:r>
        <w:separator/>
      </w:r>
    </w:p>
  </w:footnote>
  <w:footnote w:type="continuationSeparator" w:id="0">
    <w:p w14:paraId="253182D0" w14:textId="77777777" w:rsidR="00022908" w:rsidRDefault="00022908" w:rsidP="00EF68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EE2757"/>
    <w:multiLevelType w:val="multilevel"/>
    <w:tmpl w:val="DE40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081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C0E"/>
    <w:rsid w:val="00022908"/>
    <w:rsid w:val="001901A0"/>
    <w:rsid w:val="001F4D32"/>
    <w:rsid w:val="00211C0E"/>
    <w:rsid w:val="00222560"/>
    <w:rsid w:val="00274AEA"/>
    <w:rsid w:val="003222CB"/>
    <w:rsid w:val="00327C3E"/>
    <w:rsid w:val="003F4B96"/>
    <w:rsid w:val="00433BD3"/>
    <w:rsid w:val="00444E0B"/>
    <w:rsid w:val="004C0074"/>
    <w:rsid w:val="004D4859"/>
    <w:rsid w:val="005D5A50"/>
    <w:rsid w:val="0078610F"/>
    <w:rsid w:val="0085276B"/>
    <w:rsid w:val="0088749F"/>
    <w:rsid w:val="00A42424"/>
    <w:rsid w:val="00B925AB"/>
    <w:rsid w:val="00CA0AB6"/>
    <w:rsid w:val="00DB101C"/>
    <w:rsid w:val="00EF68DC"/>
    <w:rsid w:val="00FC3A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46D9F"/>
  <w15:chartTrackingRefBased/>
  <w15:docId w15:val="{20AA5FD6-9ED3-4F00-B472-F6BAAC907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1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1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1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1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1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1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1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1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1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1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C0E"/>
    <w:rPr>
      <w:rFonts w:eastAsiaTheme="majorEastAsia" w:cstheme="majorBidi"/>
      <w:color w:val="272727" w:themeColor="text1" w:themeTint="D8"/>
    </w:rPr>
  </w:style>
  <w:style w:type="paragraph" w:styleId="Title">
    <w:name w:val="Title"/>
    <w:basedOn w:val="Normal"/>
    <w:next w:val="Normal"/>
    <w:link w:val="TitleChar"/>
    <w:uiPriority w:val="10"/>
    <w:qFormat/>
    <w:rsid w:val="00211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C0E"/>
    <w:pPr>
      <w:spacing w:before="160"/>
      <w:jc w:val="center"/>
    </w:pPr>
    <w:rPr>
      <w:i/>
      <w:iCs/>
      <w:color w:val="404040" w:themeColor="text1" w:themeTint="BF"/>
    </w:rPr>
  </w:style>
  <w:style w:type="character" w:customStyle="1" w:styleId="QuoteChar">
    <w:name w:val="Quote Char"/>
    <w:basedOn w:val="DefaultParagraphFont"/>
    <w:link w:val="Quote"/>
    <w:uiPriority w:val="29"/>
    <w:rsid w:val="00211C0E"/>
    <w:rPr>
      <w:i/>
      <w:iCs/>
      <w:color w:val="404040" w:themeColor="text1" w:themeTint="BF"/>
    </w:rPr>
  </w:style>
  <w:style w:type="paragraph" w:styleId="ListParagraph">
    <w:name w:val="List Paragraph"/>
    <w:basedOn w:val="Normal"/>
    <w:uiPriority w:val="34"/>
    <w:qFormat/>
    <w:rsid w:val="00211C0E"/>
    <w:pPr>
      <w:ind w:left="720"/>
      <w:contextualSpacing/>
    </w:pPr>
  </w:style>
  <w:style w:type="character" w:styleId="IntenseEmphasis">
    <w:name w:val="Intense Emphasis"/>
    <w:basedOn w:val="DefaultParagraphFont"/>
    <w:uiPriority w:val="21"/>
    <w:qFormat/>
    <w:rsid w:val="00211C0E"/>
    <w:rPr>
      <w:i/>
      <w:iCs/>
      <w:color w:val="2F5496" w:themeColor="accent1" w:themeShade="BF"/>
    </w:rPr>
  </w:style>
  <w:style w:type="paragraph" w:styleId="IntenseQuote">
    <w:name w:val="Intense Quote"/>
    <w:basedOn w:val="Normal"/>
    <w:next w:val="Normal"/>
    <w:link w:val="IntenseQuoteChar"/>
    <w:uiPriority w:val="30"/>
    <w:qFormat/>
    <w:rsid w:val="00211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1C0E"/>
    <w:rPr>
      <w:i/>
      <w:iCs/>
      <w:color w:val="2F5496" w:themeColor="accent1" w:themeShade="BF"/>
    </w:rPr>
  </w:style>
  <w:style w:type="character" w:styleId="IntenseReference">
    <w:name w:val="Intense Reference"/>
    <w:basedOn w:val="DefaultParagraphFont"/>
    <w:uiPriority w:val="32"/>
    <w:qFormat/>
    <w:rsid w:val="00211C0E"/>
    <w:rPr>
      <w:b/>
      <w:bCs/>
      <w:smallCaps/>
      <w:color w:val="2F5496" w:themeColor="accent1" w:themeShade="BF"/>
      <w:spacing w:val="5"/>
    </w:rPr>
  </w:style>
  <w:style w:type="character" w:styleId="Hyperlink">
    <w:name w:val="Hyperlink"/>
    <w:basedOn w:val="DefaultParagraphFont"/>
    <w:uiPriority w:val="99"/>
    <w:unhideWhenUsed/>
    <w:rsid w:val="004D4859"/>
    <w:rPr>
      <w:color w:val="0563C1" w:themeColor="hyperlink"/>
      <w:u w:val="single"/>
    </w:rPr>
  </w:style>
  <w:style w:type="character" w:styleId="UnresolvedMention">
    <w:name w:val="Unresolved Mention"/>
    <w:basedOn w:val="DefaultParagraphFont"/>
    <w:uiPriority w:val="99"/>
    <w:semiHidden/>
    <w:unhideWhenUsed/>
    <w:rsid w:val="004D4859"/>
    <w:rPr>
      <w:color w:val="605E5C"/>
      <w:shd w:val="clear" w:color="auto" w:fill="E1DFDD"/>
    </w:rPr>
  </w:style>
  <w:style w:type="paragraph" w:styleId="HTMLPreformatted">
    <w:name w:val="HTML Preformatted"/>
    <w:basedOn w:val="Normal"/>
    <w:link w:val="HTMLPreformattedChar"/>
    <w:uiPriority w:val="99"/>
    <w:semiHidden/>
    <w:unhideWhenUsed/>
    <w:rsid w:val="004D485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D4859"/>
    <w:rPr>
      <w:rFonts w:ascii="Consolas" w:hAnsi="Consolas"/>
      <w:sz w:val="20"/>
      <w:szCs w:val="20"/>
    </w:rPr>
  </w:style>
  <w:style w:type="paragraph" w:styleId="Header">
    <w:name w:val="header"/>
    <w:basedOn w:val="Normal"/>
    <w:link w:val="HeaderChar"/>
    <w:uiPriority w:val="99"/>
    <w:unhideWhenUsed/>
    <w:rsid w:val="00EF68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68DC"/>
  </w:style>
  <w:style w:type="paragraph" w:styleId="Footer">
    <w:name w:val="footer"/>
    <w:basedOn w:val="Normal"/>
    <w:link w:val="FooterChar"/>
    <w:uiPriority w:val="99"/>
    <w:unhideWhenUsed/>
    <w:rsid w:val="00EF68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68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uv.ai/blog/frozen-parameters-explaine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log.devgenius.io/guide-to-freezing-layers-in-ai-models-eba6c27afebb"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370</Words>
  <Characters>2113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CharactersWithSpaces>
  <SharedDoc>false</SharedDoc>
  <HLinks>
    <vt:vector size="12" baseType="variant">
      <vt:variant>
        <vt:i4>3866658</vt:i4>
      </vt:variant>
      <vt:variant>
        <vt:i4>3</vt:i4>
      </vt:variant>
      <vt:variant>
        <vt:i4>0</vt:i4>
      </vt:variant>
      <vt:variant>
        <vt:i4>5</vt:i4>
      </vt:variant>
      <vt:variant>
        <vt:lpwstr>https://yuv.ai/blog/frozen-parameters-explained</vt:lpwstr>
      </vt:variant>
      <vt:variant>
        <vt:lpwstr/>
      </vt:variant>
      <vt:variant>
        <vt:i4>4849749</vt:i4>
      </vt:variant>
      <vt:variant>
        <vt:i4>0</vt:i4>
      </vt:variant>
      <vt:variant>
        <vt:i4>0</vt:i4>
      </vt:variant>
      <vt:variant>
        <vt:i4>5</vt:i4>
      </vt:variant>
      <vt:variant>
        <vt:lpwstr>https://blog.devgenius.io/guide-to-freezing-layers-in-ai-models-eba6c27afebb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gaikar</dc:creator>
  <cp:keywords/>
  <dc:description/>
  <cp:lastModifiedBy/>
  <cp:revision>2</cp:revision>
  <cp:lastPrinted>2026-10-16T06:53:00Z</cp:lastPrinted>
  <dcterms:created xsi:type="dcterms:W3CDTF">2026-10-16T07:10:00Z</dcterms:created>
  <dcterms:modified xsi:type="dcterms:W3CDTF">2026-10-16T07:10:00Z</dcterms:modified>
</cp:coreProperties>
</file>