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Default="004C7586" w:rsidP="00160A95">
      <w:pPr>
        <w:autoSpaceDE w:val="0"/>
        <w:autoSpaceDN w:val="0"/>
        <w:adjustRightInd w:val="0"/>
        <w:spacing w:after="0"/>
        <w:jc w:val="center"/>
        <w:rPr>
          <w:rFonts w:cs="BookAntiqua"/>
        </w:rPr>
      </w:pPr>
      <w:r w:rsidRPr="00160A95">
        <w:rPr>
          <w:rFonts w:cs="BookAntiqua"/>
          <w:noProof/>
          <w:lang w:val="en-IN" w:eastAsia="en-IN" w:bidi="mr-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223B58" w:rsidRDefault="00223B58" w:rsidP="00223B58">
      <w:pPr>
        <w:pStyle w:val="ListParagraph"/>
        <w:numPr>
          <w:ilvl w:val="0"/>
          <w:numId w:val="9"/>
        </w:numPr>
        <w:autoSpaceDE w:val="0"/>
        <w:autoSpaceDN w:val="0"/>
        <w:adjustRightInd w:val="0"/>
        <w:spacing w:after="0"/>
        <w:rPr>
          <w:rFonts w:cs="BookAntiqua"/>
        </w:rPr>
      </w:pPr>
    </w:p>
    <w:p w:rsidR="00223B58" w:rsidRPr="00FE3BAE" w:rsidRDefault="00223B58" w:rsidP="00223B58">
      <w:pPr>
        <w:pStyle w:val="ListParagraph"/>
        <w:autoSpaceDE w:val="0"/>
        <w:autoSpaceDN w:val="0"/>
        <w:adjustRightInd w:val="0"/>
        <w:spacing w:after="0"/>
        <w:rPr>
          <w:rFonts w:cs="BookAntiqua"/>
          <w:b/>
          <w:bCs/>
          <w:color w:val="365F91" w:themeColor="accent1" w:themeShade="BF"/>
        </w:rPr>
      </w:pPr>
      <w:r w:rsidRPr="00FE3BAE">
        <w:rPr>
          <w:rFonts w:cs="BookAntiqua"/>
          <w:b/>
          <w:bCs/>
          <w:color w:val="365F91" w:themeColor="accent1" w:themeShade="BF"/>
        </w:rPr>
        <w:t xml:space="preserve">I. </w:t>
      </w:r>
      <w:r w:rsidRPr="00FE3BAE">
        <w:rPr>
          <w:rFonts w:cs="BookAntiqua"/>
          <w:b/>
          <w:bCs/>
          <w:color w:val="365F91" w:themeColor="accent1" w:themeShade="BF"/>
        </w:rPr>
        <w:t>C</w:t>
      </w:r>
    </w:p>
    <w:p w:rsidR="00223B58" w:rsidRPr="00FE3BAE" w:rsidRDefault="00223B58" w:rsidP="00223B58">
      <w:pPr>
        <w:pStyle w:val="ListParagraph"/>
        <w:autoSpaceDE w:val="0"/>
        <w:autoSpaceDN w:val="0"/>
        <w:adjustRightInd w:val="0"/>
        <w:spacing w:after="0"/>
        <w:rPr>
          <w:rFonts w:cs="BookAntiqua"/>
          <w:b/>
          <w:bCs/>
          <w:color w:val="365F91" w:themeColor="accent1" w:themeShade="BF"/>
        </w:rPr>
      </w:pPr>
      <w:r w:rsidRPr="00FE3BAE">
        <w:rPr>
          <w:rFonts w:cs="BookAntiqua"/>
          <w:b/>
          <w:bCs/>
          <w:color w:val="365F91" w:themeColor="accent1" w:themeShade="BF"/>
        </w:rPr>
        <w:t>II.</w:t>
      </w:r>
      <w:r w:rsidRPr="00FE3BAE">
        <w:rPr>
          <w:rFonts w:cs="BookAntiqua"/>
          <w:b/>
          <w:bCs/>
          <w:color w:val="365F91" w:themeColor="accent1" w:themeShade="BF"/>
        </w:rPr>
        <w:t>D</w:t>
      </w:r>
    </w:p>
    <w:p w:rsidR="00223B58" w:rsidRPr="00FE3BAE" w:rsidRDefault="00223B58" w:rsidP="00223B58">
      <w:pPr>
        <w:pStyle w:val="ListParagraph"/>
        <w:autoSpaceDE w:val="0"/>
        <w:autoSpaceDN w:val="0"/>
        <w:adjustRightInd w:val="0"/>
        <w:spacing w:after="0"/>
        <w:rPr>
          <w:rFonts w:cs="BookAntiqua"/>
          <w:b/>
          <w:bCs/>
          <w:color w:val="365F91" w:themeColor="accent1" w:themeShade="BF"/>
        </w:rPr>
      </w:pPr>
      <w:r w:rsidRPr="00FE3BAE">
        <w:rPr>
          <w:rFonts w:cs="BookAntiqua"/>
          <w:b/>
          <w:bCs/>
          <w:color w:val="365F91" w:themeColor="accent1" w:themeShade="BF"/>
        </w:rPr>
        <w:t>III.</w:t>
      </w:r>
      <w:r w:rsidRPr="00FE3BAE">
        <w:rPr>
          <w:rFonts w:cs="BookAntiqua"/>
          <w:b/>
          <w:bCs/>
          <w:color w:val="365F91" w:themeColor="accent1" w:themeShade="BF"/>
        </w:rPr>
        <w:t>A</w:t>
      </w:r>
    </w:p>
    <w:p w:rsidR="00223B58" w:rsidRPr="00FE3BAE" w:rsidRDefault="00223B58" w:rsidP="00223B58">
      <w:pPr>
        <w:pStyle w:val="ListParagraph"/>
        <w:autoSpaceDE w:val="0"/>
        <w:autoSpaceDN w:val="0"/>
        <w:adjustRightInd w:val="0"/>
        <w:spacing w:after="0"/>
        <w:rPr>
          <w:rFonts w:cs="BookAntiqua"/>
          <w:b/>
          <w:bCs/>
          <w:color w:val="365F91" w:themeColor="accent1" w:themeShade="BF"/>
        </w:rPr>
      </w:pPr>
      <w:r w:rsidRPr="00FE3BAE">
        <w:rPr>
          <w:rFonts w:cs="BookAntiqua"/>
          <w:b/>
          <w:bCs/>
          <w:color w:val="365F91" w:themeColor="accent1" w:themeShade="BF"/>
        </w:rPr>
        <w:t>IV.</w:t>
      </w:r>
      <w:r w:rsidRPr="00FE3BAE">
        <w:rPr>
          <w:rFonts w:cs="BookAntiqua"/>
          <w:b/>
          <w:bCs/>
          <w:color w:val="365F91" w:themeColor="accent1" w:themeShade="BF"/>
        </w:rPr>
        <w:t>B</w:t>
      </w:r>
    </w:p>
    <w:p w:rsidR="00223B58" w:rsidRPr="00223B58" w:rsidRDefault="00223B58" w:rsidP="00223B58">
      <w:pPr>
        <w:pStyle w:val="ListParagraph"/>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B0E05" w:rsidRPr="005B0E05" w:rsidRDefault="005B0E05" w:rsidP="005B0E05">
      <w:pPr>
        <w:pStyle w:val="ListParagraph"/>
        <w:rPr>
          <w:rFonts w:cs="BookAntiqua"/>
        </w:rPr>
      </w:pPr>
    </w:p>
    <w:p w:rsidR="005B0E05" w:rsidRPr="005B0E05" w:rsidRDefault="005B0E05" w:rsidP="00CF06A8">
      <w:pPr>
        <w:pStyle w:val="ListParagraph"/>
        <w:numPr>
          <w:ilvl w:val="0"/>
          <w:numId w:val="9"/>
        </w:numPr>
        <w:autoSpaceDE w:val="0"/>
        <w:autoSpaceDN w:val="0"/>
        <w:adjustRightInd w:val="0"/>
        <w:spacing w:after="0"/>
        <w:rPr>
          <w:rFonts w:cs="BookAntiqua"/>
          <w:b/>
          <w:bCs/>
          <w:color w:val="365F91" w:themeColor="accent1" w:themeShade="BF"/>
        </w:rPr>
      </w:pPr>
      <w:r w:rsidRPr="005B0E05">
        <w:rPr>
          <w:rFonts w:cs="BookAntiqua"/>
          <w:b/>
          <w:bCs/>
          <w:color w:val="365F91" w:themeColor="accent1" w:themeShade="BF"/>
        </w:rPr>
        <w:t>i) False   ii) True</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FF3C80" w:rsidRDefault="004C7586" w:rsidP="00160A95">
      <w:pPr>
        <w:numPr>
          <w:ilvl w:val="0"/>
          <w:numId w:val="4"/>
        </w:numPr>
        <w:autoSpaceDE w:val="0"/>
        <w:autoSpaceDN w:val="0"/>
        <w:adjustRightInd w:val="0"/>
        <w:spacing w:after="0"/>
        <w:rPr>
          <w:rFonts w:cs="BookAntiqua"/>
          <w:b/>
          <w:bCs/>
          <w:color w:val="365F91" w:themeColor="accent1" w:themeShade="BF"/>
        </w:rPr>
      </w:pPr>
      <w:r w:rsidRPr="00160A95">
        <w:rPr>
          <w:rFonts w:cs="BookAntiqua"/>
        </w:rPr>
        <w:t>50%</w:t>
      </w:r>
    </w:p>
    <w:p w:rsidR="00FF3C80" w:rsidRPr="00FF3C80" w:rsidRDefault="00FF3C80" w:rsidP="00FF3C80">
      <w:pPr>
        <w:pStyle w:val="ListParagraph"/>
        <w:numPr>
          <w:ilvl w:val="0"/>
          <w:numId w:val="9"/>
        </w:numPr>
        <w:autoSpaceDE w:val="0"/>
        <w:autoSpaceDN w:val="0"/>
        <w:adjustRightInd w:val="0"/>
        <w:spacing w:after="0"/>
        <w:rPr>
          <w:rFonts w:cs="BookAntiqua"/>
          <w:b/>
          <w:bCs/>
          <w:color w:val="365F91" w:themeColor="accent1" w:themeShade="BF"/>
        </w:rPr>
      </w:pPr>
      <w:r w:rsidRPr="00FF3C80">
        <w:rPr>
          <w:rFonts w:cs="BookAntiqua"/>
          <w:b/>
          <w:bCs/>
          <w:color w:val="365F91" w:themeColor="accent1" w:themeShade="BF"/>
        </w:rPr>
        <w:t>D.21.1</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814C1E" w:rsidRPr="00814C1E" w:rsidRDefault="00814C1E" w:rsidP="00814C1E">
      <w:pPr>
        <w:pStyle w:val="ListParagraph"/>
        <w:numPr>
          <w:ilvl w:val="0"/>
          <w:numId w:val="9"/>
        </w:numPr>
        <w:autoSpaceDE w:val="0"/>
        <w:autoSpaceDN w:val="0"/>
        <w:adjustRightInd w:val="0"/>
        <w:spacing w:after="0"/>
        <w:rPr>
          <w:rFonts w:cs="BookAntiqua"/>
          <w:b/>
          <w:bCs/>
          <w:color w:val="365F91" w:themeColor="accent1" w:themeShade="BF"/>
        </w:rPr>
      </w:pPr>
      <w:r w:rsidRPr="00814C1E">
        <w:rPr>
          <w:rFonts w:cs="BookAntiqua"/>
          <w:b/>
          <w:bCs/>
          <w:color w:val="365F91" w:themeColor="accent1" w:themeShade="BF"/>
        </w:rPr>
        <w:t>D.250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851B3A" w:rsidRPr="00160A95" w:rsidRDefault="00851B3A" w:rsidP="00851B3A">
      <w:pPr>
        <w:autoSpaceDE w:val="0"/>
        <w:autoSpaceDN w:val="0"/>
        <w:adjustRightInd w:val="0"/>
        <w:spacing w:after="0"/>
        <w:rPr>
          <w:rFonts w:cs="BookAntiqua"/>
        </w:rPr>
      </w:pPr>
      <w:r w:rsidRPr="00851B3A">
        <w:rPr>
          <w:rFonts w:cs="BookAntiqua"/>
        </w:rPr>
        <w:sym w:font="Wingdings" w:char="F0E0"/>
      </w:r>
      <w:r>
        <w:rPr>
          <w:rFonts w:cs="BookAntiqua"/>
        </w:rPr>
        <w:t xml:space="preserve"> </w:t>
      </w:r>
      <w:r w:rsidRPr="00851B3A">
        <w:rPr>
          <w:rFonts w:cs="BookAntiqua"/>
          <w:b/>
          <w:bCs/>
          <w:color w:val="365F91" w:themeColor="accent1" w:themeShade="BF"/>
        </w:rPr>
        <w:t>D. The average of the mean across several samples</w:t>
      </w:r>
      <w:bookmarkStart w:id="0" w:name="_GoBack"/>
      <w:bookmarkEnd w:id="0"/>
      <w:r w:rsidRPr="00851B3A">
        <w:rPr>
          <w:rFonts w:cs="BookAntiqua"/>
          <w:b/>
          <w:bCs/>
          <w:color w:val="365F91" w:themeColor="accent1" w:themeShade="BF"/>
        </w:rPr>
        <w:t xml:space="preserve"> will be 720</w:t>
      </w:r>
    </w:p>
    <w:sectPr w:rsidR="00851B3A"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7017878"/>
    <w:multiLevelType w:val="hybridMultilevel"/>
    <w:tmpl w:val="B7E4512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6DBB7372"/>
    <w:multiLevelType w:val="hybridMultilevel"/>
    <w:tmpl w:val="97762B16"/>
    <w:lvl w:ilvl="0" w:tplc="DFA68884">
      <w:numFmt w:val="bullet"/>
      <w:lvlText w:val=""/>
      <w:lvlJc w:val="left"/>
      <w:pPr>
        <w:ind w:left="720" w:hanging="360"/>
      </w:pPr>
      <w:rPr>
        <w:rFonts w:ascii="Wingdings" w:eastAsiaTheme="minorEastAsia" w:hAnsi="Wingdings" w:cs="BookAntiqu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23B58"/>
    <w:rsid w:val="002C3682"/>
    <w:rsid w:val="004C7586"/>
    <w:rsid w:val="00505D35"/>
    <w:rsid w:val="005B0E05"/>
    <w:rsid w:val="00814C1E"/>
    <w:rsid w:val="00851B3A"/>
    <w:rsid w:val="00FE3BAE"/>
    <w:rsid w:val="00FF3C8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4674"/>
  <w15:docId w15:val="{B6769F9B-475B-402F-A2CD-01062AFF6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Shree</cp:lastModifiedBy>
  <cp:revision>10</cp:revision>
  <dcterms:created xsi:type="dcterms:W3CDTF">2013-09-23T10:20:00Z</dcterms:created>
  <dcterms:modified xsi:type="dcterms:W3CDTF">2022-09-09T15:59:00Z</dcterms:modified>
</cp:coreProperties>
</file>