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178DB">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Backend Development</w:t>
      </w:r>
    </w:p>
    <w:p w14:paraId="5E242B46">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backend of the ContentGen application is developed using Node.js, Express.js, and MongoDB. It manages the server-side operations, handles client requests, processes application logic, and stores data in the database.</w:t>
      </w:r>
    </w:p>
    <w:p w14:paraId="786E1E6E">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backend follows a modular architecture by separating the application into different components such as Models, Controllers, Routes, Middleware, and Services. This structure improves code organization, maintainability, and reusability.</w:t>
      </w:r>
    </w:p>
    <w:p w14:paraId="562A698E">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Server Setup (npm init)</w:t>
      </w:r>
    </w:p>
    <w:p w14:paraId="388EF3B5">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The backend development begins by initializing the Node.js project using the </w:t>
      </w:r>
      <w:r>
        <w:rPr>
          <w:rStyle w:val="5"/>
          <w:rFonts w:hint="default" w:ascii="Times New Roman" w:hAnsi="Times New Roman" w:cs="Times New Roman"/>
        </w:rPr>
        <w:t>npm init -y</w:t>
      </w:r>
      <w:r>
        <w:rPr>
          <w:rFonts w:hint="default" w:ascii="Times New Roman" w:hAnsi="Times New Roman" w:cs="Times New Roman"/>
        </w:rPr>
        <w:t xml:space="preserve"> command in the VS Code terminal. This command creates the </w:t>
      </w:r>
      <w:r>
        <w:rPr>
          <w:rStyle w:val="5"/>
          <w:rFonts w:hint="default" w:ascii="Times New Roman" w:hAnsi="Times New Roman" w:cs="Times New Roman"/>
        </w:rPr>
        <w:t>package.json</w:t>
      </w:r>
      <w:r>
        <w:rPr>
          <w:rFonts w:hint="default" w:ascii="Times New Roman" w:hAnsi="Times New Roman" w:cs="Times New Roman"/>
        </w:rPr>
        <w:t xml:space="preserve"> file, which contains project information, dependencies, and execution scripts.</w:t>
      </w:r>
    </w:p>
    <w:p w14:paraId="7F9ED710">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 xml:space="preserve">A </w:t>
      </w:r>
      <w:r>
        <w:rPr>
          <w:rStyle w:val="5"/>
          <w:rFonts w:hint="default" w:ascii="Times New Roman" w:hAnsi="Times New Roman" w:cs="Times New Roman"/>
        </w:rPr>
        <w:t>server.js</w:t>
      </w:r>
      <w:r>
        <w:rPr>
          <w:rFonts w:hint="default" w:ascii="Times New Roman" w:hAnsi="Times New Roman" w:cs="Times New Roman"/>
        </w:rPr>
        <w:t xml:space="preserve"> file is created to start the backend server, and separate folders such as </w:t>
      </w:r>
      <w:r>
        <w:rPr>
          <w:rStyle w:val="5"/>
          <w:rFonts w:hint="default" w:ascii="Times New Roman" w:hAnsi="Times New Roman" w:cs="Times New Roman"/>
        </w:rPr>
        <w:t>models</w:t>
      </w:r>
      <w:r>
        <w:rPr>
          <w:rFonts w:hint="default" w:ascii="Times New Roman" w:hAnsi="Times New Roman" w:cs="Times New Roman"/>
        </w:rPr>
        <w:t xml:space="preserve">, </w:t>
      </w:r>
      <w:r>
        <w:rPr>
          <w:rStyle w:val="5"/>
          <w:rFonts w:hint="default" w:ascii="Times New Roman" w:hAnsi="Times New Roman" w:cs="Times New Roman"/>
        </w:rPr>
        <w:t>controllers</w:t>
      </w:r>
      <w:r>
        <w:rPr>
          <w:rFonts w:hint="default" w:ascii="Times New Roman" w:hAnsi="Times New Roman" w:cs="Times New Roman"/>
        </w:rPr>
        <w:t xml:space="preserve">, and </w:t>
      </w:r>
      <w:r>
        <w:rPr>
          <w:rStyle w:val="5"/>
          <w:rFonts w:hint="default" w:ascii="Times New Roman" w:hAnsi="Times New Roman" w:cs="Times New Roman"/>
        </w:rPr>
        <w:t>routes</w:t>
      </w:r>
      <w:r>
        <w:rPr>
          <w:rFonts w:hint="default" w:ascii="Times New Roman" w:hAnsi="Times New Roman" w:cs="Times New Roman"/>
        </w:rPr>
        <w:t xml:space="preserve"> are created to organize backend functionalities.</w:t>
      </w:r>
    </w:p>
    <w:p w14:paraId="1BF6DD2D">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Backend Components</w:t>
      </w:r>
    </w:p>
    <w:p w14:paraId="17DEEDB1">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1. Server.js: Initializes and starts the backend server, establishes the server connection, and listens for incoming HTTP requests.</w:t>
      </w:r>
    </w:p>
    <w:p w14:paraId="4CFC45F1">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2. Models: Defines the database structure using Mongoose schemas. It manages entities such as Users, Posts, Categories, and Comments.</w:t>
      </w:r>
    </w:p>
    <w:p w14:paraId="74AB5E5A">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3. Controllers: Handles the main application logic, processes incoming requests, communicates with models, and sends appropriate responses to clients.</w:t>
      </w:r>
    </w:p>
    <w:p w14:paraId="0C9D26DC">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4. Routes: Defines API endpoints for different functionalities, such as user registration, login, blog creation, updating, deletion, and retrieval.</w:t>
      </w:r>
    </w:p>
    <w:p w14:paraId="20986223">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5. Middleware: Performs intermediate operations such as JWT authentication, role-based authorization, and request validation before accessing protected resources.</w:t>
      </w:r>
    </w:p>
    <w:p w14:paraId="138C12FF">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6. Services: Contains reusable business logic and handles external integrations, including AI-based content generation.</w:t>
      </w:r>
    </w:p>
    <w:p w14:paraId="08624946">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7. Database Connection: Connects the backend application with MongoDB using Mongoose to store, retrieve, update, and delete application data.</w:t>
      </w:r>
    </w:p>
    <w:p w14:paraId="5B4642DB">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Backend Working Process</w:t>
      </w:r>
    </w:p>
    <w:p w14:paraId="12B899ED">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rPr>
      </w:pPr>
      <w:r>
        <w:rPr>
          <w:rFonts w:hint="default" w:ascii="Times New Roman" w:hAnsi="Times New Roman" w:cs="Times New Roman"/>
        </w:rPr>
        <w:t>The backend follows a systematic request-response processing mechanism. Initially, the client sends an HTTP request through Postman or the frontend application. The Express server receives the request and forwards it to the appropriate route. Middleware verifies authentication and permissions when required. The controller processes the request and communicates with the service or model to perform the required operation. Finally, the database performs the requested operation, and the server returns the response to the client in JSON format.</w:t>
      </w:r>
    </w:p>
    <w:p w14:paraId="62692968">
      <w:pPr>
        <w:jc w:val="both"/>
        <w:rPr>
          <w:rFonts w:hint="default"/>
          <w:lang w:val="en-IN"/>
        </w:rPr>
      </w:pPr>
      <w:r>
        <w:drawing>
          <wp:inline distT="0" distB="0" distL="114300" distR="114300">
            <wp:extent cx="5268595" cy="203581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035810"/>
                    </a:xfrm>
                    <a:prstGeom prst="rect">
                      <a:avLst/>
                    </a:prstGeom>
                    <a:noFill/>
                    <a:ln>
                      <a:noFill/>
                    </a:ln>
                  </pic:spPr>
                </pic:pic>
              </a:graphicData>
            </a:graphic>
          </wp:inline>
        </w:drawing>
      </w:r>
      <w:r>
        <w:rPr>
          <w:rFonts w:hint="default"/>
          <w:lang w:val="en-IN"/>
        </w:rPr>
        <w:t xml:space="preserve">    </w:t>
      </w:r>
    </w:p>
    <w:p w14:paraId="4E7BCEAA">
      <w:pPr>
        <w:jc w:val="both"/>
        <w:rPr>
          <w:rFonts w:hint="default"/>
          <w:lang w:val="en-IN"/>
        </w:rPr>
      </w:pPr>
    </w:p>
    <w:p w14:paraId="6CD93C4D">
      <w:pPr>
        <w:jc w:val="both"/>
        <w:rPr>
          <w:rFonts w:hint="default"/>
          <w:lang w:val="en-IN"/>
        </w:rPr>
      </w:pPr>
      <w:r>
        <w:drawing>
          <wp:inline distT="0" distB="0" distL="114300" distR="114300">
            <wp:extent cx="5268595" cy="4342765"/>
            <wp:effectExtent l="0" t="0" r="825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68595" cy="4342765"/>
                    </a:xfrm>
                    <a:prstGeom prst="rect">
                      <a:avLst/>
                    </a:prstGeom>
                    <a:noFill/>
                    <a:ln>
                      <a:noFill/>
                    </a:ln>
                  </pic:spPr>
                </pic:pic>
              </a:graphicData>
            </a:graphic>
          </wp:inline>
        </w:drawing>
      </w:r>
      <w:bookmarkStart w:id="0" w:name="_GoBack"/>
      <w:bookmarkEnd w:id="0"/>
    </w:p>
    <w:p w14:paraId="222D5627">
      <w:pPr>
        <w:jc w:val="both"/>
        <w:rPr>
          <w:rFonts w:hint="default"/>
          <w:lang w:val="en-IN"/>
        </w:rPr>
      </w:pPr>
      <w:r>
        <w:rPr>
          <w:b/>
          <w:sz w:val="20"/>
        </w:rPr>
        <w:drawing>
          <wp:anchor distT="0" distB="0" distL="0" distR="0" simplePos="0" relativeHeight="251660288" behindDoc="1" locked="0" layoutInCell="1" allowOverlap="1">
            <wp:simplePos x="0" y="0"/>
            <wp:positionH relativeFrom="page">
              <wp:posOffset>914400</wp:posOffset>
            </wp:positionH>
            <wp:positionV relativeFrom="paragraph">
              <wp:posOffset>-562610</wp:posOffset>
            </wp:positionV>
            <wp:extent cx="5901690" cy="4170045"/>
            <wp:effectExtent l="0" t="0" r="3810" b="1905"/>
            <wp:wrapTopAndBottom/>
            <wp:docPr id="2" name="Image 7"/>
            <wp:cNvGraphicFramePr/>
            <a:graphic xmlns:a="http://schemas.openxmlformats.org/drawingml/2006/main">
              <a:graphicData uri="http://schemas.openxmlformats.org/drawingml/2006/picture">
                <pic:pic xmlns:pic="http://schemas.openxmlformats.org/drawingml/2006/picture">
                  <pic:nvPicPr>
                    <pic:cNvPr id="2" name="Image 7"/>
                    <pic:cNvPicPr/>
                  </pic:nvPicPr>
                  <pic:blipFill>
                    <a:blip r:embed="rId6" cstate="print"/>
                    <a:stretch>
                      <a:fillRect/>
                    </a:stretch>
                  </pic:blipFill>
                  <pic:spPr>
                    <a:xfrm>
                      <a:off x="0" y="0"/>
                      <a:ext cx="5901690" cy="4170045"/>
                    </a:xfrm>
                    <a:prstGeom prst="rect">
                      <a:avLst/>
                    </a:prstGeom>
                  </pic:spPr>
                </pic:pic>
              </a:graphicData>
            </a:graphic>
          </wp:anchor>
        </w:drawing>
      </w:r>
    </w:p>
    <w:p w14:paraId="471BDB16">
      <w:pPr>
        <w:jc w:val="both"/>
        <w:rPr>
          <w:rFonts w:hint="default"/>
          <w:lang w:val="en-IN"/>
        </w:rPr>
      </w:pPr>
      <w:r>
        <w:rPr>
          <w:b/>
          <w:sz w:val="20"/>
        </w:rPr>
        <w:drawing>
          <wp:anchor distT="0" distB="0" distL="0" distR="0" simplePos="0" relativeHeight="251659264" behindDoc="1" locked="0" layoutInCell="1" allowOverlap="1">
            <wp:simplePos x="0" y="0"/>
            <wp:positionH relativeFrom="page">
              <wp:posOffset>914400</wp:posOffset>
            </wp:positionH>
            <wp:positionV relativeFrom="paragraph">
              <wp:posOffset>-717550</wp:posOffset>
            </wp:positionV>
            <wp:extent cx="5901690" cy="4170045"/>
            <wp:effectExtent l="0" t="0" r="3810" b="1905"/>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901690" cy="4170045"/>
                    </a:xfrm>
                    <a:prstGeom prst="rect">
                      <a:avLst/>
                    </a:prstGeom>
                  </pic:spPr>
                </pic:pic>
              </a:graphicData>
            </a:graphic>
          </wp:anchor>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8A6361"/>
    <w:rsid w:val="198A6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2026-10-01T17:53:00Z</dcterms:created>
  <dc:creator>VRuth Vijayan</dc:creator>
  <cp:lastModifiedBy>VRuth Vijayan</cp:lastModifiedBy>
  <dcterms:modified xsi:type="dcterms:W3CDTF">2026-10-01T17:57:46Z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FD6710C2333C45B3A6777CAE26642B22_11</vt:lpwstr>
  </property>
</Properties>
</file>