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45CC7A">
      <w:pPr>
        <w:pStyle w:val="2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A0A0A"/>
          <w:spacing w:val="0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A0A0A"/>
          <w:spacing w:val="0"/>
          <w:bdr w:val="single" w:color="E5E5E5" w:sz="2" w:space="0"/>
          <w:shd w:val="clear" w:fill="FFFFFF"/>
        </w:rPr>
        <w:t>FEATURES</w:t>
      </w:r>
      <w:bookmarkStart w:id="0" w:name="_GoBack"/>
      <w:bookmarkEnd w:id="0"/>
    </w:p>
    <w:p w14:paraId="7C6D154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ContentGen application is designed to provide a secure, efficient, and intelligent content management system with advanced features for blog creation, organization, and management. The system integrates modern backend technologies and AI-powered functionalities to simplify content creation and improve user experience.</w:t>
      </w:r>
    </w:p>
    <w:p w14:paraId="7FBF089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1. Role-Based Access Control: </w:t>
      </w:r>
      <w:r>
        <w:rPr>
          <w:rFonts w:hint="default" w:ascii="Times New Roman" w:hAnsi="Times New Roman" w:cs="Times New Roman"/>
        </w:rPr>
        <w:t>Implements secure authentication and authorization mechanisms to ensure that users can access only the functionalities permitted by their assigned roles, such as Admin, Editor, Author, and Reader.</w:t>
      </w:r>
    </w:p>
    <w:p w14:paraId="689A497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CRUD Content Management: Provides complete Create, Read, Update, and Delete (CRUD) operations for managing blog posts, categories, publication statuses, and associated media files efficiently.</w:t>
      </w:r>
    </w:p>
    <w:p w14:paraId="08077BB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Category and Tag Management: Organizes blog content using categories and tags, allowing users to classify articles systematically and improve content filtering, navigation, and search functionality.</w:t>
      </w:r>
    </w:p>
    <w:p w14:paraId="4602463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Comment Moderation System: Provides a structured comment management system that allows administrators to review, approve, reject, and identify spam comments to maintain content quality and prevent inappropriate discussions.</w:t>
      </w:r>
    </w:p>
    <w:p w14:paraId="212ACB6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Input Validation and Security: Incorporates input validation, sanitization, and security mechanisms to protect the application against common vulnerabilities, including Cross-Site Scripting (XSS), NoSQL Injection, and unauthorized access.</w:t>
      </w:r>
    </w:p>
    <w:p w14:paraId="26616B1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AI-Powered Blog Generation: Integrates Large Language Model (LLM) services to automatically generate well-structured blog content based on user-provided topics. Context-aware prompts help produce relevant titles, introductions, headings, and detailed article content.</w:t>
      </w:r>
    </w:p>
    <w:p w14:paraId="2CE5576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Intelligent Content Summarization: Utilizes AI-based semantic processing techniques to analyze lengthy blog articles and generate concise summaries, abstracts, and relevant metadata, helping readers understand the main ideas quickly.</w:t>
      </w:r>
    </w:p>
    <w:p w14:paraId="256549F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User Authentication and Authorization: Provides secure user registration and login functionalities using password hashing and JSON Web Tokens (JWT). This ensures protected access to application resources and maintains user session security.</w:t>
      </w:r>
    </w:p>
    <w:p w14:paraId="3E16778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Media Management: Supports uploading, storing, and managing images and other media assets associated with blog posts, improving the visual presentation and overall quality of published content.</w:t>
      </w:r>
    </w:p>
    <w:p w14:paraId="2B6555A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Search and Content Filtering: Enables users to search blog posts using keywords, categories, and tags. This feature improves content accessibility and helps users quickly identify relevant articles.</w:t>
      </w:r>
    </w:p>
    <w:p w14:paraId="67FE152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11. Database Management: Uses MongoDB with Mongoose ODM to store and manage user information, blog posts, categories, comments, and other application data through structured schemas and relationships.</w:t>
      </w:r>
    </w:p>
    <w:p w14:paraId="2ECAD7A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12. Scalable Backend Architecture: Follows a modular backend architecture using Node.js and Express.js, separating routes, controllers, middleware, services, and database operations to improve maintainability, scalability, and code reusability.</w:t>
      </w:r>
    </w:p>
    <w:p w14:paraId="7412109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Overall, ContentGen combines secure backend management with AI-driven content generation and summarization capabilities, providing an efficient platform for creating, organizing, managing, and publishing blog content.</w:t>
      </w:r>
    </w:p>
    <w:p w14:paraId="2930D4EE">
      <w:pPr>
        <w:jc w:val="both"/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9D1B7B"/>
    <w:rsid w:val="2E9D1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2026-10-01T13:49:00Z</dcterms:created>
  <dc:creator>VRuth Vijayan</dc:creator>
  <cp:lastModifiedBy>VRuth Vijayan</cp:lastModifiedBy>
  <dcterms:modified xsi:type="dcterms:W3CDTF">2026-10-01T13:53:51Z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22EA891056074B1280545CA35DE554D2_11</vt:lpwstr>
  </property>
</Properties>
</file>