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Ch4-ERDiagram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In-Class:</w:t>
      </w:r>
      <w:r w:rsidDel="00000000" w:rsidR="00000000" w:rsidRPr="00000000">
        <w:rPr>
          <w:rtl w:val="0"/>
        </w:rPr>
        <w:t xml:space="preserve"> Chapter 4 Entity-Relationship Diagram - In-Class ___ ___ __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Question 1: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Draw an IE Crow's Foot E-R diagram for the entities DEPARTMENT and EMPLOYEE from the WPC database and the 1:N relationship between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Assume that a DEPARTMENT does not need to have an EMPLOYEE, but that every EMPLOYEE is assigned to a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Include appropriate identifiers and attributes for each entity.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Question 2:</w:t>
      </w:r>
      <w:r w:rsidDel="00000000" w:rsidR="00000000" w:rsidRPr="00000000">
        <w:rPr>
          <w:rtl w:val="0"/>
        </w:rPr>
        <w:t xml:space="preserve"> Define the term </w:t>
      </w:r>
      <w:r w:rsidDel="00000000" w:rsidR="00000000" w:rsidRPr="00000000">
        <w:rPr>
          <w:i w:val="1"/>
          <w:rtl w:val="0"/>
        </w:rPr>
        <w:t xml:space="preserve">ID-dependent entity</w:t>
      </w:r>
      <w:r w:rsidDel="00000000" w:rsidR="00000000" w:rsidRPr="00000000">
        <w:rPr>
          <w:rtl w:val="0"/>
        </w:rPr>
        <w:t xml:space="preserve"> and give an example other than one used in the textbook or class. Draw an IE Crow’s Foot E-R diagram for your example.</w:t>
      </w:r>
    </w:p>
    <w:sectPr>
      <w:headerReference r:id="rId6" w:type="default"/>
      <w:footerReference r:id="rId7" w:type="default"/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360" w:before="0" w:line="240" w:lineRule="auto"/>
      <w:rPr>
        <w:rFonts w:ascii="Calibri" w:cs="Calibri" w:eastAsia="Calibri" w:hAnsi="Calibri"/>
        <w:b w:val="0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10080"/>
      </w:tabs>
      <w:spacing w:after="0" w:before="360" w:line="240" w:lineRule="auto"/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0"/>
        <w:sz w:val="24"/>
        <w:szCs w:val="24"/>
        <w:rtl w:val="0"/>
      </w:rPr>
      <w:t xml:space="preserve">CIS 195 - Introduction to Database</w:t>
    </w:r>
    <w:r w:rsidDel="00000000" w:rsidR="00000000" w:rsidRPr="00000000">
      <w:rPr>
        <w:rtl w:val="0"/>
      </w:rPr>
      <w:t xml:space="preserve">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