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2973" w:rsidRDefault="00472973" w:rsidP="00225928">
      <w:pPr>
        <w:pStyle w:val="Title0"/>
      </w:pPr>
      <w:r>
        <w:t>Chapter 11</w:t>
      </w:r>
    </w:p>
    <w:p w:rsidR="00225928" w:rsidRDefault="00472973" w:rsidP="00225928">
      <w:pPr>
        <w:pStyle w:val="Title0"/>
      </w:pPr>
      <w:r>
        <w:t>Exception Handling</w:t>
      </w:r>
      <w:r w:rsidR="00225928">
        <w:t xml:space="preserve"> </w:t>
      </w:r>
    </w:p>
    <w:p w:rsidR="00472973" w:rsidRDefault="00472973" w:rsidP="00472973">
      <w:pPr>
        <w:pStyle w:val="Subtitle"/>
      </w:pPr>
      <w:r>
        <w:t>Division</w:t>
      </w:r>
    </w:p>
    <w:p w:rsidR="000723C6" w:rsidRDefault="000723C6" w:rsidP="00650840">
      <w:pPr>
        <w:pStyle w:val="Heading10"/>
      </w:pPr>
      <w:r w:rsidRPr="000F29BD">
        <w:t>Description</w:t>
      </w:r>
    </w:p>
    <w:p w:rsidR="00650840" w:rsidRDefault="00472973" w:rsidP="00556AC3">
      <w:r>
        <w:t>The purpose of this application is to create an application which prompts the user numerator and denominator values then show the result of the division.  The application will use exception handling to verify the user has entered valid input and will continue to prompt the user for input as long as the value they enter is invalid.  Once the user has entered valid numerator and denominator values, the result is shown and the application exits</w:t>
      </w:r>
      <w:r w:rsidR="00556AC3">
        <w:t>.</w:t>
      </w:r>
    </w:p>
    <w:p w:rsidR="00472973" w:rsidRDefault="00472973" w:rsidP="00556AC3">
      <w:r>
        <w:rPr>
          <w:noProof/>
        </w:rPr>
        <w:drawing>
          <wp:anchor distT="0" distB="0" distL="114300" distR="114300" simplePos="0" relativeHeight="251658240" behindDoc="1" locked="0" layoutInCell="1" allowOverlap="1" wp14:anchorId="45DEC557" wp14:editId="0E456CE1">
            <wp:simplePos x="0" y="0"/>
            <wp:positionH relativeFrom="column">
              <wp:posOffset>19050</wp:posOffset>
            </wp:positionH>
            <wp:positionV relativeFrom="paragraph">
              <wp:posOffset>390525</wp:posOffset>
            </wp:positionV>
            <wp:extent cx="419100" cy="193675"/>
            <wp:effectExtent l="0" t="0" r="0" b="0"/>
            <wp:wrapTight wrapText="bothSides">
              <wp:wrapPolygon edited="0">
                <wp:start x="0" y="0"/>
                <wp:lineTo x="0" y="19121"/>
                <wp:lineTo x="20618" y="19121"/>
                <wp:lineTo x="2061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19100" cy="193675"/>
                    </a:xfrm>
                    <a:prstGeom prst="rect">
                      <a:avLst/>
                    </a:prstGeom>
                  </pic:spPr>
                </pic:pic>
              </a:graphicData>
            </a:graphic>
          </wp:anchor>
        </w:drawing>
      </w:r>
      <w:r>
        <w:t>Watch a demonstration of the application:</w:t>
      </w:r>
      <w:r>
        <w:br/>
      </w:r>
      <w:r>
        <w:br/>
      </w:r>
      <w:hyperlink r:id="rId8" w:history="1">
        <w:r>
          <w:rPr>
            <w:rStyle w:val="Hyperlink"/>
          </w:rPr>
          <w:t>https://youtu.be/i90qxhqbj2M</w:t>
        </w:r>
      </w:hyperlink>
    </w:p>
    <w:p w:rsidR="00261566" w:rsidRDefault="00261566" w:rsidP="00B57596">
      <w:pPr>
        <w:pStyle w:val="Heading10"/>
      </w:pPr>
      <w:r>
        <w:t>General Requirements</w:t>
      </w:r>
    </w:p>
    <w:p w:rsidR="00B57596" w:rsidRDefault="0020360C" w:rsidP="00B57596">
      <w:r>
        <w:t>Your application must follow these general requirements</w:t>
      </w:r>
    </w:p>
    <w:p w:rsidR="0020360C" w:rsidRDefault="0020360C" w:rsidP="0020360C">
      <w:pPr>
        <w:pStyle w:val="ListParagraph"/>
        <w:numPr>
          <w:ilvl w:val="0"/>
          <w:numId w:val="2"/>
        </w:numPr>
      </w:pPr>
      <w:r>
        <w:t>All classes must be in a package following these rules:</w:t>
      </w:r>
    </w:p>
    <w:p w:rsidR="0020360C" w:rsidRPr="00B74EAF" w:rsidRDefault="00472973" w:rsidP="0020360C">
      <w:pPr>
        <w:pStyle w:val="ListParagraph"/>
        <w:numPr>
          <w:ilvl w:val="1"/>
          <w:numId w:val="2"/>
        </w:numPr>
      </w:pPr>
      <w:r w:rsidRPr="00B74EAF">
        <w:t>The p</w:t>
      </w:r>
      <w:r w:rsidR="0020360C" w:rsidRPr="00B74EAF">
        <w:t xml:space="preserve">ackage name is your last name </w:t>
      </w:r>
      <w:r w:rsidRPr="00B74EAF">
        <w:t>plus</w:t>
      </w:r>
      <w:r w:rsidR="0020360C" w:rsidRPr="00B74EAF">
        <w:t xml:space="preserve"> the first letter of your first name. For example,</w:t>
      </w:r>
      <w:r w:rsidR="00B74EAF" w:rsidRPr="00B74EAF">
        <w:t xml:space="preserve"> if you name is</w:t>
      </w:r>
      <w:r w:rsidR="0020360C" w:rsidRPr="00B74EAF">
        <w:t xml:space="preserve"> </w:t>
      </w:r>
      <w:r w:rsidR="00B74EAF">
        <w:t xml:space="preserve">Rita Red, her </w:t>
      </w:r>
      <w:r w:rsidR="0020360C" w:rsidRPr="00B74EAF">
        <w:t>package is “red.r”</w:t>
      </w:r>
    </w:p>
    <w:p w:rsidR="0020360C" w:rsidRDefault="0020360C" w:rsidP="0020360C">
      <w:pPr>
        <w:pStyle w:val="ListParagraph"/>
        <w:numPr>
          <w:ilvl w:val="1"/>
          <w:numId w:val="2"/>
        </w:numPr>
      </w:pPr>
      <w:r>
        <w:t>Package names are all lowercase letters</w:t>
      </w:r>
    </w:p>
    <w:p w:rsidR="00E77D2F" w:rsidRDefault="00E77D2F" w:rsidP="00E77D2F">
      <w:pPr>
        <w:pStyle w:val="ListParagraph"/>
        <w:numPr>
          <w:ilvl w:val="0"/>
          <w:numId w:val="2"/>
        </w:numPr>
      </w:pPr>
      <w:r>
        <w:t xml:space="preserve">All </w:t>
      </w:r>
      <w:r w:rsidRPr="0091113B">
        <w:rPr>
          <w:i/>
        </w:rPr>
        <w:t xml:space="preserve">class </w:t>
      </w:r>
      <w:r w:rsidRPr="0091113B">
        <w:t>names</w:t>
      </w:r>
      <w:r>
        <w:t xml:space="preserve"> must start with</w:t>
      </w:r>
      <w:r w:rsidR="0036508F">
        <w:t xml:space="preserve"> an UPPERCASE letter</w:t>
      </w:r>
      <w:r>
        <w:t xml:space="preserve"> then camel-cased after that.</w:t>
      </w:r>
    </w:p>
    <w:p w:rsidR="00E77D2F" w:rsidRDefault="00E77D2F" w:rsidP="00E77D2F">
      <w:pPr>
        <w:pStyle w:val="ListParagraph"/>
        <w:numPr>
          <w:ilvl w:val="0"/>
          <w:numId w:val="2"/>
        </w:numPr>
      </w:pPr>
      <w:r>
        <w:t xml:space="preserve">All </w:t>
      </w:r>
      <w:r w:rsidRPr="0091113B">
        <w:rPr>
          <w:i/>
        </w:rPr>
        <w:t>property</w:t>
      </w:r>
      <w:r>
        <w:t xml:space="preserve"> names must start with </w:t>
      </w:r>
      <w:r w:rsidR="0036508F">
        <w:t xml:space="preserve">a </w:t>
      </w:r>
      <w:r>
        <w:t>lowercase letter then came-cased after that.</w:t>
      </w:r>
    </w:p>
    <w:p w:rsidR="00E77D2F" w:rsidRDefault="00E77D2F" w:rsidP="00E77D2F">
      <w:pPr>
        <w:pStyle w:val="ListParagraph"/>
        <w:numPr>
          <w:ilvl w:val="0"/>
          <w:numId w:val="2"/>
        </w:numPr>
      </w:pPr>
      <w:r>
        <w:t xml:space="preserve">All </w:t>
      </w:r>
      <w:r w:rsidRPr="0091113B">
        <w:rPr>
          <w:i/>
        </w:rPr>
        <w:t>method</w:t>
      </w:r>
      <w:r>
        <w:t xml:space="preserve"> names must start with</w:t>
      </w:r>
      <w:r w:rsidR="0036508F">
        <w:t xml:space="preserve"> a</w:t>
      </w:r>
      <w:r>
        <w:t xml:space="preserve"> lowercase letter then came-cased after that.</w:t>
      </w:r>
    </w:p>
    <w:p w:rsidR="0020360C" w:rsidRDefault="00D926DE" w:rsidP="00A76EE4">
      <w:pPr>
        <w:pStyle w:val="ListParagraph"/>
        <w:numPr>
          <w:ilvl w:val="0"/>
          <w:numId w:val="2"/>
        </w:numPr>
      </w:pPr>
      <w:r>
        <w:t>Output must match the examples.  Watch out for spaces and punctuation.</w:t>
      </w:r>
    </w:p>
    <w:p w:rsidR="00FE6776" w:rsidRDefault="00FE6776">
      <w:pPr>
        <w:rPr>
          <w:rFonts w:eastAsiaTheme="majorEastAsia" w:cstheme="majorBidi"/>
          <w:b/>
          <w:bCs/>
          <w:caps/>
          <w:color w:val="FFFFFF" w:themeColor="background1"/>
          <w:spacing w:val="10"/>
          <w:szCs w:val="28"/>
        </w:rPr>
      </w:pPr>
      <w:r>
        <w:br w:type="page"/>
      </w:r>
    </w:p>
    <w:p w:rsidR="000049A8" w:rsidRPr="00B57596" w:rsidRDefault="00472973" w:rsidP="000049A8">
      <w:pPr>
        <w:pStyle w:val="Heading10"/>
      </w:pPr>
      <w:r>
        <w:lastRenderedPageBreak/>
        <w:t>GradinG</w:t>
      </w:r>
    </w:p>
    <w:p w:rsidR="00631E7C" w:rsidRDefault="00FE6776">
      <w:r w:rsidRPr="00FE6776">
        <w:rPr>
          <w:b/>
          <w:i/>
        </w:rPr>
        <w:t>NOTE</w:t>
      </w:r>
      <w:r>
        <w:t>:  If the code does not compile, it’s an automatic 0!</w:t>
      </w:r>
    </w:p>
    <w:tbl>
      <w:tblPr>
        <w:tblStyle w:val="TableGrid"/>
        <w:tblW w:w="0" w:type="auto"/>
        <w:tblLook w:val="04A0" w:firstRow="1" w:lastRow="0" w:firstColumn="1" w:lastColumn="0" w:noHBand="0" w:noVBand="1"/>
      </w:tblPr>
      <w:tblGrid>
        <w:gridCol w:w="4788"/>
        <w:gridCol w:w="4788"/>
      </w:tblGrid>
      <w:tr w:rsidR="00FE6776" w:rsidTr="00FE6776">
        <w:tc>
          <w:tcPr>
            <w:tcW w:w="4788" w:type="dxa"/>
          </w:tcPr>
          <w:p w:rsidR="00FE6776" w:rsidRDefault="00B74EAF">
            <w:r w:rsidRPr="00B74EAF">
              <w:t xml:space="preserve">The package name is your last name plus the first letter of your first name. For example, if you name is </w:t>
            </w:r>
            <w:r>
              <w:t xml:space="preserve">Rita Red, her </w:t>
            </w:r>
            <w:r w:rsidRPr="00B74EAF">
              <w:t>package is “red.r”</w:t>
            </w:r>
          </w:p>
        </w:tc>
        <w:tc>
          <w:tcPr>
            <w:tcW w:w="4788" w:type="dxa"/>
          </w:tcPr>
          <w:p w:rsidR="00FE6776" w:rsidRDefault="00FE6776">
            <w:r>
              <w:t>5</w:t>
            </w:r>
          </w:p>
        </w:tc>
      </w:tr>
      <w:tr w:rsidR="00FE6776" w:rsidTr="00FE6776">
        <w:tc>
          <w:tcPr>
            <w:tcW w:w="4788" w:type="dxa"/>
          </w:tcPr>
          <w:p w:rsidR="00FE6776" w:rsidRDefault="00FE6776">
            <w:r>
              <w:t>Print welcome message</w:t>
            </w:r>
          </w:p>
        </w:tc>
        <w:tc>
          <w:tcPr>
            <w:tcW w:w="4788" w:type="dxa"/>
          </w:tcPr>
          <w:p w:rsidR="00FE6776" w:rsidRDefault="00FE6776">
            <w:r>
              <w:t>5</w:t>
            </w:r>
          </w:p>
        </w:tc>
      </w:tr>
      <w:tr w:rsidR="00FE6776" w:rsidTr="00FE6776">
        <w:tc>
          <w:tcPr>
            <w:tcW w:w="4788" w:type="dxa"/>
          </w:tcPr>
          <w:p w:rsidR="00FE6776" w:rsidRDefault="00FE6776">
            <w:r>
              <w:t>Prompt user for numerator</w:t>
            </w:r>
          </w:p>
        </w:tc>
        <w:tc>
          <w:tcPr>
            <w:tcW w:w="4788" w:type="dxa"/>
          </w:tcPr>
          <w:p w:rsidR="00FE6776" w:rsidRDefault="00FE6776">
            <w:r>
              <w:t>5</w:t>
            </w:r>
          </w:p>
        </w:tc>
      </w:tr>
      <w:tr w:rsidR="00FE6776" w:rsidTr="00FE6776">
        <w:tc>
          <w:tcPr>
            <w:tcW w:w="4788" w:type="dxa"/>
          </w:tcPr>
          <w:p w:rsidR="00FE6776" w:rsidRDefault="00FE6776">
            <w:r>
              <w:t>Error check numerator</w:t>
            </w:r>
          </w:p>
        </w:tc>
        <w:tc>
          <w:tcPr>
            <w:tcW w:w="4788" w:type="dxa"/>
          </w:tcPr>
          <w:p w:rsidR="00FE6776" w:rsidRDefault="00FE6776">
            <w:r>
              <w:t>5</w:t>
            </w:r>
          </w:p>
        </w:tc>
      </w:tr>
      <w:tr w:rsidR="00FE6776" w:rsidTr="00FE6776">
        <w:tc>
          <w:tcPr>
            <w:tcW w:w="4788" w:type="dxa"/>
          </w:tcPr>
          <w:p w:rsidR="00FE6776" w:rsidRDefault="00FE6776">
            <w:r>
              <w:t>Prompt user for denominator</w:t>
            </w:r>
          </w:p>
        </w:tc>
        <w:tc>
          <w:tcPr>
            <w:tcW w:w="4788" w:type="dxa"/>
          </w:tcPr>
          <w:p w:rsidR="00FE6776" w:rsidRDefault="00FE6776">
            <w:r>
              <w:t>5</w:t>
            </w:r>
          </w:p>
        </w:tc>
      </w:tr>
      <w:tr w:rsidR="00FE6776" w:rsidTr="00FE6776">
        <w:tc>
          <w:tcPr>
            <w:tcW w:w="4788" w:type="dxa"/>
          </w:tcPr>
          <w:p w:rsidR="00FE6776" w:rsidRDefault="00FE6776" w:rsidP="00FE6776">
            <w:r>
              <w:t>Error check denominator</w:t>
            </w:r>
          </w:p>
        </w:tc>
        <w:tc>
          <w:tcPr>
            <w:tcW w:w="4788" w:type="dxa"/>
          </w:tcPr>
          <w:p w:rsidR="00FE6776" w:rsidRDefault="00FE6776">
            <w:r>
              <w:t>5</w:t>
            </w:r>
          </w:p>
        </w:tc>
      </w:tr>
      <w:tr w:rsidR="00FE6776" w:rsidTr="00FE6776">
        <w:tc>
          <w:tcPr>
            <w:tcW w:w="4788" w:type="dxa"/>
          </w:tcPr>
          <w:p w:rsidR="00FE6776" w:rsidRDefault="00FE6776">
            <w:r>
              <w:t>Print result</w:t>
            </w:r>
          </w:p>
        </w:tc>
        <w:tc>
          <w:tcPr>
            <w:tcW w:w="4788" w:type="dxa"/>
          </w:tcPr>
          <w:p w:rsidR="00FE6776" w:rsidRDefault="00FE6776">
            <w:r>
              <w:t>5</w:t>
            </w:r>
          </w:p>
        </w:tc>
      </w:tr>
      <w:tr w:rsidR="00FE6776" w:rsidTr="00FE6776">
        <w:tc>
          <w:tcPr>
            <w:tcW w:w="4788" w:type="dxa"/>
          </w:tcPr>
          <w:p w:rsidR="00FE6776" w:rsidRDefault="00FE6776">
            <w:r>
              <w:t xml:space="preserve">Print good bye message </w:t>
            </w:r>
          </w:p>
        </w:tc>
        <w:tc>
          <w:tcPr>
            <w:tcW w:w="4788" w:type="dxa"/>
          </w:tcPr>
          <w:p w:rsidR="00FE6776" w:rsidRDefault="00FE6776">
            <w:r>
              <w:t>5</w:t>
            </w:r>
          </w:p>
        </w:tc>
      </w:tr>
      <w:tr w:rsidR="00FE6776" w:rsidTr="00B74EAF">
        <w:tc>
          <w:tcPr>
            <w:tcW w:w="4788" w:type="dxa"/>
            <w:shd w:val="clear" w:color="auto" w:fill="D9D9D9" w:themeFill="background1" w:themeFillShade="D9"/>
          </w:tcPr>
          <w:p w:rsidR="00FE6776" w:rsidRPr="00B74EAF" w:rsidRDefault="00B74EAF" w:rsidP="00B74EAF">
            <w:pPr>
              <w:jc w:val="right"/>
              <w:rPr>
                <w:b/>
              </w:rPr>
            </w:pPr>
            <w:r w:rsidRPr="00B74EAF">
              <w:rPr>
                <w:b/>
              </w:rPr>
              <w:t>Total:</w:t>
            </w:r>
          </w:p>
        </w:tc>
        <w:tc>
          <w:tcPr>
            <w:tcW w:w="4788" w:type="dxa"/>
            <w:shd w:val="clear" w:color="auto" w:fill="D9D9D9" w:themeFill="background1" w:themeFillShade="D9"/>
          </w:tcPr>
          <w:p w:rsidR="00FE6776" w:rsidRPr="00B74EAF" w:rsidRDefault="00FE6776">
            <w:pPr>
              <w:rPr>
                <w:b/>
              </w:rPr>
            </w:pPr>
            <w:r w:rsidRPr="00B74EAF">
              <w:rPr>
                <w:b/>
              </w:rPr>
              <w:fldChar w:fldCharType="begin"/>
            </w:r>
            <w:r w:rsidRPr="00B74EAF">
              <w:rPr>
                <w:b/>
              </w:rPr>
              <w:instrText xml:space="preserve"> =SUM(ABOVE) </w:instrText>
            </w:r>
            <w:r w:rsidRPr="00B74EAF">
              <w:rPr>
                <w:b/>
              </w:rPr>
              <w:fldChar w:fldCharType="separate"/>
            </w:r>
            <w:r w:rsidRPr="00B74EAF">
              <w:rPr>
                <w:b/>
                <w:noProof/>
              </w:rPr>
              <w:t>40</w:t>
            </w:r>
            <w:r w:rsidRPr="00B74EAF">
              <w:rPr>
                <w:b/>
              </w:rPr>
              <w:fldChar w:fldCharType="end"/>
            </w:r>
          </w:p>
        </w:tc>
      </w:tr>
    </w:tbl>
    <w:p w:rsidR="000049A8" w:rsidRDefault="000049A8"/>
    <w:p w:rsidR="007E48DA" w:rsidRDefault="007E48DA"/>
    <w:p w:rsidR="007E48DA" w:rsidRDefault="007E48DA"/>
    <w:sectPr w:rsidR="007E48D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53A0" w:rsidRDefault="00C453A0" w:rsidP="00225928">
      <w:pPr>
        <w:spacing w:after="0" w:line="240" w:lineRule="auto"/>
      </w:pPr>
      <w:r>
        <w:separator/>
      </w:r>
    </w:p>
  </w:endnote>
  <w:endnote w:type="continuationSeparator" w:id="0">
    <w:p w:rsidR="00C453A0" w:rsidRDefault="00C453A0" w:rsidP="002259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27D" w:rsidRDefault="00A172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27D" w:rsidRDefault="00A172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27D" w:rsidRDefault="00A172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53A0" w:rsidRDefault="00C453A0" w:rsidP="00225928">
      <w:pPr>
        <w:spacing w:after="0" w:line="240" w:lineRule="auto"/>
      </w:pPr>
      <w:r>
        <w:separator/>
      </w:r>
    </w:p>
  </w:footnote>
  <w:footnote w:type="continuationSeparator" w:id="0">
    <w:p w:rsidR="00C453A0" w:rsidRDefault="00C453A0" w:rsidP="002259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27D" w:rsidRDefault="00A172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225928" w:rsidRPr="00225928" w:rsidTr="00225928">
      <w:tc>
        <w:tcPr>
          <w:tcW w:w="3192" w:type="dxa"/>
        </w:tcPr>
        <w:p w:rsidR="00225928" w:rsidRPr="00225928" w:rsidRDefault="00225928">
          <w:pPr>
            <w:pStyle w:val="Header"/>
            <w:rPr>
              <w:sz w:val="20"/>
              <w:szCs w:val="20"/>
            </w:rPr>
          </w:pPr>
          <w:r w:rsidRPr="00225928">
            <w:rPr>
              <w:sz w:val="20"/>
              <w:szCs w:val="20"/>
            </w:rPr>
            <w:t>CIS 287</w:t>
          </w:r>
          <w:r w:rsidR="00ED68FC">
            <w:rPr>
              <w:sz w:val="20"/>
              <w:szCs w:val="20"/>
            </w:rPr>
            <w:t xml:space="preserve"> Java II</w:t>
          </w:r>
        </w:p>
      </w:tc>
      <w:tc>
        <w:tcPr>
          <w:tcW w:w="3192" w:type="dxa"/>
        </w:tcPr>
        <w:p w:rsidR="00225928" w:rsidRPr="00225928" w:rsidRDefault="00ED68FC" w:rsidP="00225928">
          <w:pPr>
            <w:pStyle w:val="Header"/>
            <w:jc w:val="center"/>
            <w:rPr>
              <w:sz w:val="20"/>
              <w:szCs w:val="20"/>
            </w:rPr>
          </w:pPr>
          <w:r>
            <w:rPr>
              <w:sz w:val="20"/>
              <w:szCs w:val="20"/>
            </w:rPr>
            <w:t>Remijan</w:t>
          </w:r>
        </w:p>
      </w:tc>
      <w:tc>
        <w:tcPr>
          <w:tcW w:w="3192" w:type="dxa"/>
        </w:tcPr>
        <w:p w:rsidR="00225928" w:rsidRPr="00225928" w:rsidRDefault="00225928" w:rsidP="00225928">
          <w:pPr>
            <w:pStyle w:val="Header"/>
            <w:jc w:val="right"/>
            <w:rPr>
              <w:sz w:val="20"/>
              <w:szCs w:val="20"/>
            </w:rPr>
          </w:pPr>
          <w:bookmarkStart w:id="0" w:name="_GoBack"/>
          <w:bookmarkEnd w:id="0"/>
        </w:p>
      </w:tc>
    </w:tr>
  </w:tbl>
  <w:p w:rsidR="00225928" w:rsidRDefault="00225928">
    <w:pPr>
      <w:pStyle w:val="Header"/>
    </w:pPr>
  </w:p>
  <w:p w:rsidR="00225928" w:rsidRDefault="0022592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27D" w:rsidRDefault="00A172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502342"/>
    <w:multiLevelType w:val="hybridMultilevel"/>
    <w:tmpl w:val="CB58A966"/>
    <w:lvl w:ilvl="0" w:tplc="00CE471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167192"/>
    <w:multiLevelType w:val="hybridMultilevel"/>
    <w:tmpl w:val="9D9A919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767707F2"/>
    <w:multiLevelType w:val="hybridMultilevel"/>
    <w:tmpl w:val="1AC41108"/>
    <w:lvl w:ilvl="0" w:tplc="26AE39F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3C6"/>
    <w:rsid w:val="000027E8"/>
    <w:rsid w:val="000049A8"/>
    <w:rsid w:val="00052216"/>
    <w:rsid w:val="000723C6"/>
    <w:rsid w:val="00076F8B"/>
    <w:rsid w:val="00083555"/>
    <w:rsid w:val="000B302F"/>
    <w:rsid w:val="000D0EF0"/>
    <w:rsid w:val="000F29BD"/>
    <w:rsid w:val="0011172C"/>
    <w:rsid w:val="00135020"/>
    <w:rsid w:val="0015164C"/>
    <w:rsid w:val="001574DC"/>
    <w:rsid w:val="0017370F"/>
    <w:rsid w:val="00174EB5"/>
    <w:rsid w:val="00184CD5"/>
    <w:rsid w:val="00191A34"/>
    <w:rsid w:val="001A44BD"/>
    <w:rsid w:val="001B090E"/>
    <w:rsid w:val="0020360C"/>
    <w:rsid w:val="00225928"/>
    <w:rsid w:val="00234ABE"/>
    <w:rsid w:val="00237E86"/>
    <w:rsid w:val="00243BF7"/>
    <w:rsid w:val="00251844"/>
    <w:rsid w:val="002561C9"/>
    <w:rsid w:val="00260190"/>
    <w:rsid w:val="00261566"/>
    <w:rsid w:val="0026304E"/>
    <w:rsid w:val="00292423"/>
    <w:rsid w:val="0029477E"/>
    <w:rsid w:val="002A4E8C"/>
    <w:rsid w:val="002B2A35"/>
    <w:rsid w:val="002B36DE"/>
    <w:rsid w:val="002E5095"/>
    <w:rsid w:val="002F5120"/>
    <w:rsid w:val="00306170"/>
    <w:rsid w:val="00332325"/>
    <w:rsid w:val="0036508F"/>
    <w:rsid w:val="003723FE"/>
    <w:rsid w:val="003A2C0B"/>
    <w:rsid w:val="003C5B95"/>
    <w:rsid w:val="00437348"/>
    <w:rsid w:val="00472973"/>
    <w:rsid w:val="004A07B0"/>
    <w:rsid w:val="004A5D8F"/>
    <w:rsid w:val="00507383"/>
    <w:rsid w:val="005104D7"/>
    <w:rsid w:val="00554608"/>
    <w:rsid w:val="00556AC3"/>
    <w:rsid w:val="005E111F"/>
    <w:rsid w:val="005F6C2E"/>
    <w:rsid w:val="00611C7D"/>
    <w:rsid w:val="0062083F"/>
    <w:rsid w:val="00631E7C"/>
    <w:rsid w:val="00650840"/>
    <w:rsid w:val="006879CA"/>
    <w:rsid w:val="006E577B"/>
    <w:rsid w:val="006F5018"/>
    <w:rsid w:val="006F5784"/>
    <w:rsid w:val="00740E10"/>
    <w:rsid w:val="00746BEC"/>
    <w:rsid w:val="007A48FB"/>
    <w:rsid w:val="007B6B78"/>
    <w:rsid w:val="007D79B8"/>
    <w:rsid w:val="007E48DA"/>
    <w:rsid w:val="00830B71"/>
    <w:rsid w:val="0086452F"/>
    <w:rsid w:val="008A0958"/>
    <w:rsid w:val="00902F4D"/>
    <w:rsid w:val="0091113B"/>
    <w:rsid w:val="009143BC"/>
    <w:rsid w:val="0093121C"/>
    <w:rsid w:val="0097216C"/>
    <w:rsid w:val="009763B8"/>
    <w:rsid w:val="009D5501"/>
    <w:rsid w:val="009D70D8"/>
    <w:rsid w:val="00A10780"/>
    <w:rsid w:val="00A1727D"/>
    <w:rsid w:val="00A40951"/>
    <w:rsid w:val="00A426B3"/>
    <w:rsid w:val="00A647ED"/>
    <w:rsid w:val="00A80AC3"/>
    <w:rsid w:val="00AA00C6"/>
    <w:rsid w:val="00AA5AAD"/>
    <w:rsid w:val="00B30B1F"/>
    <w:rsid w:val="00B46A22"/>
    <w:rsid w:val="00B57596"/>
    <w:rsid w:val="00B74EAF"/>
    <w:rsid w:val="00B90104"/>
    <w:rsid w:val="00BB3278"/>
    <w:rsid w:val="00BE0BAA"/>
    <w:rsid w:val="00BE14AC"/>
    <w:rsid w:val="00BE38E3"/>
    <w:rsid w:val="00C453A0"/>
    <w:rsid w:val="00C45420"/>
    <w:rsid w:val="00C80920"/>
    <w:rsid w:val="00C92FD9"/>
    <w:rsid w:val="00D071AF"/>
    <w:rsid w:val="00D07510"/>
    <w:rsid w:val="00D470C6"/>
    <w:rsid w:val="00D515FE"/>
    <w:rsid w:val="00D65A39"/>
    <w:rsid w:val="00D926DE"/>
    <w:rsid w:val="00DA6575"/>
    <w:rsid w:val="00DE014D"/>
    <w:rsid w:val="00E008C9"/>
    <w:rsid w:val="00E05F77"/>
    <w:rsid w:val="00E33A69"/>
    <w:rsid w:val="00E77D2F"/>
    <w:rsid w:val="00E851DA"/>
    <w:rsid w:val="00E93F85"/>
    <w:rsid w:val="00E9459B"/>
    <w:rsid w:val="00E97852"/>
    <w:rsid w:val="00EB3493"/>
    <w:rsid w:val="00EC1C1C"/>
    <w:rsid w:val="00ED68FC"/>
    <w:rsid w:val="00EF2AD1"/>
    <w:rsid w:val="00F244E2"/>
    <w:rsid w:val="00F473EF"/>
    <w:rsid w:val="00F50241"/>
    <w:rsid w:val="00FE077C"/>
    <w:rsid w:val="00FE6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8F9FCA-3402-4730-BBBB-61D608B18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29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723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901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90104"/>
    <w:rPr>
      <w:rFonts w:asciiTheme="majorHAnsi" w:eastAsiaTheme="majorEastAsia" w:hAnsiTheme="majorHAnsi" w:cstheme="majorBidi"/>
      <w:color w:val="17365D" w:themeColor="text2" w:themeShade="BF"/>
      <w:spacing w:val="5"/>
      <w:kern w:val="28"/>
      <w:sz w:val="52"/>
      <w:szCs w:val="52"/>
    </w:rPr>
  </w:style>
  <w:style w:type="paragraph" w:customStyle="1" w:styleId="Title0">
    <w:name w:val=".Title"/>
    <w:basedOn w:val="Title"/>
    <w:next w:val="Normal"/>
    <w:link w:val="TitleChar0"/>
    <w:qFormat/>
    <w:rsid w:val="00AA00C6"/>
    <w:pPr>
      <w:pBdr>
        <w:bottom w:val="none" w:sz="0" w:space="0" w:color="auto"/>
      </w:pBdr>
      <w:spacing w:after="0"/>
      <w:jc w:val="center"/>
    </w:pPr>
    <w:rPr>
      <w:rFonts w:asciiTheme="minorHAnsi" w:hAnsiTheme="minorHAnsi"/>
      <w:color w:val="1F497D" w:themeColor="text2"/>
    </w:rPr>
  </w:style>
  <w:style w:type="paragraph" w:styleId="Header">
    <w:name w:val="header"/>
    <w:basedOn w:val="Normal"/>
    <w:link w:val="HeaderChar"/>
    <w:uiPriority w:val="99"/>
    <w:unhideWhenUsed/>
    <w:rsid w:val="00225928"/>
    <w:pPr>
      <w:tabs>
        <w:tab w:val="center" w:pos="4680"/>
        <w:tab w:val="right" w:pos="9360"/>
      </w:tabs>
      <w:spacing w:after="0" w:line="240" w:lineRule="auto"/>
    </w:pPr>
  </w:style>
  <w:style w:type="character" w:customStyle="1" w:styleId="TitleChar0">
    <w:name w:val=".Title Char"/>
    <w:basedOn w:val="TitleChar"/>
    <w:link w:val="Title0"/>
    <w:rsid w:val="00AA00C6"/>
    <w:rPr>
      <w:rFonts w:asciiTheme="majorHAnsi" w:eastAsiaTheme="majorEastAsia" w:hAnsiTheme="majorHAnsi" w:cstheme="majorBidi"/>
      <w:color w:val="1F497D" w:themeColor="text2"/>
      <w:spacing w:val="5"/>
      <w:kern w:val="28"/>
      <w:sz w:val="52"/>
      <w:szCs w:val="52"/>
    </w:rPr>
  </w:style>
  <w:style w:type="character" w:customStyle="1" w:styleId="HeaderChar">
    <w:name w:val="Header Char"/>
    <w:basedOn w:val="DefaultParagraphFont"/>
    <w:link w:val="Header"/>
    <w:uiPriority w:val="99"/>
    <w:rsid w:val="00225928"/>
  </w:style>
  <w:style w:type="paragraph" w:styleId="Footer">
    <w:name w:val="footer"/>
    <w:basedOn w:val="Normal"/>
    <w:link w:val="FooterChar"/>
    <w:uiPriority w:val="99"/>
    <w:unhideWhenUsed/>
    <w:rsid w:val="002259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928"/>
  </w:style>
  <w:style w:type="paragraph" w:styleId="BalloonText">
    <w:name w:val="Balloon Text"/>
    <w:basedOn w:val="Normal"/>
    <w:link w:val="BalloonTextChar"/>
    <w:uiPriority w:val="99"/>
    <w:semiHidden/>
    <w:unhideWhenUsed/>
    <w:rsid w:val="002259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5928"/>
    <w:rPr>
      <w:rFonts w:ascii="Tahoma" w:hAnsi="Tahoma" w:cs="Tahoma"/>
      <w:sz w:val="16"/>
      <w:szCs w:val="16"/>
    </w:rPr>
  </w:style>
  <w:style w:type="paragraph" w:customStyle="1" w:styleId="Subtitle">
    <w:name w:val=".Subtitle"/>
    <w:basedOn w:val="Title0"/>
    <w:next w:val="Normal"/>
    <w:link w:val="SubtitleChar"/>
    <w:qFormat/>
    <w:rsid w:val="00AA00C6"/>
    <w:pPr>
      <w:spacing w:before="480"/>
    </w:pPr>
    <w:rPr>
      <w:sz w:val="32"/>
      <w:szCs w:val="40"/>
    </w:rPr>
  </w:style>
  <w:style w:type="character" w:customStyle="1" w:styleId="Heading1Char">
    <w:name w:val="Heading 1 Char"/>
    <w:basedOn w:val="DefaultParagraphFont"/>
    <w:link w:val="Heading1"/>
    <w:uiPriority w:val="9"/>
    <w:rsid w:val="000F29BD"/>
    <w:rPr>
      <w:rFonts w:asciiTheme="majorHAnsi" w:eastAsiaTheme="majorEastAsia" w:hAnsiTheme="majorHAnsi" w:cstheme="majorBidi"/>
      <w:b/>
      <w:bCs/>
      <w:color w:val="365F91" w:themeColor="accent1" w:themeShade="BF"/>
      <w:sz w:val="28"/>
      <w:szCs w:val="28"/>
    </w:rPr>
  </w:style>
  <w:style w:type="character" w:customStyle="1" w:styleId="SubtitleChar">
    <w:name w:val=".Subtitle Char"/>
    <w:basedOn w:val="TitleChar0"/>
    <w:link w:val="Subtitle"/>
    <w:rsid w:val="00AA00C6"/>
    <w:rPr>
      <w:rFonts w:asciiTheme="majorHAnsi" w:eastAsiaTheme="majorEastAsia" w:hAnsiTheme="majorHAnsi" w:cstheme="majorBidi"/>
      <w:color w:val="1F497D" w:themeColor="text2"/>
      <w:spacing w:val="5"/>
      <w:kern w:val="28"/>
      <w:sz w:val="32"/>
      <w:szCs w:val="40"/>
    </w:rPr>
  </w:style>
  <w:style w:type="paragraph" w:customStyle="1" w:styleId="Heading10">
    <w:name w:val=".Heading1"/>
    <w:basedOn w:val="Heading1"/>
    <w:next w:val="Normal"/>
    <w:link w:val="Heading1Char0"/>
    <w:qFormat/>
    <w:rsid w:val="00FE6776"/>
    <w:pPr>
      <w:keepNext w:val="0"/>
      <w:keepLines w:val="0"/>
      <w:pBdr>
        <w:top w:val="single" w:sz="8" w:space="1" w:color="4F81BD" w:themeColor="accent1"/>
        <w:left w:val="single" w:sz="8" w:space="4" w:color="4F81BD" w:themeColor="accent1"/>
        <w:right w:val="single" w:sz="8" w:space="4" w:color="4F81BD" w:themeColor="accent1"/>
      </w:pBdr>
      <w:shd w:val="clear" w:color="auto" w:fill="4F81BD" w:themeFill="accent1"/>
      <w:spacing w:after="60"/>
    </w:pPr>
    <w:rPr>
      <w:rFonts w:asciiTheme="minorHAnsi" w:hAnsiTheme="minorHAnsi"/>
      <w:caps/>
      <w:color w:val="FFFFFF" w:themeColor="background1"/>
      <w:spacing w:val="10"/>
      <w:sz w:val="22"/>
    </w:rPr>
  </w:style>
  <w:style w:type="character" w:customStyle="1" w:styleId="Heading1Char0">
    <w:name w:val=".Heading1 Char"/>
    <w:basedOn w:val="Heading1Char"/>
    <w:link w:val="Heading10"/>
    <w:rsid w:val="00FE6776"/>
    <w:rPr>
      <w:rFonts w:asciiTheme="majorHAnsi" w:eastAsiaTheme="majorEastAsia" w:hAnsiTheme="majorHAnsi" w:cstheme="majorBidi"/>
      <w:b/>
      <w:bCs/>
      <w:caps/>
      <w:color w:val="FFFFFF" w:themeColor="background1"/>
      <w:spacing w:val="10"/>
      <w:sz w:val="28"/>
      <w:szCs w:val="28"/>
      <w:shd w:val="clear" w:color="auto" w:fill="4F81BD" w:themeFill="accent1"/>
    </w:rPr>
  </w:style>
  <w:style w:type="paragraph" w:styleId="ListParagraph">
    <w:name w:val="List Paragraph"/>
    <w:basedOn w:val="Normal"/>
    <w:uiPriority w:val="34"/>
    <w:qFormat/>
    <w:rsid w:val="0020360C"/>
    <w:pPr>
      <w:ind w:left="720"/>
      <w:contextualSpacing/>
    </w:pPr>
  </w:style>
  <w:style w:type="paragraph" w:customStyle="1" w:styleId="CodeHeading">
    <w:name w:val=".CodeHeading"/>
    <w:basedOn w:val="Heading10"/>
    <w:next w:val="Normal"/>
    <w:qFormat/>
    <w:rsid w:val="009D70D8"/>
    <w:pPr>
      <w:pBdr>
        <w:top w:val="none" w:sz="0" w:space="0" w:color="auto"/>
        <w:left w:val="none" w:sz="0" w:space="0" w:color="auto"/>
        <w:bottom w:val="double" w:sz="4" w:space="1" w:color="4F81BD" w:themeColor="accent1"/>
        <w:right w:val="none" w:sz="0" w:space="0" w:color="auto"/>
      </w:pBdr>
      <w:shd w:val="clear" w:color="auto" w:fill="auto"/>
    </w:pPr>
    <w:rPr>
      <w:rFonts w:ascii="Courier New" w:hAnsi="Courier New" w:cs="Courier New"/>
      <w:caps w:val="0"/>
      <w:color w:val="4F81BD" w:themeColor="accent1"/>
      <w:spacing w:val="50"/>
    </w:rPr>
  </w:style>
  <w:style w:type="paragraph" w:customStyle="1" w:styleId="CodeComment">
    <w:name w:val=".CodeComment"/>
    <w:basedOn w:val="Normal"/>
    <w:next w:val="Normal"/>
    <w:qFormat/>
    <w:rsid w:val="00A426B3"/>
    <w:pPr>
      <w:spacing w:after="0" w:line="240" w:lineRule="auto"/>
    </w:pPr>
    <w:rPr>
      <w:rFonts w:ascii="Courier New" w:hAnsi="Courier New"/>
      <w:color w:val="D88200"/>
      <w:sz w:val="18"/>
    </w:rPr>
  </w:style>
  <w:style w:type="paragraph" w:customStyle="1" w:styleId="CodeMethod">
    <w:name w:val=".CodeMethod"/>
    <w:basedOn w:val="CodeComment"/>
    <w:qFormat/>
    <w:rsid w:val="00902F4D"/>
    <w:rPr>
      <w:b/>
      <w:color w:val="auto"/>
    </w:rPr>
  </w:style>
  <w:style w:type="character" w:styleId="Hyperlink">
    <w:name w:val="Hyperlink"/>
    <w:basedOn w:val="DefaultParagraphFont"/>
    <w:uiPriority w:val="99"/>
    <w:unhideWhenUsed/>
    <w:rsid w:val="0086452F"/>
    <w:rPr>
      <w:color w:val="0000FF" w:themeColor="hyperlink"/>
      <w:u w:val="single"/>
    </w:rPr>
  </w:style>
  <w:style w:type="paragraph" w:customStyle="1" w:styleId="Heading2">
    <w:name w:val=".Heading2"/>
    <w:basedOn w:val="CodeHeading"/>
    <w:next w:val="Normal"/>
    <w:qFormat/>
    <w:rsid w:val="00052216"/>
    <w:pPr>
      <w:pBdr>
        <w:bottom w:val="single" w:sz="12" w:space="1" w:color="4F81BD" w:themeColor="accent1"/>
      </w:pBdr>
    </w:pPr>
    <w:rPr>
      <w:rFonts w:asciiTheme="minorHAnsi" w:hAnsiTheme="minorHAnsi"/>
      <w:i/>
    </w:rPr>
  </w:style>
  <w:style w:type="paragraph" w:customStyle="1" w:styleId="CodeHeading2">
    <w:name w:val=".CodeHeading 2"/>
    <w:basedOn w:val="CodeHeading"/>
    <w:next w:val="Normal"/>
    <w:qFormat/>
    <w:rsid w:val="000D0EF0"/>
    <w:pPr>
      <w:pBdr>
        <w:bottom w:val="none" w:sz="0" w:space="0" w:color="auto"/>
      </w:pBdr>
      <w:spacing w:after="240"/>
    </w:pPr>
    <w:rPr>
      <w:rFonts w:ascii="Calibri" w:hAnsi="Calibri"/>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i90qxhqbj2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489</TotalTime>
  <Pages>1</Pages>
  <Words>247</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Remijan, Michael J</dc:creator>
  <cp:lastModifiedBy>Michael Remijan</cp:lastModifiedBy>
  <cp:revision>59</cp:revision>
  <dcterms:created xsi:type="dcterms:W3CDTF">2014-09-10T20:41:00Z</dcterms:created>
  <dcterms:modified xsi:type="dcterms:W3CDTF">2016-01-18T04:46:00Z</dcterms:modified>
</cp:coreProperties>
</file>