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775EA" w14:textId="5D64C2CA" w:rsidR="008B197E" w:rsidRPr="00011FF3" w:rsidRDefault="00E02268" w:rsidP="00E02268">
      <w:pPr>
        <w:jc w:val="center"/>
      </w:pPr>
      <w:r w:rsidRPr="00011FF3">
        <w:rPr>
          <w:b/>
          <w:sz w:val="36"/>
        </w:rPr>
        <w:t>Casanova: a Language for Computer Games</w:t>
      </w:r>
      <w:r w:rsidR="00737D95">
        <w:rPr>
          <w:b/>
          <w:sz w:val="36"/>
        </w:rPr>
        <w:br/>
      </w:r>
      <w:r w:rsidR="00737D95" w:rsidRPr="00737D95">
        <w:rPr>
          <w:b/>
          <w:sz w:val="24"/>
        </w:rPr>
        <w:t>Review Response</w:t>
      </w:r>
    </w:p>
    <w:p w14:paraId="3C550EFC" w14:textId="0C7C8D8C" w:rsidR="00011FF3" w:rsidRDefault="00011FF3" w:rsidP="00011FF3">
      <w:pPr>
        <w:pStyle w:val="Heading1"/>
        <w:spacing w:before="120"/>
      </w:pPr>
      <w:r>
        <w:t>Introduction</w:t>
      </w:r>
    </w:p>
    <w:p w14:paraId="7F06E749" w14:textId="1F9AE7EC" w:rsidR="00011FF3" w:rsidRDefault="00737D95" w:rsidP="00011FF3">
      <w:r>
        <w:t>In the following we try t</w:t>
      </w:r>
      <w:r w:rsidR="00011FF3">
        <w:t xml:space="preserve">o address </w:t>
      </w:r>
      <w:r>
        <w:t xml:space="preserve">and answer the questions, doubts and requests for </w:t>
      </w:r>
      <w:r w:rsidR="002C5544">
        <w:t xml:space="preserve">clarification that the reviewers posed. We have organized the presentation in </w:t>
      </w:r>
      <w:r w:rsidR="00447C9D">
        <w:t xml:space="preserve">three </w:t>
      </w:r>
      <w:r w:rsidR="002C5544">
        <w:t>sections, one per review, and in tabular form to make certain that all issues are addressed</w:t>
      </w:r>
      <w:r w:rsidR="00447C9D">
        <w:t>; similar concerns from different reviewers have been grouped together</w:t>
      </w:r>
      <w:r w:rsidR="002C5544">
        <w:t>.</w:t>
      </w:r>
    </w:p>
    <w:p w14:paraId="2556765F" w14:textId="03482F7F" w:rsidR="002C5544" w:rsidRDefault="002C5544" w:rsidP="002C5544">
      <w:pPr>
        <w:pStyle w:val="Heading1"/>
        <w:spacing w:before="120"/>
      </w:pPr>
      <w:r>
        <w:t>Review</w:t>
      </w:r>
      <w:r w:rsidR="00630DBB">
        <w:t>er</w:t>
      </w:r>
      <w:r>
        <w:t xml:space="preserve"> 1</w:t>
      </w:r>
    </w:p>
    <w:tbl>
      <w:tblPr>
        <w:tblStyle w:val="TableGrid"/>
        <w:tblW w:w="0" w:type="auto"/>
        <w:tblLook w:val="04A0" w:firstRow="1" w:lastRow="0" w:firstColumn="1" w:lastColumn="0" w:noHBand="0" w:noVBand="1"/>
      </w:tblPr>
      <w:tblGrid>
        <w:gridCol w:w="5148"/>
        <w:gridCol w:w="5148"/>
      </w:tblGrid>
      <w:tr w:rsidR="00075A49" w14:paraId="339CE2EF" w14:textId="77777777" w:rsidTr="00075A49">
        <w:tc>
          <w:tcPr>
            <w:tcW w:w="5148" w:type="dxa"/>
          </w:tcPr>
          <w:p w14:paraId="6A0C512F" w14:textId="4F3EFAF6" w:rsidR="00075A49" w:rsidRPr="00075A49" w:rsidRDefault="00075A49" w:rsidP="00764694">
            <w:pPr>
              <w:autoSpaceDE w:val="0"/>
              <w:autoSpaceDN w:val="0"/>
              <w:adjustRightInd w:val="0"/>
              <w:spacing w:after="0"/>
              <w:jc w:val="left"/>
              <w:rPr>
                <w:rFonts w:ascii="Courier New" w:hAnsi="Courier New" w:cs="Courier New"/>
                <w:sz w:val="22"/>
                <w:szCs w:val="22"/>
                <w:lang w:eastAsia="it-IT"/>
              </w:rPr>
            </w:pPr>
            <w:r>
              <w:rPr>
                <w:rFonts w:ascii="Courier New" w:hAnsi="Courier New" w:cs="Courier New"/>
                <w:sz w:val="22"/>
                <w:szCs w:val="22"/>
                <w:lang w:eastAsia="it-IT"/>
              </w:rPr>
              <w:t xml:space="preserve">   The relevance of this paper is, if it ex</w:t>
            </w:r>
            <w:r w:rsidR="00764694">
              <w:rPr>
                <w:rFonts w:ascii="Courier New" w:hAnsi="Courier New" w:cs="Courier New"/>
                <w:sz w:val="22"/>
                <w:szCs w:val="22"/>
                <w:lang w:eastAsia="it-IT"/>
              </w:rPr>
              <w:t xml:space="preserve">ists at all, rather tangential, </w:t>
            </w:r>
            <w:r>
              <w:rPr>
                <w:rFonts w:ascii="Courier New" w:hAnsi="Courier New" w:cs="Courier New"/>
                <w:sz w:val="22"/>
                <w:szCs w:val="22"/>
                <w:lang w:eastAsia="it-IT"/>
              </w:rPr>
              <w:t>I'd say. It happens that I enjoy functi</w:t>
            </w:r>
            <w:r w:rsidR="00764694">
              <w:rPr>
                <w:rFonts w:ascii="Courier New" w:hAnsi="Courier New" w:cs="Courier New"/>
                <w:sz w:val="22"/>
                <w:szCs w:val="22"/>
                <w:lang w:eastAsia="it-IT"/>
              </w:rPr>
              <w:t xml:space="preserve">onal programming, so I found it </w:t>
            </w:r>
            <w:r>
              <w:rPr>
                <w:rFonts w:ascii="Courier New" w:hAnsi="Courier New" w:cs="Courier New"/>
                <w:sz w:val="22"/>
                <w:szCs w:val="22"/>
                <w:lang w:eastAsia="it-IT"/>
              </w:rPr>
              <w:t>worth the read---but I'm not sure that a new language for defining games (though clearly to do with interaction of people and programs) will be of interest to EICS as EICS is defined.</w:t>
            </w:r>
          </w:p>
        </w:tc>
        <w:tc>
          <w:tcPr>
            <w:tcW w:w="5148" w:type="dxa"/>
          </w:tcPr>
          <w:p w14:paraId="23B99754" w14:textId="6EC9D1AD" w:rsidR="00F150CC" w:rsidRPr="00F150CC" w:rsidRDefault="00F150CC" w:rsidP="00F150CC">
            <w:pPr>
              <w:rPr>
                <w:i/>
              </w:rPr>
            </w:pPr>
            <w:r w:rsidRPr="00F150CC">
              <w:rPr>
                <w:rStyle w:val="Strong"/>
                <w:rFonts w:cs="Helvetica"/>
                <w:b w:val="0"/>
                <w:color w:val="513320"/>
                <w:sz w:val="21"/>
                <w:szCs w:val="21"/>
              </w:rPr>
              <w:t>From the call for papers:</w:t>
            </w:r>
            <w:r>
              <w:rPr>
                <w:rStyle w:val="Strong"/>
                <w:rFonts w:cs="Helvetica"/>
                <w:color w:val="513320"/>
                <w:sz w:val="21"/>
                <w:szCs w:val="21"/>
              </w:rPr>
              <w:t xml:space="preserve"> </w:t>
            </w:r>
            <w:r w:rsidRPr="00F150CC">
              <w:rPr>
                <w:rStyle w:val="Strong"/>
                <w:rFonts w:cs="Helvetica"/>
                <w:b w:val="0"/>
                <w:i/>
                <w:color w:val="513320"/>
                <w:sz w:val="21"/>
                <w:szCs w:val="21"/>
              </w:rPr>
              <w:t>EICS 2012</w:t>
            </w:r>
            <w:r w:rsidRPr="00F150CC">
              <w:rPr>
                <w:i/>
              </w:rPr>
              <w:t xml:space="preserve"> is the fourth international conference devoted to engineering usable and effective interactive computing systems. Topics of interest include multi-device interactive systems, new and emerging modalities (e.g., gesture), </w:t>
            </w:r>
            <w:r w:rsidRPr="00F150CC">
              <w:rPr>
                <w:b/>
                <w:i/>
              </w:rPr>
              <w:t>entertaining applications</w:t>
            </w:r>
            <w:r w:rsidRPr="00F150CC">
              <w:rPr>
                <w:i/>
              </w:rPr>
              <w:t xml:space="preserve"> (e.g., mobile and ubiquitous games), safety critical systems (e.g. medical devices), and </w:t>
            </w:r>
            <w:r w:rsidRPr="00F150CC">
              <w:rPr>
                <w:b/>
                <w:i/>
              </w:rPr>
              <w:t>design and development methods</w:t>
            </w:r>
            <w:r w:rsidRPr="00F150CC">
              <w:rPr>
                <w:i/>
              </w:rPr>
              <w:t xml:space="preserve"> (e.g., extreme programming).</w:t>
            </w:r>
          </w:p>
          <w:p w14:paraId="75936BD6" w14:textId="21EF2777" w:rsidR="00835F99" w:rsidRDefault="00835F99" w:rsidP="00835F99">
            <w:r>
              <w:t>Our main motivation for desiring to contribute to EICS is that, even though our main focus is, indeed, game development, the technologies for game development are the same (or extremely close) techniques that can be used for designing interactive systems.</w:t>
            </w:r>
          </w:p>
        </w:tc>
      </w:tr>
    </w:tbl>
    <w:p w14:paraId="26094597" w14:textId="74C9C24D" w:rsidR="00C50BA4" w:rsidRDefault="00C50BA4" w:rsidP="00C50BA4">
      <w:pPr>
        <w:pStyle w:val="Heading1"/>
        <w:spacing w:before="120"/>
      </w:pPr>
      <w:r>
        <w:t>Review</w:t>
      </w:r>
      <w:r w:rsidR="00630DBB">
        <w:t>er</w:t>
      </w:r>
      <w:r>
        <w:t xml:space="preserve"> 2</w:t>
      </w:r>
    </w:p>
    <w:tbl>
      <w:tblPr>
        <w:tblStyle w:val="TableGrid"/>
        <w:tblW w:w="0" w:type="auto"/>
        <w:tblLook w:val="04A0" w:firstRow="1" w:lastRow="0" w:firstColumn="1" w:lastColumn="0" w:noHBand="0" w:noVBand="1"/>
      </w:tblPr>
      <w:tblGrid>
        <w:gridCol w:w="5148"/>
        <w:gridCol w:w="5148"/>
      </w:tblGrid>
      <w:tr w:rsidR="007E6CAB" w14:paraId="0D658019" w14:textId="77777777" w:rsidTr="0068029D">
        <w:tc>
          <w:tcPr>
            <w:tcW w:w="5148" w:type="dxa"/>
          </w:tcPr>
          <w:p w14:paraId="0E18A9F1" w14:textId="7E336CA0" w:rsidR="007E6CAB" w:rsidRDefault="007E6CAB" w:rsidP="0068029D">
            <w:pPr>
              <w:autoSpaceDE w:val="0"/>
              <w:autoSpaceDN w:val="0"/>
              <w:adjustRightInd w:val="0"/>
              <w:spacing w:after="0"/>
              <w:jc w:val="left"/>
              <w:rPr>
                <w:rFonts w:ascii="Courier New" w:hAnsi="Courier New" w:cs="Courier New"/>
                <w:sz w:val="22"/>
                <w:szCs w:val="22"/>
                <w:lang w:eastAsia="it-IT"/>
              </w:rPr>
            </w:pPr>
            <w:r>
              <w:rPr>
                <w:rFonts w:ascii="Courier New" w:hAnsi="Courier New" w:cs="Courier New"/>
                <w:sz w:val="22"/>
                <w:szCs w:val="22"/>
                <w:lang w:eastAsia="it-IT"/>
              </w:rPr>
              <w:t xml:space="preserve">   The strength of the contribution is weakened by the previous </w:t>
            </w:r>
            <w:r w:rsidR="00AE3D72">
              <w:rPr>
                <w:rFonts w:ascii="Courier New" w:hAnsi="Courier New" w:cs="Courier New"/>
                <w:sz w:val="22"/>
                <w:szCs w:val="22"/>
                <w:lang w:eastAsia="it-IT"/>
              </w:rPr>
              <w:t>p</w:t>
            </w:r>
            <w:r>
              <w:rPr>
                <w:rFonts w:ascii="Courier New" w:hAnsi="Courier New" w:cs="Courier New"/>
                <w:sz w:val="22"/>
                <w:szCs w:val="22"/>
                <w:lang w:eastAsia="it-IT"/>
              </w:rPr>
              <w:t>ublications about Casanova. I.e., many information provided about Casanova and its design is redundant with what is presented in [10]. The submitted paper lacks a concise statement about where its contribution goes beyond the</w:t>
            </w:r>
            <w:r w:rsidR="00305399">
              <w:rPr>
                <w:rFonts w:ascii="Courier New" w:hAnsi="Courier New" w:cs="Courier New"/>
                <w:sz w:val="22"/>
                <w:szCs w:val="22"/>
                <w:lang w:eastAsia="it-IT"/>
              </w:rPr>
              <w:t xml:space="preserve"> </w:t>
            </w:r>
            <w:r>
              <w:rPr>
                <w:rFonts w:ascii="Courier New" w:hAnsi="Courier New" w:cs="Courier New"/>
                <w:sz w:val="22"/>
                <w:szCs w:val="22"/>
                <w:lang w:eastAsia="it-IT"/>
              </w:rPr>
              <w:t xml:space="preserve">   previous publication about Casanova. (The ACM "Policy on Prior</w:t>
            </w:r>
          </w:p>
          <w:p w14:paraId="42DBD34D" w14:textId="77777777" w:rsidR="007E6CAB" w:rsidRDefault="007E6CAB" w:rsidP="00402BF6">
            <w:pPr>
              <w:autoSpaceDE w:val="0"/>
              <w:autoSpaceDN w:val="0"/>
              <w:adjustRightInd w:val="0"/>
              <w:spacing w:after="0"/>
              <w:jc w:val="left"/>
              <w:rPr>
                <w:rFonts w:ascii="Courier New" w:hAnsi="Courier New" w:cs="Courier New"/>
                <w:sz w:val="22"/>
                <w:szCs w:val="22"/>
                <w:lang w:eastAsia="it-IT"/>
              </w:rPr>
            </w:pPr>
            <w:r>
              <w:rPr>
                <w:rFonts w:ascii="Courier New" w:hAnsi="Courier New" w:cs="Courier New"/>
                <w:sz w:val="22"/>
                <w:szCs w:val="22"/>
                <w:lang w:eastAsia="it-IT"/>
              </w:rPr>
              <w:t xml:space="preserve">   Publication and Simultaneous Submission" requires at least 25% previously unpublished material.) The authors should address this in their rebuttal.</w:t>
            </w:r>
          </w:p>
          <w:p w14:paraId="0646032C" w14:textId="77777777" w:rsidR="00D12C0A" w:rsidRDefault="00D12C0A" w:rsidP="00402BF6">
            <w:pPr>
              <w:autoSpaceDE w:val="0"/>
              <w:autoSpaceDN w:val="0"/>
              <w:adjustRightInd w:val="0"/>
              <w:spacing w:after="0"/>
              <w:jc w:val="left"/>
              <w:rPr>
                <w:rFonts w:ascii="Courier New" w:hAnsi="Courier New" w:cs="Courier New"/>
                <w:sz w:val="22"/>
                <w:szCs w:val="22"/>
                <w:lang w:eastAsia="it-IT"/>
              </w:rPr>
            </w:pPr>
          </w:p>
          <w:p w14:paraId="368661BB" w14:textId="321E8D55" w:rsidR="00D12C0A" w:rsidRDefault="00D12C0A" w:rsidP="00D12C0A">
            <w:pPr>
              <w:autoSpaceDE w:val="0"/>
              <w:autoSpaceDN w:val="0"/>
              <w:adjustRightInd w:val="0"/>
              <w:spacing w:after="0"/>
              <w:jc w:val="left"/>
              <w:rPr>
                <w:rFonts w:ascii="Courier New" w:hAnsi="Courier New" w:cs="Courier New"/>
                <w:sz w:val="22"/>
                <w:szCs w:val="22"/>
                <w:lang w:eastAsia="it-IT"/>
              </w:rPr>
            </w:pPr>
            <w:r>
              <w:rPr>
                <w:rFonts w:ascii="Courier New" w:hAnsi="Courier New" w:cs="Courier New"/>
                <w:sz w:val="22"/>
                <w:szCs w:val="22"/>
                <w:lang w:eastAsia="it-IT"/>
              </w:rPr>
              <w:t>[ALSO</w:t>
            </w:r>
            <w:r w:rsidR="00785FF7">
              <w:rPr>
                <w:rFonts w:ascii="Courier New" w:hAnsi="Courier New" w:cs="Courier New"/>
                <w:sz w:val="22"/>
                <w:szCs w:val="22"/>
                <w:lang w:eastAsia="it-IT"/>
              </w:rPr>
              <w:t xml:space="preserve">, from </w:t>
            </w:r>
            <w:r w:rsidR="00785FF7" w:rsidRPr="00461325">
              <w:rPr>
                <w:rFonts w:ascii="Courier New" w:hAnsi="Courier New" w:cs="Courier New"/>
                <w:b/>
                <w:sz w:val="22"/>
                <w:szCs w:val="22"/>
                <w:lang w:eastAsia="it-IT"/>
              </w:rPr>
              <w:t>REVIEWER 3</w:t>
            </w:r>
            <w:r>
              <w:rPr>
                <w:rFonts w:ascii="Courier New" w:hAnsi="Courier New" w:cs="Courier New"/>
                <w:sz w:val="22"/>
                <w:szCs w:val="22"/>
                <w:lang w:eastAsia="it-IT"/>
              </w:rPr>
              <w:t>:  The biggest problem is overlapping with the authors' previous works such as reference [10], Designing Casanova: a language for games, from 2011.]</w:t>
            </w:r>
          </w:p>
          <w:p w14:paraId="3A5C59F8" w14:textId="77777777" w:rsidR="00D12C0A" w:rsidRDefault="00D12C0A" w:rsidP="00402BF6">
            <w:pPr>
              <w:autoSpaceDE w:val="0"/>
              <w:autoSpaceDN w:val="0"/>
              <w:adjustRightInd w:val="0"/>
              <w:spacing w:after="0"/>
              <w:jc w:val="left"/>
              <w:rPr>
                <w:rFonts w:ascii="Courier New" w:hAnsi="Courier New" w:cs="Courier New"/>
                <w:sz w:val="22"/>
                <w:szCs w:val="22"/>
                <w:lang w:eastAsia="it-IT"/>
              </w:rPr>
            </w:pPr>
          </w:p>
          <w:p w14:paraId="16F76778" w14:textId="015F3B22" w:rsidR="00785FF7" w:rsidRPr="00075A49" w:rsidRDefault="00785FF7" w:rsidP="00402BF6">
            <w:pPr>
              <w:autoSpaceDE w:val="0"/>
              <w:autoSpaceDN w:val="0"/>
              <w:adjustRightInd w:val="0"/>
              <w:spacing w:after="0"/>
              <w:jc w:val="left"/>
              <w:rPr>
                <w:rFonts w:ascii="Courier New" w:hAnsi="Courier New" w:cs="Courier New"/>
                <w:sz w:val="22"/>
                <w:szCs w:val="22"/>
                <w:lang w:eastAsia="it-IT"/>
              </w:rPr>
            </w:pPr>
            <w:r>
              <w:rPr>
                <w:rFonts w:ascii="Courier New" w:hAnsi="Courier New" w:cs="Courier New"/>
                <w:sz w:val="22"/>
                <w:szCs w:val="22"/>
                <w:lang w:eastAsia="it-IT"/>
              </w:rPr>
              <w:t xml:space="preserve">[ALSO, from </w:t>
            </w:r>
            <w:r w:rsidRPr="00461325">
              <w:rPr>
                <w:rFonts w:ascii="Courier New" w:hAnsi="Courier New" w:cs="Courier New"/>
                <w:b/>
                <w:sz w:val="22"/>
                <w:szCs w:val="22"/>
                <w:lang w:eastAsia="it-IT"/>
              </w:rPr>
              <w:t>REVIEWER 4</w:t>
            </w:r>
            <w:r>
              <w:rPr>
                <w:rFonts w:ascii="Courier New" w:hAnsi="Courier New" w:cs="Courier New"/>
                <w:sz w:val="22"/>
                <w:szCs w:val="22"/>
                <w:lang w:eastAsia="it-IT"/>
              </w:rPr>
              <w:t xml:space="preserve">: There appears to be significant overlap with a previous presentation of the work in [10]. I have reviewed [10], and while it is a much shorter paper and lacks some of the language details presented in this submission, it makes essentially the same argument </w:t>
            </w:r>
            <w:r>
              <w:rPr>
                <w:rFonts w:ascii="Courier New" w:hAnsi="Courier New" w:cs="Courier New"/>
                <w:sz w:val="22"/>
                <w:szCs w:val="22"/>
                <w:lang w:eastAsia="it-IT"/>
              </w:rPr>
              <w:lastRenderedPageBreak/>
              <w:t>in the same form.]</w:t>
            </w:r>
          </w:p>
        </w:tc>
        <w:tc>
          <w:tcPr>
            <w:tcW w:w="5148" w:type="dxa"/>
          </w:tcPr>
          <w:p w14:paraId="15519C1A" w14:textId="77777777" w:rsidR="007E6CAB" w:rsidRDefault="001A218D" w:rsidP="0068029D">
            <w:r>
              <w:lastRenderedPageBreak/>
              <w:t>The amount of original work seems to be a very important point that we seriously failed to make in the paper, so thank you for helping us bring it to light.</w:t>
            </w:r>
          </w:p>
          <w:p w14:paraId="343D2986" w14:textId="5CA651DE" w:rsidR="00EE5C83" w:rsidRDefault="00717C3B" w:rsidP="0068029D">
            <w:r>
              <w:t xml:space="preserve">The first remark is that this paper contains a surface similarity with the design paper, exactly because it is </w:t>
            </w:r>
            <w:r w:rsidR="00634AFC">
              <w:t xml:space="preserve">an </w:t>
            </w:r>
            <w:r>
              <w:t xml:space="preserve">incremental evolution of the original design of the language. </w:t>
            </w:r>
          </w:p>
          <w:p w14:paraId="311E48AB" w14:textId="7D7547EF" w:rsidR="00531FBA" w:rsidRDefault="00EE5C83" w:rsidP="0068029D">
            <w:r>
              <w:t>Secondly, a</w:t>
            </w:r>
            <w:r w:rsidR="00717C3B">
              <w:t xml:space="preserve"> formalization is a very important </w:t>
            </w:r>
            <w:r>
              <w:t xml:space="preserve">step </w:t>
            </w:r>
            <w:r w:rsidR="00717C3B">
              <w:t>(which requires a fairly large effort to produce)</w:t>
            </w:r>
            <w:r>
              <w:t xml:space="preserve"> in the process of creating Casanova </w:t>
            </w:r>
            <w:r w:rsidR="00717C3B">
              <w:t>for the following reason:</w:t>
            </w:r>
          </w:p>
          <w:p w14:paraId="722BA498" w14:textId="756ACFE3" w:rsidR="00717C3B" w:rsidRDefault="00717C3B" w:rsidP="00717C3B">
            <w:pPr>
              <w:pStyle w:val="ListParagraph"/>
              <w:numPr>
                <w:ilvl w:val="0"/>
                <w:numId w:val="27"/>
              </w:numPr>
            </w:pPr>
            <w:r>
              <w:t xml:space="preserve">It is a universal best practice when designing a language of the ML family to provide a formal framework over which to reason </w:t>
            </w:r>
            <w:sdt>
              <w:sdtPr>
                <w:id w:val="-682358256"/>
                <w:citation/>
              </w:sdtPr>
              <w:sdtEndPr/>
              <w:sdtContent>
                <w:r w:rsidR="00FD7500">
                  <w:fldChar w:fldCharType="begin"/>
                </w:r>
                <w:r w:rsidR="00FD7500">
                  <w:instrText xml:space="preserve"> CITATION Mil97 \l 1033 </w:instrText>
                </w:r>
                <w:r w:rsidR="00FB6736">
                  <w:instrText xml:space="preserve"> \m Pie02</w:instrText>
                </w:r>
                <w:r w:rsidR="00FD7500">
                  <w:fldChar w:fldCharType="separate"/>
                </w:r>
                <w:r w:rsidR="00DE1BFD">
                  <w:rPr>
                    <w:noProof/>
                  </w:rPr>
                  <w:t>[</w:t>
                </w:r>
                <w:hyperlink w:anchor="Mil97" w:history="1">
                  <w:r w:rsidR="00DE1BFD">
                    <w:rPr>
                      <w:noProof/>
                    </w:rPr>
                    <w:t>1</w:t>
                  </w:r>
                </w:hyperlink>
                <w:r w:rsidR="00DE1BFD">
                  <w:rPr>
                    <w:noProof/>
                  </w:rPr>
                  <w:t>,</w:t>
                </w:r>
                <w:hyperlink w:anchor="Pie02" w:history="1">
                  <w:r w:rsidR="00DE1BFD">
                    <w:rPr>
                      <w:noProof/>
                    </w:rPr>
                    <w:t>2</w:t>
                  </w:r>
                </w:hyperlink>
                <w:r w:rsidR="00DE1BFD">
                  <w:rPr>
                    <w:noProof/>
                  </w:rPr>
                  <w:t>]</w:t>
                </w:r>
                <w:r w:rsidR="00FD7500">
                  <w:fldChar w:fldCharType="end"/>
                </w:r>
              </w:sdtContent>
            </w:sdt>
            <w:r w:rsidR="00C350A2">
              <w:t xml:space="preserve">; this practice is also very common in other programming languages, such as Haskell </w:t>
            </w:r>
            <w:sdt>
              <w:sdtPr>
                <w:id w:val="271294282"/>
                <w:citation/>
              </w:sdtPr>
              <w:sdtEndPr/>
              <w:sdtContent>
                <w:r w:rsidR="002F1C3C">
                  <w:fldChar w:fldCharType="begin"/>
                </w:r>
                <w:r w:rsidR="002F1C3C">
                  <w:instrText xml:space="preserve"> CITATION Fax02 \l 1033  \m Jon99</w:instrText>
                </w:r>
                <w:r w:rsidR="002F1C3C">
                  <w:fldChar w:fldCharType="separate"/>
                </w:r>
                <w:r w:rsidR="00DE1BFD">
                  <w:rPr>
                    <w:noProof/>
                  </w:rPr>
                  <w:t>[</w:t>
                </w:r>
                <w:hyperlink w:anchor="Fax02" w:history="1">
                  <w:r w:rsidR="00DE1BFD">
                    <w:rPr>
                      <w:noProof/>
                    </w:rPr>
                    <w:t>3</w:t>
                  </w:r>
                </w:hyperlink>
                <w:r w:rsidR="00DE1BFD">
                  <w:rPr>
                    <w:noProof/>
                  </w:rPr>
                  <w:t>,</w:t>
                </w:r>
                <w:hyperlink w:anchor="Jon99" w:history="1">
                  <w:r w:rsidR="00DE1BFD">
                    <w:rPr>
                      <w:noProof/>
                    </w:rPr>
                    <w:t>4</w:t>
                  </w:r>
                </w:hyperlink>
                <w:r w:rsidR="00DE1BFD">
                  <w:rPr>
                    <w:noProof/>
                  </w:rPr>
                  <w:t>]</w:t>
                </w:r>
                <w:r w:rsidR="002F1C3C">
                  <w:fldChar w:fldCharType="end"/>
                </w:r>
              </w:sdtContent>
            </w:sdt>
          </w:p>
          <w:p w14:paraId="2FC6E218" w14:textId="2F5EF6D2" w:rsidR="00717C3B" w:rsidRDefault="00EE5C83" w:rsidP="00717C3B">
            <w:pPr>
              <w:pStyle w:val="ListParagraph"/>
              <w:numPr>
                <w:ilvl w:val="0"/>
                <w:numId w:val="27"/>
              </w:numPr>
            </w:pPr>
            <w:r>
              <w:t>Formalism allows us to implement the language removing much of the guesswork that would otherwise risk the introduction of subtle bugs that would make it very hard for a developer to understand certain undesired behaviors of his application</w:t>
            </w:r>
          </w:p>
          <w:p w14:paraId="03908E04" w14:textId="4D06F3C6" w:rsidR="007F4AD7" w:rsidRDefault="00612CE6" w:rsidP="007F4AD7">
            <w:r>
              <w:t>Finally</w:t>
            </w:r>
            <w:r w:rsidR="00EE5C83">
              <w:t xml:space="preserve">, a precise description of </w:t>
            </w:r>
            <w:r w:rsidR="00634AFC">
              <w:t xml:space="preserve">all </w:t>
            </w:r>
            <w:r w:rsidR="00EE5C83">
              <w:t xml:space="preserve">the optimizations </w:t>
            </w:r>
            <w:r w:rsidR="00634AFC">
              <w:t xml:space="preserve">available in Casanova </w:t>
            </w:r>
            <w:r w:rsidR="00EE5C83">
              <w:t>is a rather relevant addition</w:t>
            </w:r>
            <w:r w:rsidR="00634AFC">
              <w:t xml:space="preserve">, together with a preliminary quantitative assessment of </w:t>
            </w:r>
            <w:r w:rsidR="007F4AD7">
              <w:t>their impact on game performance.</w:t>
            </w:r>
          </w:p>
          <w:p w14:paraId="09D8AD83" w14:textId="7DC7B870" w:rsidR="00ED4A55" w:rsidRDefault="00ED4A55" w:rsidP="007F4AD7">
            <w:r>
              <w:t xml:space="preserve">Given these considerations, the fully original work in this paper ranges from page 3 (sec 4.1) to page 7 (4.3) and then pages 8 and 9. This amounts to </w:t>
            </w:r>
            <w:r w:rsidR="001C2536">
              <w:t>60% of the paper, or 66% if we exclude the references page.</w:t>
            </w:r>
          </w:p>
          <w:p w14:paraId="2C4926E2" w14:textId="36BCF390" w:rsidR="00ED4A55" w:rsidRDefault="007F4AD7" w:rsidP="00785FF7">
            <w:r>
              <w:t>In conclusion, even though there are strong similarities with the design paper, this is to be expected since the two works are steps taken in quick succession in the same project</w:t>
            </w:r>
            <w:r w:rsidR="00785FF7">
              <w:t xml:space="preserve"> and thus they share</w:t>
            </w:r>
            <w:r>
              <w:t xml:space="preserve"> their motivation</w:t>
            </w:r>
            <w:r w:rsidR="00D12C0A">
              <w:t xml:space="preserve">, </w:t>
            </w:r>
            <w:r w:rsidR="00785FF7">
              <w:t xml:space="preserve">general idea and conclusions. The importance of a formalization which gives clear shape to the work and an in-depth discussion of what was only previously hinted at is, in our opinion, of paramount </w:t>
            </w:r>
            <w:r w:rsidR="00785FF7">
              <w:lastRenderedPageBreak/>
              <w:t>importance.</w:t>
            </w:r>
          </w:p>
        </w:tc>
      </w:tr>
      <w:tr w:rsidR="007E6CAB" w14:paraId="7E5B8E69" w14:textId="77777777" w:rsidTr="0068029D">
        <w:tc>
          <w:tcPr>
            <w:tcW w:w="5148" w:type="dxa"/>
          </w:tcPr>
          <w:p w14:paraId="5106B2B2" w14:textId="3C2BE680" w:rsidR="007E6CAB" w:rsidRDefault="007E6CAB" w:rsidP="008E7BF3">
            <w:pPr>
              <w:autoSpaceDE w:val="0"/>
              <w:autoSpaceDN w:val="0"/>
              <w:adjustRightInd w:val="0"/>
              <w:spacing w:after="0"/>
              <w:jc w:val="left"/>
              <w:rPr>
                <w:rFonts w:ascii="Courier New" w:hAnsi="Courier New" w:cs="Courier New"/>
                <w:sz w:val="22"/>
                <w:szCs w:val="22"/>
                <w:lang w:eastAsia="it-IT"/>
              </w:rPr>
            </w:pPr>
            <w:r>
              <w:rPr>
                <w:rFonts w:ascii="Courier New" w:hAnsi="Courier New" w:cs="Courier New"/>
                <w:sz w:val="22"/>
                <w:szCs w:val="22"/>
                <w:lang w:eastAsia="it-IT"/>
              </w:rPr>
              <w:lastRenderedPageBreak/>
              <w:t>One broader suggestion: It would be interesting to perform some kind of</w:t>
            </w:r>
            <w:r w:rsidR="00D35D4E">
              <w:rPr>
                <w:rFonts w:ascii="Courier New" w:hAnsi="Courier New" w:cs="Courier New"/>
                <w:sz w:val="22"/>
                <w:szCs w:val="22"/>
                <w:lang w:eastAsia="it-IT"/>
              </w:rPr>
              <w:t xml:space="preserve"> </w:t>
            </w:r>
            <w:r>
              <w:rPr>
                <w:rFonts w:ascii="Courier New" w:hAnsi="Courier New" w:cs="Courier New"/>
                <w:sz w:val="22"/>
                <w:szCs w:val="22"/>
                <w:lang w:eastAsia="it-IT"/>
              </w:rPr>
              <w:t>user study evaluating to what degree using Casanova can make game</w:t>
            </w:r>
            <w:r w:rsidR="008E7BF3">
              <w:rPr>
                <w:rFonts w:ascii="Courier New" w:hAnsi="Courier New" w:cs="Courier New"/>
                <w:sz w:val="22"/>
                <w:szCs w:val="22"/>
                <w:lang w:eastAsia="it-IT"/>
              </w:rPr>
              <w:t xml:space="preserve"> </w:t>
            </w:r>
            <w:r>
              <w:rPr>
                <w:rFonts w:ascii="Courier New" w:hAnsi="Courier New" w:cs="Courier New"/>
                <w:sz w:val="22"/>
                <w:szCs w:val="22"/>
                <w:lang w:eastAsia="it-IT"/>
              </w:rPr>
              <w:t xml:space="preserve">   developers more productive compared to other languages/frameworks.</w:t>
            </w:r>
          </w:p>
          <w:p w14:paraId="09023095" w14:textId="77777777" w:rsidR="00D35D4E" w:rsidRDefault="00D35D4E" w:rsidP="008E7BF3">
            <w:pPr>
              <w:autoSpaceDE w:val="0"/>
              <w:autoSpaceDN w:val="0"/>
              <w:adjustRightInd w:val="0"/>
              <w:spacing w:after="0"/>
              <w:jc w:val="left"/>
              <w:rPr>
                <w:rFonts w:ascii="Courier New" w:hAnsi="Courier New" w:cs="Courier New"/>
                <w:sz w:val="22"/>
                <w:szCs w:val="22"/>
                <w:lang w:eastAsia="it-IT"/>
              </w:rPr>
            </w:pPr>
          </w:p>
          <w:p w14:paraId="60D338B9" w14:textId="77777777" w:rsidR="00D35D4E" w:rsidRDefault="00D35D4E" w:rsidP="00D35D4E">
            <w:pPr>
              <w:autoSpaceDE w:val="0"/>
              <w:autoSpaceDN w:val="0"/>
              <w:adjustRightInd w:val="0"/>
              <w:spacing w:after="0"/>
              <w:jc w:val="left"/>
              <w:rPr>
                <w:rFonts w:ascii="Courier New" w:hAnsi="Courier New" w:cs="Courier New"/>
                <w:sz w:val="22"/>
                <w:szCs w:val="22"/>
                <w:lang w:eastAsia="it-IT"/>
              </w:rPr>
            </w:pPr>
            <w:r>
              <w:rPr>
                <w:rFonts w:ascii="Courier New" w:hAnsi="Courier New" w:cs="Courier New"/>
                <w:sz w:val="22"/>
                <w:szCs w:val="22"/>
                <w:lang w:eastAsia="it-IT"/>
              </w:rPr>
              <w:t xml:space="preserve">[ALSO, from </w:t>
            </w:r>
            <w:r w:rsidRPr="00461325">
              <w:rPr>
                <w:rFonts w:ascii="Courier New" w:hAnsi="Courier New" w:cs="Courier New"/>
                <w:b/>
                <w:sz w:val="22"/>
                <w:szCs w:val="22"/>
                <w:lang w:eastAsia="it-IT"/>
              </w:rPr>
              <w:t>REVIEWER 3</w:t>
            </w:r>
            <w:r>
              <w:rPr>
                <w:rFonts w:ascii="Courier New" w:hAnsi="Courier New" w:cs="Courier New"/>
                <w:sz w:val="22"/>
                <w:szCs w:val="22"/>
                <w:lang w:eastAsia="it-IT"/>
              </w:rPr>
              <w:t>: it would be more interested to show how practitioners find the new programming language in practice, do they prefer it to existing programming toolkits such as the XNA or OpenGl sdk, etc. or with environments such as Alice.]</w:t>
            </w:r>
          </w:p>
          <w:p w14:paraId="2233EAE6" w14:textId="77777777" w:rsidR="00F75444" w:rsidRDefault="00F75444" w:rsidP="00D35D4E">
            <w:pPr>
              <w:autoSpaceDE w:val="0"/>
              <w:autoSpaceDN w:val="0"/>
              <w:adjustRightInd w:val="0"/>
              <w:spacing w:after="0"/>
              <w:jc w:val="left"/>
              <w:rPr>
                <w:rFonts w:ascii="Courier New" w:hAnsi="Courier New" w:cs="Courier New"/>
                <w:sz w:val="22"/>
                <w:szCs w:val="22"/>
                <w:lang w:eastAsia="it-IT"/>
              </w:rPr>
            </w:pPr>
          </w:p>
          <w:p w14:paraId="1A2FB17E" w14:textId="551D926E" w:rsidR="00F75444" w:rsidRDefault="00F75444" w:rsidP="00D35D4E">
            <w:pPr>
              <w:autoSpaceDE w:val="0"/>
              <w:autoSpaceDN w:val="0"/>
              <w:adjustRightInd w:val="0"/>
              <w:spacing w:after="0"/>
              <w:jc w:val="left"/>
            </w:pPr>
            <w:r>
              <w:rPr>
                <w:rFonts w:ascii="Courier New" w:hAnsi="Courier New" w:cs="Courier New"/>
                <w:sz w:val="22"/>
                <w:szCs w:val="22"/>
                <w:lang w:eastAsia="it-IT"/>
              </w:rPr>
              <w:t xml:space="preserve">[ALSO, from </w:t>
            </w:r>
            <w:r w:rsidRPr="00461325">
              <w:rPr>
                <w:rFonts w:ascii="Courier New" w:hAnsi="Courier New" w:cs="Courier New"/>
                <w:b/>
                <w:sz w:val="22"/>
                <w:szCs w:val="22"/>
                <w:lang w:eastAsia="it-IT"/>
              </w:rPr>
              <w:t>REVIEWER 4</w:t>
            </w:r>
            <w:r>
              <w:rPr>
                <w:rFonts w:ascii="Courier New" w:hAnsi="Courier New" w:cs="Courier New"/>
                <w:sz w:val="22"/>
                <w:szCs w:val="22"/>
                <w:lang w:eastAsia="it-IT"/>
              </w:rPr>
              <w:t>: There is no evaluation presented in the paper, beyond an evaluation of optimized versus non-optimized versions of a single Casanova program. The authors’ key claim seems to be that Casanova represents an improvement over state of the art game development practice; however, there are no comparisons of Casanova programs with programs developed by traditional means, using any metric whatever. Are Casanova programs shorter? Are they easier to write? Are they easier to read? Do they perform better? Do programmers prefer Casanova over other alternatives?]</w:t>
            </w:r>
          </w:p>
        </w:tc>
        <w:tc>
          <w:tcPr>
            <w:tcW w:w="5148" w:type="dxa"/>
          </w:tcPr>
          <w:p w14:paraId="099BCF8C" w14:textId="4BC36A79" w:rsidR="007E6CAB" w:rsidRDefault="00DA36ED" w:rsidP="00443720">
            <w:r>
              <w:t>This is something we absolutely agree upon</w:t>
            </w:r>
            <w:r w:rsidR="008E7BF3">
              <w:t xml:space="preserve">, </w:t>
            </w:r>
            <w:r>
              <w:t xml:space="preserve">to the point that </w:t>
            </w:r>
            <w:r w:rsidR="008E7BF3">
              <w:t>we h</w:t>
            </w:r>
            <w:r w:rsidR="00443720">
              <w:t>ave started such an evaluation but the results are still preliminary. We are studying the impact of learning game development from scratch through Casanova, both in high-school classrooms and with first year students of the Master in Game Development of the University of Verona</w:t>
            </w:r>
            <w:r w:rsidR="002F1C3C">
              <w:t>; this follows on</w:t>
            </w:r>
            <w:r w:rsidR="0071648D">
              <w:t xml:space="preserve"> our previous work </w:t>
            </w:r>
            <w:sdt>
              <w:sdtPr>
                <w:id w:val="155498641"/>
                <w:citation/>
              </w:sdtPr>
              <w:sdtEndPr/>
              <w:sdtContent>
                <w:r w:rsidR="00C1324A">
                  <w:fldChar w:fldCharType="begin"/>
                </w:r>
                <w:r w:rsidR="00C1324A">
                  <w:instrText xml:space="preserve"> CITATION Mag11 \l 1033 </w:instrText>
                </w:r>
                <w:r w:rsidR="00F9262B">
                  <w:instrText xml:space="preserve"> \m Cos09</w:instrText>
                </w:r>
                <w:r w:rsidR="00C1324A">
                  <w:fldChar w:fldCharType="separate"/>
                </w:r>
                <w:r w:rsidR="00DE1BFD">
                  <w:rPr>
                    <w:noProof/>
                  </w:rPr>
                  <w:t>[</w:t>
                </w:r>
                <w:hyperlink w:anchor="Mag11" w:history="1">
                  <w:r w:rsidR="00DE1BFD">
                    <w:rPr>
                      <w:noProof/>
                    </w:rPr>
                    <w:t>5</w:t>
                  </w:r>
                </w:hyperlink>
                <w:r w:rsidR="00DE1BFD">
                  <w:rPr>
                    <w:noProof/>
                  </w:rPr>
                  <w:t>,</w:t>
                </w:r>
                <w:hyperlink w:anchor="Cos09" w:history="1">
                  <w:r w:rsidR="00DE1BFD">
                    <w:rPr>
                      <w:noProof/>
                    </w:rPr>
                    <w:t>6</w:t>
                  </w:r>
                </w:hyperlink>
                <w:r w:rsidR="00DE1BFD">
                  <w:rPr>
                    <w:noProof/>
                  </w:rPr>
                  <w:t>]</w:t>
                </w:r>
                <w:r w:rsidR="00C1324A">
                  <w:fldChar w:fldCharType="end"/>
                </w:r>
              </w:sdtContent>
            </w:sdt>
            <w:r w:rsidR="0071648D">
              <w:t xml:space="preserve"> in the field</w:t>
            </w:r>
            <w:r w:rsidR="00443720">
              <w:t>. It appears that there is compelling data supporting the ease of use of Casanova, especially with non-technical young students, but more data and more evaluation is required.</w:t>
            </w:r>
          </w:p>
          <w:p w14:paraId="32B900AC" w14:textId="0F8E3360" w:rsidR="00F75444" w:rsidRDefault="00F75444" w:rsidP="00443720">
            <w:r>
              <w:t>We also have various detailed comparisons of how much shorter a Casanova program is when compared to its F# counterpart. We are also in the process of building different samples in different languages and frameworks, in particular C# and C++ given their widespread use in the game development industry</w:t>
            </w:r>
            <w:r w:rsidR="004C7D8B">
              <w:t>, but the data on this is still preliminary</w:t>
            </w:r>
            <w:r>
              <w:t>.</w:t>
            </w:r>
          </w:p>
        </w:tc>
      </w:tr>
      <w:tr w:rsidR="007E6CAB" w14:paraId="328E1B82" w14:textId="77777777" w:rsidTr="0068029D">
        <w:tc>
          <w:tcPr>
            <w:tcW w:w="5148" w:type="dxa"/>
          </w:tcPr>
          <w:p w14:paraId="3B25D71A" w14:textId="5862DCB5" w:rsidR="007E6CAB" w:rsidRDefault="007E6CAB" w:rsidP="00443720">
            <w:pPr>
              <w:autoSpaceDE w:val="0"/>
              <w:autoSpaceDN w:val="0"/>
              <w:adjustRightInd w:val="0"/>
              <w:spacing w:after="0"/>
              <w:jc w:val="left"/>
            </w:pPr>
            <w:r>
              <w:rPr>
                <w:rFonts w:ascii="Courier New" w:hAnsi="Courier New" w:cs="Courier New"/>
                <w:sz w:val="22"/>
                <w:szCs w:val="22"/>
                <w:lang w:eastAsia="it-IT"/>
              </w:rPr>
              <w:t xml:space="preserve">   * In the case study, projectiles and asteroids manage their own lists of</w:t>
            </w:r>
            <w:r w:rsidR="00443720">
              <w:rPr>
                <w:rFonts w:ascii="Courier New" w:hAnsi="Courier New" w:cs="Courier New"/>
                <w:sz w:val="22"/>
                <w:szCs w:val="22"/>
                <w:lang w:eastAsia="it-IT"/>
              </w:rPr>
              <w:t xml:space="preserve"> </w:t>
            </w:r>
            <w:r>
              <w:rPr>
                <w:rFonts w:ascii="Courier New" w:hAnsi="Courier New" w:cs="Courier New"/>
                <w:sz w:val="22"/>
                <w:szCs w:val="22"/>
                <w:lang w:eastAsia="it-IT"/>
              </w:rPr>
              <w:t>colliders, which are basically inverse relationships.</w:t>
            </w:r>
          </w:p>
        </w:tc>
        <w:tc>
          <w:tcPr>
            <w:tcW w:w="5148" w:type="dxa"/>
          </w:tcPr>
          <w:p w14:paraId="35B9C382" w14:textId="6E093FBE" w:rsidR="007E6CAB" w:rsidRDefault="00426202" w:rsidP="00B80ED9">
            <w:r>
              <w:t xml:space="preserve">Indeed, the optimization of predicates also avoids computing the same predicate twice for the same arguments; it should be specified in the paper </w:t>
            </w:r>
            <w:r w:rsidR="00725B4F">
              <w:t>under</w:t>
            </w:r>
            <w:r w:rsidR="00B119CE">
              <w:t xml:space="preserve"> </w:t>
            </w:r>
            <w:r w:rsidR="00B119CE">
              <w:rPr>
                <w:i/>
              </w:rPr>
              <w:t>Optimizations</w:t>
            </w:r>
            <w:r w:rsidR="00B119CE">
              <w:t xml:space="preserve"> </w:t>
            </w:r>
            <w:r w:rsidR="00C50777">
              <w:t xml:space="preserve">in the discussion about the </w:t>
            </w:r>
            <w:r w:rsidR="00B80ED9">
              <w:t>optimization of Cartesian products with predicates</w:t>
            </w:r>
            <w:r>
              <w:t>.</w:t>
            </w:r>
          </w:p>
        </w:tc>
      </w:tr>
      <w:tr w:rsidR="007E6CAB" w14:paraId="03E73309" w14:textId="77777777" w:rsidTr="0068029D">
        <w:tc>
          <w:tcPr>
            <w:tcW w:w="5148" w:type="dxa"/>
          </w:tcPr>
          <w:p w14:paraId="581B4047" w14:textId="77777777" w:rsidR="007E6CAB" w:rsidRDefault="00B84E37" w:rsidP="00B84E37">
            <w:pPr>
              <w:autoSpaceDE w:val="0"/>
              <w:autoSpaceDN w:val="0"/>
              <w:adjustRightInd w:val="0"/>
              <w:spacing w:after="0"/>
              <w:jc w:val="left"/>
              <w:rPr>
                <w:rFonts w:ascii="Courier New" w:hAnsi="Courier New" w:cs="Courier New"/>
                <w:sz w:val="22"/>
                <w:szCs w:val="22"/>
                <w:lang w:eastAsia="it-IT"/>
              </w:rPr>
            </w:pPr>
            <w:r>
              <w:rPr>
                <w:rFonts w:ascii="Courier New" w:hAnsi="Courier New" w:cs="Courier New"/>
                <w:sz w:val="22"/>
                <w:szCs w:val="22"/>
                <w:lang w:eastAsia="it-IT"/>
              </w:rPr>
              <w:t xml:space="preserve">… </w:t>
            </w:r>
            <w:r w:rsidR="007E6CAB">
              <w:rPr>
                <w:rFonts w:ascii="Courier New" w:hAnsi="Courier New" w:cs="Courier New"/>
                <w:sz w:val="22"/>
                <w:szCs w:val="22"/>
                <w:lang w:eastAsia="it-IT"/>
              </w:rPr>
              <w:t>rendering, and networking. Currently however, the latter two aspects are not yet implemented and both still pose open challenges.</w:t>
            </w:r>
          </w:p>
          <w:p w14:paraId="287DD9BB" w14:textId="77777777" w:rsidR="005677CA" w:rsidRDefault="005677CA" w:rsidP="00B84E37">
            <w:pPr>
              <w:autoSpaceDE w:val="0"/>
              <w:autoSpaceDN w:val="0"/>
              <w:adjustRightInd w:val="0"/>
              <w:spacing w:after="0"/>
              <w:jc w:val="left"/>
              <w:rPr>
                <w:rFonts w:ascii="Courier New" w:hAnsi="Courier New" w:cs="Courier New"/>
                <w:sz w:val="22"/>
                <w:szCs w:val="22"/>
                <w:lang w:eastAsia="it-IT"/>
              </w:rPr>
            </w:pPr>
          </w:p>
          <w:p w14:paraId="00E34964" w14:textId="1617FBCE" w:rsidR="005677CA" w:rsidRDefault="005677CA" w:rsidP="00B84E37">
            <w:pPr>
              <w:autoSpaceDE w:val="0"/>
              <w:autoSpaceDN w:val="0"/>
              <w:adjustRightInd w:val="0"/>
              <w:spacing w:after="0"/>
              <w:jc w:val="left"/>
            </w:pPr>
            <w:r>
              <w:rPr>
                <w:rFonts w:ascii="Courier New" w:hAnsi="Courier New" w:cs="Courier New"/>
                <w:sz w:val="22"/>
                <w:szCs w:val="22"/>
                <w:lang w:eastAsia="it-IT"/>
              </w:rPr>
              <w:t xml:space="preserve">[ALSO, from </w:t>
            </w:r>
            <w:r w:rsidRPr="00461325">
              <w:rPr>
                <w:rFonts w:ascii="Courier New" w:hAnsi="Courier New" w:cs="Courier New"/>
                <w:b/>
                <w:sz w:val="22"/>
                <w:szCs w:val="22"/>
                <w:lang w:eastAsia="it-IT"/>
              </w:rPr>
              <w:t>REVIEWER 4</w:t>
            </w:r>
            <w:r>
              <w:rPr>
                <w:rFonts w:ascii="Courier New" w:hAnsi="Courier New" w:cs="Courier New"/>
                <w:sz w:val="22"/>
                <w:szCs w:val="22"/>
                <w:lang w:eastAsia="it-IT"/>
              </w:rPr>
              <w:t xml:space="preserve">: The work appears premature, in that existing Casanova systems do not    yet incorporate rendering (and networking, but this is arguably less important). Without the ability to render, in what sense can Casanova be said to support game development? Again, this speaks to the validity of </w:t>
            </w:r>
            <w:r>
              <w:rPr>
                <w:rFonts w:ascii="Courier New" w:hAnsi="Courier New" w:cs="Courier New"/>
                <w:sz w:val="22"/>
                <w:szCs w:val="22"/>
                <w:lang w:eastAsia="it-IT"/>
              </w:rPr>
              <w:lastRenderedPageBreak/>
              <w:t>the approach.]</w:t>
            </w:r>
          </w:p>
        </w:tc>
        <w:tc>
          <w:tcPr>
            <w:tcW w:w="5148" w:type="dxa"/>
          </w:tcPr>
          <w:p w14:paraId="2A83231F" w14:textId="59265E7F" w:rsidR="007E6CAB" w:rsidRDefault="00B84E37" w:rsidP="0054402E">
            <w:r>
              <w:lastRenderedPageBreak/>
              <w:t xml:space="preserve">Networking is a complex open problem which we are working on. Our work on rendering, on the other hand, has been progressing steadily and is approaching completion; a preview </w:t>
            </w:r>
            <w:r w:rsidR="000C0A54">
              <w:t xml:space="preserve">of our work </w:t>
            </w:r>
            <w:r w:rsidR="0054402E">
              <w:t xml:space="preserve">on rendering </w:t>
            </w:r>
            <w:bookmarkStart w:id="0" w:name="_GoBack"/>
            <w:bookmarkEnd w:id="0"/>
            <w:r>
              <w:t xml:space="preserve">may be found at </w:t>
            </w:r>
            <w:hyperlink r:id="rId9" w:history="1">
              <w:r w:rsidRPr="0024253D">
                <w:rPr>
                  <w:rStyle w:val="Hyperlink"/>
                </w:rPr>
                <w:t>http://casanova.codeplex.com/wikipage?title=Papers</w:t>
              </w:r>
            </w:hyperlink>
            <w:r>
              <w:t xml:space="preserve"> </w:t>
            </w:r>
          </w:p>
        </w:tc>
      </w:tr>
    </w:tbl>
    <w:p w14:paraId="4CBF8387" w14:textId="1B4E88E4" w:rsidR="00C50BA4" w:rsidRDefault="00C50BA4" w:rsidP="00C50BA4">
      <w:pPr>
        <w:pStyle w:val="Heading1"/>
        <w:spacing w:before="120"/>
      </w:pPr>
      <w:r>
        <w:lastRenderedPageBreak/>
        <w:t>Review</w:t>
      </w:r>
      <w:r w:rsidR="00630DBB">
        <w:t>er</w:t>
      </w:r>
      <w:r>
        <w:t xml:space="preserve"> 3</w:t>
      </w:r>
    </w:p>
    <w:tbl>
      <w:tblPr>
        <w:tblStyle w:val="TableGrid"/>
        <w:tblW w:w="0" w:type="auto"/>
        <w:tblLook w:val="04A0" w:firstRow="1" w:lastRow="0" w:firstColumn="1" w:lastColumn="0" w:noHBand="0" w:noVBand="1"/>
      </w:tblPr>
      <w:tblGrid>
        <w:gridCol w:w="5148"/>
        <w:gridCol w:w="5148"/>
      </w:tblGrid>
      <w:tr w:rsidR="00661748" w14:paraId="13B15091" w14:textId="77777777" w:rsidTr="00661748">
        <w:tc>
          <w:tcPr>
            <w:tcW w:w="5148" w:type="dxa"/>
          </w:tcPr>
          <w:p w14:paraId="7D760011" w14:textId="77777777" w:rsidR="00661748" w:rsidRDefault="00661748" w:rsidP="00661748">
            <w:pPr>
              <w:autoSpaceDE w:val="0"/>
              <w:autoSpaceDN w:val="0"/>
              <w:adjustRightInd w:val="0"/>
              <w:spacing w:after="0"/>
              <w:jc w:val="left"/>
              <w:rPr>
                <w:rFonts w:ascii="Courier New" w:hAnsi="Courier New" w:cs="Courier New"/>
                <w:sz w:val="22"/>
                <w:szCs w:val="22"/>
                <w:lang w:eastAsia="it-IT"/>
              </w:rPr>
            </w:pPr>
            <w:r>
              <w:rPr>
                <w:rFonts w:ascii="Courier New" w:hAnsi="Courier New" w:cs="Courier New"/>
                <w:sz w:val="22"/>
                <w:szCs w:val="22"/>
                <w:lang w:eastAsia="it-IT"/>
              </w:rPr>
              <w:t xml:space="preserve">   - section 4.5 Benchmarks is not at all clear (what was the testing</w:t>
            </w:r>
          </w:p>
          <w:p w14:paraId="3D7311C2" w14:textId="0F3C4D14" w:rsidR="00661748" w:rsidRPr="00661748" w:rsidRDefault="00661748" w:rsidP="00661748">
            <w:pPr>
              <w:autoSpaceDE w:val="0"/>
              <w:autoSpaceDN w:val="0"/>
              <w:adjustRightInd w:val="0"/>
              <w:spacing w:after="0"/>
              <w:jc w:val="left"/>
              <w:rPr>
                <w:rFonts w:ascii="Courier New" w:hAnsi="Courier New" w:cs="Courier New"/>
                <w:sz w:val="22"/>
                <w:szCs w:val="22"/>
                <w:lang w:eastAsia="it-IT"/>
              </w:rPr>
            </w:pPr>
            <w:r>
              <w:rPr>
                <w:rFonts w:ascii="Courier New" w:hAnsi="Courier New" w:cs="Courier New"/>
                <w:sz w:val="22"/>
                <w:szCs w:val="22"/>
                <w:lang w:eastAsia="it-IT"/>
              </w:rPr>
              <w:t xml:space="preserve">   system, how did you measure it, what do you compare against besides your own language)</w:t>
            </w:r>
          </w:p>
        </w:tc>
        <w:tc>
          <w:tcPr>
            <w:tcW w:w="5148" w:type="dxa"/>
          </w:tcPr>
          <w:p w14:paraId="027D1593" w14:textId="3DA40830" w:rsidR="00661748" w:rsidRDefault="00612CE6" w:rsidP="00FC013B">
            <w:r>
              <w:t>The gains are compared on a 1.6 GHz Core 2 Duo CPU with an nVidia GeForce 320M GPU. Each optimization is compared against the un-optimized program to show its effectiveness.</w:t>
            </w:r>
            <w:r w:rsidR="007B279C">
              <w:t xml:space="preserve"> Further benchmarks that compare </w:t>
            </w:r>
            <w:r w:rsidR="00FC013B">
              <w:t>our system with existing scene-graphs such as Unity, Ogre and more are underway.</w:t>
            </w:r>
          </w:p>
        </w:tc>
      </w:tr>
    </w:tbl>
    <w:sdt>
      <w:sdtPr>
        <w:rPr>
          <w:b w:val="0"/>
          <w:kern w:val="0"/>
          <w:sz w:val="18"/>
        </w:rPr>
        <w:id w:val="649334769"/>
        <w:docPartObj>
          <w:docPartGallery w:val="Bibliographies"/>
          <w:docPartUnique/>
        </w:docPartObj>
      </w:sdtPr>
      <w:sdtEndPr/>
      <w:sdtContent>
        <w:p w14:paraId="72B83B7E" w14:textId="77777777" w:rsidR="00FD7500" w:rsidRDefault="00FD7500" w:rsidP="00FD7500">
          <w:pPr>
            <w:pStyle w:val="Heading1"/>
            <w:numPr>
              <w:ilvl w:val="0"/>
              <w:numId w:val="0"/>
            </w:numPr>
          </w:pPr>
        </w:p>
        <w:p w14:paraId="3606DA30" w14:textId="74134BC2" w:rsidR="00FD7500" w:rsidRDefault="00FD7500">
          <w:pPr>
            <w:pStyle w:val="Heading1"/>
          </w:pPr>
          <w:r>
            <w:t>References</w:t>
          </w:r>
        </w:p>
        <w:sdt>
          <w:sdtPr>
            <w:id w:val="111145805"/>
            <w:bibliography/>
          </w:sdtPr>
          <w:sdtEndPr/>
          <w:sdtContent>
            <w:p w14:paraId="3695CB63" w14:textId="77777777" w:rsidR="00DE1BFD" w:rsidRDefault="00FD7500" w:rsidP="00DE1BFD">
              <w:pPr>
                <w:pStyle w:val="Bibliography"/>
                <w:rPr>
                  <w:noProof/>
                  <w:vanish/>
                </w:rPr>
              </w:pPr>
              <w:r>
                <w:fldChar w:fldCharType="begin"/>
              </w:r>
              <w:r>
                <w:instrText xml:space="preserve"> BIBLIOGRAPHY </w:instrText>
              </w:r>
              <w:r>
                <w:fldChar w:fldCharType="separate"/>
              </w:r>
              <w:r w:rsidR="00DE1BF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6"/>
                <w:gridCol w:w="9994"/>
              </w:tblGrid>
              <w:tr w:rsidR="00DE1BFD" w14:paraId="6F5ADDF2" w14:textId="77777777" w:rsidTr="00DE1BFD">
                <w:trPr>
                  <w:tblCellSpacing w:w="15" w:type="dxa"/>
                </w:trPr>
                <w:tc>
                  <w:tcPr>
                    <w:tcW w:w="0" w:type="auto"/>
                    <w:hideMark/>
                  </w:tcPr>
                  <w:p w14:paraId="2BA87360" w14:textId="77777777" w:rsidR="00DE1BFD" w:rsidRDefault="00DE1BFD">
                    <w:pPr>
                      <w:pStyle w:val="Bibliography"/>
                      <w:rPr>
                        <w:rFonts w:eastAsiaTheme="minorEastAsia"/>
                        <w:noProof/>
                      </w:rPr>
                    </w:pPr>
                    <w:bookmarkStart w:id="1" w:name="Mil97"/>
                    <w:r>
                      <w:rPr>
                        <w:noProof/>
                      </w:rPr>
                      <w:t>1</w:t>
                    </w:r>
                    <w:bookmarkEnd w:id="1"/>
                  </w:p>
                </w:tc>
                <w:tc>
                  <w:tcPr>
                    <w:tcW w:w="0" w:type="auto"/>
                    <w:hideMark/>
                  </w:tcPr>
                  <w:p w14:paraId="785EFE9E" w14:textId="77777777" w:rsidR="00DE1BFD" w:rsidRDefault="00DE1BFD">
                    <w:pPr>
                      <w:pStyle w:val="Bibliography"/>
                      <w:rPr>
                        <w:rFonts w:eastAsiaTheme="minorEastAsia"/>
                        <w:noProof/>
                      </w:rPr>
                    </w:pPr>
                    <w:r>
                      <w:rPr>
                        <w:noProof/>
                      </w:rPr>
                      <w:t xml:space="preserve">Milner, Robin, Tofte, Mads, Harper, Robert, and MacQueen, David. </w:t>
                    </w:r>
                    <w:r>
                      <w:rPr>
                        <w:i/>
                        <w:iCs/>
                        <w:noProof/>
                      </w:rPr>
                      <w:t>The Definition of Standard ML, Revised Edition</w:t>
                    </w:r>
                    <w:r>
                      <w:rPr>
                        <w:noProof/>
                      </w:rPr>
                      <w:t>. MIT Press, 1997.</w:t>
                    </w:r>
                  </w:p>
                </w:tc>
              </w:tr>
              <w:tr w:rsidR="00DE1BFD" w14:paraId="580EA2E1" w14:textId="77777777" w:rsidTr="00DE1BFD">
                <w:trPr>
                  <w:tblCellSpacing w:w="15" w:type="dxa"/>
                </w:trPr>
                <w:tc>
                  <w:tcPr>
                    <w:tcW w:w="0" w:type="auto"/>
                    <w:hideMark/>
                  </w:tcPr>
                  <w:p w14:paraId="0C0171FF" w14:textId="77777777" w:rsidR="00DE1BFD" w:rsidRDefault="00DE1BFD">
                    <w:pPr>
                      <w:pStyle w:val="Bibliography"/>
                      <w:rPr>
                        <w:rFonts w:eastAsiaTheme="minorEastAsia"/>
                        <w:noProof/>
                      </w:rPr>
                    </w:pPr>
                    <w:bookmarkStart w:id="2" w:name="Pie02"/>
                    <w:r>
                      <w:rPr>
                        <w:noProof/>
                      </w:rPr>
                      <w:t>2</w:t>
                    </w:r>
                    <w:bookmarkEnd w:id="2"/>
                  </w:p>
                </w:tc>
                <w:tc>
                  <w:tcPr>
                    <w:tcW w:w="0" w:type="auto"/>
                    <w:hideMark/>
                  </w:tcPr>
                  <w:p w14:paraId="2E7EF876" w14:textId="77777777" w:rsidR="00DE1BFD" w:rsidRDefault="00DE1BFD">
                    <w:pPr>
                      <w:pStyle w:val="Bibliography"/>
                      <w:rPr>
                        <w:rFonts w:eastAsiaTheme="minorEastAsia"/>
                        <w:noProof/>
                      </w:rPr>
                    </w:pPr>
                    <w:r>
                      <w:rPr>
                        <w:noProof/>
                      </w:rPr>
                      <w:t xml:space="preserve">Pierce, Benjamin. </w:t>
                    </w:r>
                    <w:r>
                      <w:rPr>
                        <w:i/>
                        <w:iCs/>
                        <w:noProof/>
                      </w:rPr>
                      <w:t>Types and Programming Languages</w:t>
                    </w:r>
                    <w:r>
                      <w:rPr>
                        <w:noProof/>
                      </w:rPr>
                      <w:t>. MIT Press, Cambridge, Massachusetts , 2002.</w:t>
                    </w:r>
                  </w:p>
                </w:tc>
              </w:tr>
              <w:tr w:rsidR="00DE1BFD" w14:paraId="4CD7DD04" w14:textId="77777777" w:rsidTr="00DE1BFD">
                <w:trPr>
                  <w:tblCellSpacing w:w="15" w:type="dxa"/>
                </w:trPr>
                <w:tc>
                  <w:tcPr>
                    <w:tcW w:w="0" w:type="auto"/>
                    <w:hideMark/>
                  </w:tcPr>
                  <w:p w14:paraId="448B6DAD" w14:textId="77777777" w:rsidR="00DE1BFD" w:rsidRDefault="00DE1BFD">
                    <w:pPr>
                      <w:pStyle w:val="Bibliography"/>
                      <w:rPr>
                        <w:rFonts w:eastAsiaTheme="minorEastAsia"/>
                        <w:noProof/>
                      </w:rPr>
                    </w:pPr>
                    <w:r>
                      <w:rPr>
                        <w:noProof/>
                      </w:rPr>
                      <w:t>3</w:t>
                    </w:r>
                  </w:p>
                </w:tc>
                <w:tc>
                  <w:tcPr>
                    <w:tcW w:w="0" w:type="auto"/>
                    <w:hideMark/>
                  </w:tcPr>
                  <w:p w14:paraId="33FB5AD1" w14:textId="77777777" w:rsidR="00DE1BFD" w:rsidRDefault="00DE1BFD">
                    <w:pPr>
                      <w:pStyle w:val="Bibliography"/>
                      <w:rPr>
                        <w:rFonts w:eastAsiaTheme="minorEastAsia"/>
                        <w:noProof/>
                      </w:rPr>
                    </w:pPr>
                    <w:r>
                      <w:rPr>
                        <w:noProof/>
                      </w:rPr>
                      <w:t xml:space="preserve">Faxén, Karl-Filip. A static semantics for Haskell. </w:t>
                    </w:r>
                    <w:r>
                      <w:rPr>
                        <w:i/>
                        <w:iCs/>
                        <w:noProof/>
                      </w:rPr>
                      <w:t xml:space="preserve">Journal of Functional Programming </w:t>
                    </w:r>
                    <w:r>
                      <w:rPr>
                        <w:noProof/>
                      </w:rPr>
                      <w:t>, 12, 5 (2002).</w:t>
                    </w:r>
                  </w:p>
                </w:tc>
              </w:tr>
              <w:tr w:rsidR="00DE1BFD" w14:paraId="53368E66" w14:textId="77777777" w:rsidTr="00DE1BFD">
                <w:trPr>
                  <w:tblCellSpacing w:w="15" w:type="dxa"/>
                </w:trPr>
                <w:tc>
                  <w:tcPr>
                    <w:tcW w:w="0" w:type="auto"/>
                    <w:hideMark/>
                  </w:tcPr>
                  <w:p w14:paraId="1046BB2C" w14:textId="77777777" w:rsidR="00DE1BFD" w:rsidRDefault="00DE1BFD">
                    <w:pPr>
                      <w:pStyle w:val="Bibliography"/>
                      <w:rPr>
                        <w:rFonts w:eastAsiaTheme="minorEastAsia"/>
                        <w:noProof/>
                      </w:rPr>
                    </w:pPr>
                    <w:r>
                      <w:rPr>
                        <w:noProof/>
                      </w:rPr>
                      <w:t>4</w:t>
                    </w:r>
                  </w:p>
                </w:tc>
                <w:tc>
                  <w:tcPr>
                    <w:tcW w:w="0" w:type="auto"/>
                    <w:hideMark/>
                  </w:tcPr>
                  <w:p w14:paraId="04873CDD" w14:textId="77777777" w:rsidR="00DE1BFD" w:rsidRDefault="00DE1BFD">
                    <w:pPr>
                      <w:pStyle w:val="Bibliography"/>
                      <w:rPr>
                        <w:rFonts w:eastAsiaTheme="minorEastAsia"/>
                        <w:noProof/>
                      </w:rPr>
                    </w:pPr>
                    <w:r>
                      <w:rPr>
                        <w:noProof/>
                      </w:rPr>
                      <w:t xml:space="preserve">Jones, Mark P. Typing Haskell in Haskell. In </w:t>
                    </w:r>
                    <w:r>
                      <w:rPr>
                        <w:i/>
                        <w:iCs/>
                        <w:noProof/>
                      </w:rPr>
                      <w:t>Haskell Workshop</w:t>
                    </w:r>
                    <w:r>
                      <w:rPr>
                        <w:noProof/>
                      </w:rPr>
                      <w:t xml:space="preserve"> ( 1999).</w:t>
                    </w:r>
                  </w:p>
                </w:tc>
              </w:tr>
              <w:tr w:rsidR="00DE1BFD" w14:paraId="291B6ED8" w14:textId="77777777" w:rsidTr="00DE1BFD">
                <w:trPr>
                  <w:tblCellSpacing w:w="15" w:type="dxa"/>
                </w:trPr>
                <w:tc>
                  <w:tcPr>
                    <w:tcW w:w="0" w:type="auto"/>
                    <w:hideMark/>
                  </w:tcPr>
                  <w:p w14:paraId="6F01CE05" w14:textId="77777777" w:rsidR="00DE1BFD" w:rsidRDefault="00DE1BFD">
                    <w:pPr>
                      <w:pStyle w:val="Bibliography"/>
                      <w:rPr>
                        <w:rFonts w:eastAsiaTheme="minorEastAsia"/>
                        <w:noProof/>
                      </w:rPr>
                    </w:pPr>
                    <w:r>
                      <w:rPr>
                        <w:noProof/>
                      </w:rPr>
                      <w:t>5</w:t>
                    </w:r>
                  </w:p>
                </w:tc>
                <w:tc>
                  <w:tcPr>
                    <w:tcW w:w="0" w:type="auto"/>
                    <w:hideMark/>
                  </w:tcPr>
                  <w:p w14:paraId="33499665" w14:textId="77777777" w:rsidR="00DE1BFD" w:rsidRDefault="00DE1BFD">
                    <w:pPr>
                      <w:pStyle w:val="Bibliography"/>
                      <w:rPr>
                        <w:rFonts w:eastAsiaTheme="minorEastAsia"/>
                        <w:noProof/>
                      </w:rPr>
                    </w:pPr>
                    <w:r w:rsidRPr="00DE1BFD">
                      <w:rPr>
                        <w:noProof/>
                        <w:lang w:val="it-IT"/>
                      </w:rPr>
                      <w:t xml:space="preserve">Maggiore, Giuseppe, Torsello, Andrea, Sartoretto, Flavio, and Cortesi, Agostino. </w:t>
                    </w:r>
                    <w:r>
                      <w:rPr>
                        <w:noProof/>
                      </w:rPr>
                      <w:t xml:space="preserve">Engaging high school students in computer science via challenging applications. In </w:t>
                    </w:r>
                    <w:r>
                      <w:rPr>
                        <w:i/>
                        <w:iCs/>
                        <w:noProof/>
                      </w:rPr>
                      <w:t>Conference on Information technology education (SIGITE)</w:t>
                    </w:r>
                    <w:r>
                      <w:rPr>
                        <w:noProof/>
                      </w:rPr>
                      <w:t xml:space="preserve"> (New York 2011).</w:t>
                    </w:r>
                  </w:p>
                </w:tc>
              </w:tr>
              <w:tr w:rsidR="00DE1BFD" w14:paraId="7708009F" w14:textId="77777777" w:rsidTr="00DE1BFD">
                <w:trPr>
                  <w:tblCellSpacing w:w="15" w:type="dxa"/>
                </w:trPr>
                <w:tc>
                  <w:tcPr>
                    <w:tcW w:w="0" w:type="auto"/>
                    <w:hideMark/>
                  </w:tcPr>
                  <w:p w14:paraId="1C781941" w14:textId="77777777" w:rsidR="00DE1BFD" w:rsidRDefault="00DE1BFD">
                    <w:pPr>
                      <w:pStyle w:val="Bibliography"/>
                      <w:rPr>
                        <w:rFonts w:eastAsiaTheme="minorEastAsia"/>
                        <w:noProof/>
                      </w:rPr>
                    </w:pPr>
                    <w:r>
                      <w:rPr>
                        <w:noProof/>
                      </w:rPr>
                      <w:t>6</w:t>
                    </w:r>
                  </w:p>
                </w:tc>
                <w:tc>
                  <w:tcPr>
                    <w:tcW w:w="0" w:type="auto"/>
                    <w:hideMark/>
                  </w:tcPr>
                  <w:p w14:paraId="466DA2B6" w14:textId="77777777" w:rsidR="00DE1BFD" w:rsidRDefault="00DE1BFD">
                    <w:pPr>
                      <w:pStyle w:val="Bibliography"/>
                      <w:rPr>
                        <w:rFonts w:eastAsiaTheme="minorEastAsia"/>
                        <w:noProof/>
                      </w:rPr>
                    </w:pPr>
                    <w:r w:rsidRPr="00DE1BFD">
                      <w:rPr>
                        <w:noProof/>
                        <w:lang w:val="it-IT"/>
                      </w:rPr>
                      <w:t xml:space="preserve">Costantini, Giulia, Maggiore, Giuseppe, and Cortesi, Agostino. </w:t>
                    </w:r>
                    <w:r>
                      <w:rPr>
                        <w:noProof/>
                      </w:rPr>
                      <w:t xml:space="preserve">Learning by Fixing and Extending Games. In </w:t>
                    </w:r>
                    <w:r>
                      <w:rPr>
                        <w:i/>
                        <w:iCs/>
                        <w:noProof/>
                      </w:rPr>
                      <w:t>Eurographics - Education Papers</w:t>
                    </w:r>
                    <w:r>
                      <w:rPr>
                        <w:noProof/>
                      </w:rPr>
                      <w:t xml:space="preserve"> (Munich 2009).</w:t>
                    </w:r>
                  </w:p>
                </w:tc>
              </w:tr>
            </w:tbl>
            <w:p w14:paraId="090CD22B" w14:textId="77777777" w:rsidR="00DE1BFD" w:rsidRDefault="00DE1BFD" w:rsidP="00DE1BFD">
              <w:pPr>
                <w:pStyle w:val="Bibliography"/>
                <w:rPr>
                  <w:rFonts w:eastAsiaTheme="minorEastAsia"/>
                  <w:noProof/>
                  <w:vanish/>
                </w:rPr>
              </w:pPr>
              <w:r>
                <w:rPr>
                  <w:noProof/>
                  <w:vanish/>
                </w:rPr>
                <w:t>x</w:t>
              </w:r>
            </w:p>
            <w:p w14:paraId="3FED22D4" w14:textId="06364246" w:rsidR="00FD7500" w:rsidRDefault="00FD7500" w:rsidP="00DE1BFD">
              <w:r>
                <w:rPr>
                  <w:b/>
                  <w:bCs/>
                  <w:noProof/>
                </w:rPr>
                <w:fldChar w:fldCharType="end"/>
              </w:r>
            </w:p>
          </w:sdtContent>
        </w:sdt>
      </w:sdtContent>
    </w:sdt>
    <w:p w14:paraId="14F4B5FF" w14:textId="6C747500" w:rsidR="00250384" w:rsidRPr="00311DF6" w:rsidRDefault="00250384" w:rsidP="00F75444">
      <w:pPr>
        <w:pStyle w:val="Heading1"/>
        <w:numPr>
          <w:ilvl w:val="0"/>
          <w:numId w:val="0"/>
        </w:numPr>
        <w:spacing w:before="120"/>
        <w:rPr>
          <w:sz w:val="12"/>
        </w:rPr>
      </w:pPr>
    </w:p>
    <w:sectPr w:rsidR="00250384" w:rsidRPr="00311DF6" w:rsidSect="00011FF3">
      <w:footerReference w:type="even" r:id="rId10"/>
      <w:type w:val="continuous"/>
      <w:pgSz w:w="12240" w:h="15840" w:code="1"/>
      <w:pgMar w:top="1080" w:right="1080" w:bottom="1440" w:left="1080" w:header="720" w:footer="720" w:gutter="0"/>
      <w:cols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EE285" w14:textId="77777777" w:rsidR="00910F91" w:rsidRDefault="00910F91">
      <w:r>
        <w:separator/>
      </w:r>
    </w:p>
  </w:endnote>
  <w:endnote w:type="continuationSeparator" w:id="0">
    <w:p w14:paraId="7DA61D32" w14:textId="77777777" w:rsidR="00910F91" w:rsidRDefault="00910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1E31" w14:textId="77777777" w:rsidR="00863F6A" w:rsidRDefault="00863F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402BD" w14:textId="77777777" w:rsidR="00863F6A" w:rsidRDefault="00863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D4C8A" w14:textId="77777777" w:rsidR="00910F91" w:rsidRDefault="00910F91">
      <w:r>
        <w:separator/>
      </w:r>
    </w:p>
  </w:footnote>
  <w:footnote w:type="continuationSeparator" w:id="0">
    <w:p w14:paraId="5F1494D8" w14:textId="77777777" w:rsidR="00910F91" w:rsidRDefault="00910F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580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E924B552"/>
    <w:lvl w:ilvl="0">
      <w:start w:val="1"/>
      <w:numFmt w:val="decimal"/>
      <w:lvlText w:val="%1."/>
      <w:lvlJc w:val="left"/>
      <w:pPr>
        <w:tabs>
          <w:tab w:val="num" w:pos="643"/>
        </w:tabs>
        <w:ind w:left="643" w:hanging="360"/>
      </w:pPr>
    </w:lvl>
  </w:abstractNum>
  <w:abstractNum w:abstractNumId="2">
    <w:nsid w:val="FFFFFF80"/>
    <w:multiLevelType w:val="singleLevel"/>
    <w:tmpl w:val="CF5C8A60"/>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E8A49608"/>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87B6FA88"/>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BC4C4222"/>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A13CF186"/>
    <w:lvl w:ilvl="0">
      <w:start w:val="1"/>
      <w:numFmt w:val="decimal"/>
      <w:lvlText w:val="%1."/>
      <w:lvlJc w:val="left"/>
      <w:pPr>
        <w:tabs>
          <w:tab w:val="num" w:pos="360"/>
        </w:tabs>
        <w:ind w:left="360" w:hanging="360"/>
      </w:pPr>
    </w:lvl>
  </w:abstractNum>
  <w:abstractNum w:abstractNumId="7">
    <w:nsid w:val="FFFFFF89"/>
    <w:multiLevelType w:val="singleLevel"/>
    <w:tmpl w:val="29BA3DB2"/>
    <w:lvl w:ilvl="0">
      <w:start w:val="1"/>
      <w:numFmt w:val="bullet"/>
      <w:lvlText w:val=""/>
      <w:lvlJc w:val="left"/>
      <w:pPr>
        <w:tabs>
          <w:tab w:val="num" w:pos="360"/>
        </w:tabs>
        <w:ind w:left="360" w:hanging="360"/>
      </w:pPr>
      <w:rPr>
        <w:rFonts w:ascii="Symbol" w:hAnsi="Symbol" w:hint="default"/>
      </w:rPr>
    </w:lvl>
  </w:abstractNum>
  <w:abstractNum w:abstractNumId="8">
    <w:nsid w:val="FFFFFFFB"/>
    <w:multiLevelType w:val="multilevel"/>
    <w:tmpl w:val="D0CCDAF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138216E4"/>
    <w:multiLevelType w:val="multilevel"/>
    <w:tmpl w:val="0AB63E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3FF4BF6"/>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8BA55CD"/>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0912347"/>
    <w:multiLevelType w:val="hybridMultilevel"/>
    <w:tmpl w:val="0D528782"/>
    <w:lvl w:ilvl="0" w:tplc="504E12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5C41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7BF7C03"/>
    <w:multiLevelType w:val="hybridMultilevel"/>
    <w:tmpl w:val="B7B2C532"/>
    <w:lvl w:ilvl="0" w:tplc="05A0217A">
      <w:start w:val="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nsid w:val="2A984C0F"/>
    <w:multiLevelType w:val="hybridMultilevel"/>
    <w:tmpl w:val="3454F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1490B06"/>
    <w:multiLevelType w:val="hybridMultilevel"/>
    <w:tmpl w:val="9EEE9286"/>
    <w:lvl w:ilvl="0" w:tplc="75BAEF2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nsid w:val="323D7E1B"/>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36F730D"/>
    <w:multiLevelType w:val="hybridMultilevel"/>
    <w:tmpl w:val="83E450B4"/>
    <w:lvl w:ilvl="0" w:tplc="ECDE8AC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4409623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A171181"/>
    <w:multiLevelType w:val="multilevel"/>
    <w:tmpl w:val="0848207A"/>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1">
    <w:nsid w:val="4BE97C6D"/>
    <w:multiLevelType w:val="hybridMultilevel"/>
    <w:tmpl w:val="701AF4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nsid w:val="51E50892"/>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53356EBE"/>
    <w:multiLevelType w:val="hybridMultilevel"/>
    <w:tmpl w:val="F386E7CC"/>
    <w:lvl w:ilvl="0" w:tplc="0AA260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6B879D0"/>
    <w:multiLevelType w:val="hybridMultilevel"/>
    <w:tmpl w:val="77E8604A"/>
    <w:lvl w:ilvl="0" w:tplc="4070659C">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6">
    <w:nsid w:val="7A902C13"/>
    <w:multiLevelType w:val="hybridMultilevel"/>
    <w:tmpl w:val="C860A626"/>
    <w:lvl w:ilvl="0" w:tplc="5A3ADA92">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8"/>
  </w:num>
  <w:num w:numId="2">
    <w:abstractNumId w:val="25"/>
  </w:num>
  <w:num w:numId="3">
    <w:abstractNumId w:val="14"/>
  </w:num>
  <w:num w:numId="4">
    <w:abstractNumId w:val="18"/>
  </w:num>
  <w:num w:numId="5">
    <w:abstractNumId w:val="23"/>
  </w:num>
  <w:num w:numId="6">
    <w:abstractNumId w:val="15"/>
  </w:num>
  <w:num w:numId="7">
    <w:abstractNumId w:val="20"/>
  </w:num>
  <w:num w:numId="8">
    <w:abstractNumId w:val="19"/>
  </w:num>
  <w:num w:numId="9">
    <w:abstractNumId w:val="10"/>
  </w:num>
  <w:num w:numId="10">
    <w:abstractNumId w:val="13"/>
  </w:num>
  <w:num w:numId="11">
    <w:abstractNumId w:val="11"/>
  </w:num>
  <w:num w:numId="12">
    <w:abstractNumId w:val="26"/>
  </w:num>
  <w:num w:numId="13">
    <w:abstractNumId w:val="21"/>
  </w:num>
  <w:num w:numId="14">
    <w:abstractNumId w:val="22"/>
  </w:num>
  <w:num w:numId="15">
    <w:abstractNumId w:val="17"/>
  </w:num>
  <w:num w:numId="16">
    <w:abstractNumId w:val="12"/>
  </w:num>
  <w:num w:numId="17">
    <w:abstractNumId w:val="16"/>
  </w:num>
  <w:num w:numId="18">
    <w:abstractNumId w:val="9"/>
  </w:num>
  <w:num w:numId="19">
    <w:abstractNumId w:val="0"/>
  </w:num>
  <w:num w:numId="20">
    <w:abstractNumId w:val="6"/>
  </w:num>
  <w:num w:numId="21">
    <w:abstractNumId w:val="1"/>
  </w:num>
  <w:num w:numId="22">
    <w:abstractNumId w:val="7"/>
  </w:num>
  <w:num w:numId="23">
    <w:abstractNumId w:val="5"/>
  </w:num>
  <w:num w:numId="24">
    <w:abstractNumId w:val="4"/>
  </w:num>
  <w:num w:numId="25">
    <w:abstractNumId w:val="3"/>
  </w:num>
  <w:num w:numId="26">
    <w:abstractNumId w:val="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GB" w:vendorID="64" w:dllVersion="131078" w:nlCheck="1" w:checkStyle="1"/>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5D"/>
    <w:rsid w:val="00002135"/>
    <w:rsid w:val="00003787"/>
    <w:rsid w:val="00003DE6"/>
    <w:rsid w:val="00011FF3"/>
    <w:rsid w:val="00031051"/>
    <w:rsid w:val="0003346B"/>
    <w:rsid w:val="0003551F"/>
    <w:rsid w:val="000355F6"/>
    <w:rsid w:val="00043C82"/>
    <w:rsid w:val="000556A8"/>
    <w:rsid w:val="00056261"/>
    <w:rsid w:val="00057FAE"/>
    <w:rsid w:val="00066ED3"/>
    <w:rsid w:val="00070A49"/>
    <w:rsid w:val="000713E7"/>
    <w:rsid w:val="00074EB2"/>
    <w:rsid w:val="00075A49"/>
    <w:rsid w:val="000771E4"/>
    <w:rsid w:val="000804D1"/>
    <w:rsid w:val="00084E0A"/>
    <w:rsid w:val="000871EB"/>
    <w:rsid w:val="00090F05"/>
    <w:rsid w:val="00091B6D"/>
    <w:rsid w:val="00095FA3"/>
    <w:rsid w:val="0009634A"/>
    <w:rsid w:val="000976E9"/>
    <w:rsid w:val="0009786D"/>
    <w:rsid w:val="000A0C1B"/>
    <w:rsid w:val="000A1484"/>
    <w:rsid w:val="000A1F08"/>
    <w:rsid w:val="000A311B"/>
    <w:rsid w:val="000A5FB9"/>
    <w:rsid w:val="000B1CDE"/>
    <w:rsid w:val="000B26A3"/>
    <w:rsid w:val="000B61F1"/>
    <w:rsid w:val="000B7DD7"/>
    <w:rsid w:val="000C0544"/>
    <w:rsid w:val="000C0A54"/>
    <w:rsid w:val="000C1588"/>
    <w:rsid w:val="000C529F"/>
    <w:rsid w:val="000C5885"/>
    <w:rsid w:val="000C6BCE"/>
    <w:rsid w:val="000C76C8"/>
    <w:rsid w:val="000C792B"/>
    <w:rsid w:val="000D4DE4"/>
    <w:rsid w:val="000D69C9"/>
    <w:rsid w:val="000E63C9"/>
    <w:rsid w:val="000F46E6"/>
    <w:rsid w:val="000F5405"/>
    <w:rsid w:val="00102D9A"/>
    <w:rsid w:val="001046E6"/>
    <w:rsid w:val="00106478"/>
    <w:rsid w:val="001205B1"/>
    <w:rsid w:val="0012073D"/>
    <w:rsid w:val="00120A66"/>
    <w:rsid w:val="001266CA"/>
    <w:rsid w:val="00126EC3"/>
    <w:rsid w:val="00131677"/>
    <w:rsid w:val="00140610"/>
    <w:rsid w:val="0014468D"/>
    <w:rsid w:val="001510CB"/>
    <w:rsid w:val="00153407"/>
    <w:rsid w:val="001570D1"/>
    <w:rsid w:val="00157DFB"/>
    <w:rsid w:val="00160D85"/>
    <w:rsid w:val="00164A30"/>
    <w:rsid w:val="00164A87"/>
    <w:rsid w:val="00170472"/>
    <w:rsid w:val="001718A1"/>
    <w:rsid w:val="00172159"/>
    <w:rsid w:val="001733A3"/>
    <w:rsid w:val="00174E85"/>
    <w:rsid w:val="00176745"/>
    <w:rsid w:val="00177A17"/>
    <w:rsid w:val="00181D25"/>
    <w:rsid w:val="0018270C"/>
    <w:rsid w:val="0018480F"/>
    <w:rsid w:val="00184A1D"/>
    <w:rsid w:val="0018613F"/>
    <w:rsid w:val="001936C8"/>
    <w:rsid w:val="001954D8"/>
    <w:rsid w:val="00196936"/>
    <w:rsid w:val="00196BDE"/>
    <w:rsid w:val="001A218D"/>
    <w:rsid w:val="001A238D"/>
    <w:rsid w:val="001B2FF8"/>
    <w:rsid w:val="001B6371"/>
    <w:rsid w:val="001B69EA"/>
    <w:rsid w:val="001C0DE3"/>
    <w:rsid w:val="001C233E"/>
    <w:rsid w:val="001C2536"/>
    <w:rsid w:val="001C6EBC"/>
    <w:rsid w:val="001D3D0F"/>
    <w:rsid w:val="001E3939"/>
    <w:rsid w:val="001E4A9D"/>
    <w:rsid w:val="001F16DB"/>
    <w:rsid w:val="001F2BA1"/>
    <w:rsid w:val="0020079A"/>
    <w:rsid w:val="00205AE3"/>
    <w:rsid w:val="00207403"/>
    <w:rsid w:val="002116EF"/>
    <w:rsid w:val="00213C59"/>
    <w:rsid w:val="00213DF4"/>
    <w:rsid w:val="00214394"/>
    <w:rsid w:val="00221769"/>
    <w:rsid w:val="00222DC1"/>
    <w:rsid w:val="00223D90"/>
    <w:rsid w:val="002249C6"/>
    <w:rsid w:val="002251C9"/>
    <w:rsid w:val="002306E5"/>
    <w:rsid w:val="00235922"/>
    <w:rsid w:val="002359B7"/>
    <w:rsid w:val="00247E81"/>
    <w:rsid w:val="00250384"/>
    <w:rsid w:val="00256A1E"/>
    <w:rsid w:val="00264FD5"/>
    <w:rsid w:val="00266BB6"/>
    <w:rsid w:val="002715C1"/>
    <w:rsid w:val="002736AD"/>
    <w:rsid w:val="00277400"/>
    <w:rsid w:val="00282277"/>
    <w:rsid w:val="0028481F"/>
    <w:rsid w:val="00284DC4"/>
    <w:rsid w:val="00286866"/>
    <w:rsid w:val="00286E80"/>
    <w:rsid w:val="00287338"/>
    <w:rsid w:val="00293D92"/>
    <w:rsid w:val="002952C4"/>
    <w:rsid w:val="002A1D5E"/>
    <w:rsid w:val="002A2AD5"/>
    <w:rsid w:val="002A59FA"/>
    <w:rsid w:val="002A5AA9"/>
    <w:rsid w:val="002A7A27"/>
    <w:rsid w:val="002B090E"/>
    <w:rsid w:val="002B1B40"/>
    <w:rsid w:val="002B54D1"/>
    <w:rsid w:val="002B5D8B"/>
    <w:rsid w:val="002B60D7"/>
    <w:rsid w:val="002C5544"/>
    <w:rsid w:val="002D6A57"/>
    <w:rsid w:val="002E0501"/>
    <w:rsid w:val="002E0F40"/>
    <w:rsid w:val="002E12BA"/>
    <w:rsid w:val="002E224D"/>
    <w:rsid w:val="002E40F3"/>
    <w:rsid w:val="002E567A"/>
    <w:rsid w:val="002F1C3C"/>
    <w:rsid w:val="003020B2"/>
    <w:rsid w:val="00303D40"/>
    <w:rsid w:val="00305399"/>
    <w:rsid w:val="0030776C"/>
    <w:rsid w:val="00311DF6"/>
    <w:rsid w:val="00311E04"/>
    <w:rsid w:val="00313089"/>
    <w:rsid w:val="00314A65"/>
    <w:rsid w:val="00314BF2"/>
    <w:rsid w:val="003150ED"/>
    <w:rsid w:val="003161EF"/>
    <w:rsid w:val="003203C3"/>
    <w:rsid w:val="00322945"/>
    <w:rsid w:val="00323F69"/>
    <w:rsid w:val="00326BCC"/>
    <w:rsid w:val="003319BD"/>
    <w:rsid w:val="003378F8"/>
    <w:rsid w:val="0034257F"/>
    <w:rsid w:val="00345244"/>
    <w:rsid w:val="003453CD"/>
    <w:rsid w:val="00346102"/>
    <w:rsid w:val="0034677C"/>
    <w:rsid w:val="00353AB1"/>
    <w:rsid w:val="00356C5F"/>
    <w:rsid w:val="003656FD"/>
    <w:rsid w:val="00365B34"/>
    <w:rsid w:val="0036602A"/>
    <w:rsid w:val="0037028F"/>
    <w:rsid w:val="00374A0A"/>
    <w:rsid w:val="00376585"/>
    <w:rsid w:val="003800DE"/>
    <w:rsid w:val="003809BB"/>
    <w:rsid w:val="00381DA3"/>
    <w:rsid w:val="0038202D"/>
    <w:rsid w:val="00385CBD"/>
    <w:rsid w:val="00394B0D"/>
    <w:rsid w:val="00397DC3"/>
    <w:rsid w:val="003A2EAB"/>
    <w:rsid w:val="003B2F84"/>
    <w:rsid w:val="003B4153"/>
    <w:rsid w:val="003C0E44"/>
    <w:rsid w:val="003C1F0F"/>
    <w:rsid w:val="003C26FF"/>
    <w:rsid w:val="003C2702"/>
    <w:rsid w:val="003C3244"/>
    <w:rsid w:val="003C4075"/>
    <w:rsid w:val="003D223C"/>
    <w:rsid w:val="003D247F"/>
    <w:rsid w:val="003D66E3"/>
    <w:rsid w:val="003D6C38"/>
    <w:rsid w:val="003E3258"/>
    <w:rsid w:val="003E7A65"/>
    <w:rsid w:val="003F0D1D"/>
    <w:rsid w:val="003F2255"/>
    <w:rsid w:val="003F43D0"/>
    <w:rsid w:val="003F4A11"/>
    <w:rsid w:val="00402BF6"/>
    <w:rsid w:val="00414E96"/>
    <w:rsid w:val="00415072"/>
    <w:rsid w:val="00420AA3"/>
    <w:rsid w:val="00421518"/>
    <w:rsid w:val="004230DF"/>
    <w:rsid w:val="00426202"/>
    <w:rsid w:val="00431937"/>
    <w:rsid w:val="00432460"/>
    <w:rsid w:val="00434757"/>
    <w:rsid w:val="004357A2"/>
    <w:rsid w:val="00435E7F"/>
    <w:rsid w:val="0044043E"/>
    <w:rsid w:val="00440CD1"/>
    <w:rsid w:val="00440D28"/>
    <w:rsid w:val="00443720"/>
    <w:rsid w:val="00447B7E"/>
    <w:rsid w:val="00447C9D"/>
    <w:rsid w:val="00460226"/>
    <w:rsid w:val="00461325"/>
    <w:rsid w:val="0046304F"/>
    <w:rsid w:val="004643ED"/>
    <w:rsid w:val="004660EA"/>
    <w:rsid w:val="00466AC6"/>
    <w:rsid w:val="00472463"/>
    <w:rsid w:val="0047379D"/>
    <w:rsid w:val="00474255"/>
    <w:rsid w:val="00474753"/>
    <w:rsid w:val="004774D4"/>
    <w:rsid w:val="00481CCE"/>
    <w:rsid w:val="004844B7"/>
    <w:rsid w:val="00484BCF"/>
    <w:rsid w:val="00487083"/>
    <w:rsid w:val="00487995"/>
    <w:rsid w:val="00496D41"/>
    <w:rsid w:val="00497827"/>
    <w:rsid w:val="00497BD0"/>
    <w:rsid w:val="004A2A5E"/>
    <w:rsid w:val="004A37FA"/>
    <w:rsid w:val="004A6919"/>
    <w:rsid w:val="004B3D63"/>
    <w:rsid w:val="004B647C"/>
    <w:rsid w:val="004C0685"/>
    <w:rsid w:val="004C323B"/>
    <w:rsid w:val="004C7D8B"/>
    <w:rsid w:val="004D01F5"/>
    <w:rsid w:val="004D0743"/>
    <w:rsid w:val="004D18B2"/>
    <w:rsid w:val="004E4AF5"/>
    <w:rsid w:val="004E56BF"/>
    <w:rsid w:val="004E6740"/>
    <w:rsid w:val="004E7303"/>
    <w:rsid w:val="004F3E0B"/>
    <w:rsid w:val="004F47AF"/>
    <w:rsid w:val="004F713E"/>
    <w:rsid w:val="005103AF"/>
    <w:rsid w:val="00512C1F"/>
    <w:rsid w:val="0051311C"/>
    <w:rsid w:val="005134AA"/>
    <w:rsid w:val="0051371A"/>
    <w:rsid w:val="00514DB2"/>
    <w:rsid w:val="005201C6"/>
    <w:rsid w:val="005211E7"/>
    <w:rsid w:val="00522B10"/>
    <w:rsid w:val="00531DD2"/>
    <w:rsid w:val="00531FBA"/>
    <w:rsid w:val="00536DE2"/>
    <w:rsid w:val="00543708"/>
    <w:rsid w:val="0054402E"/>
    <w:rsid w:val="0054429D"/>
    <w:rsid w:val="00553458"/>
    <w:rsid w:val="00555DDF"/>
    <w:rsid w:val="0055697F"/>
    <w:rsid w:val="00556ECB"/>
    <w:rsid w:val="005574F3"/>
    <w:rsid w:val="00563633"/>
    <w:rsid w:val="00566660"/>
    <w:rsid w:val="005676DE"/>
    <w:rsid w:val="005677CA"/>
    <w:rsid w:val="00573E87"/>
    <w:rsid w:val="005756AD"/>
    <w:rsid w:val="00582AD5"/>
    <w:rsid w:val="00586097"/>
    <w:rsid w:val="005863E6"/>
    <w:rsid w:val="00590730"/>
    <w:rsid w:val="005A6EB8"/>
    <w:rsid w:val="005B6A4A"/>
    <w:rsid w:val="005B6A93"/>
    <w:rsid w:val="005B7CA6"/>
    <w:rsid w:val="005C5371"/>
    <w:rsid w:val="005C75A9"/>
    <w:rsid w:val="005D41DC"/>
    <w:rsid w:val="005D481A"/>
    <w:rsid w:val="005D7B77"/>
    <w:rsid w:val="005E567B"/>
    <w:rsid w:val="005E6054"/>
    <w:rsid w:val="005F04AF"/>
    <w:rsid w:val="005F09DD"/>
    <w:rsid w:val="005F2339"/>
    <w:rsid w:val="005F4219"/>
    <w:rsid w:val="005F4918"/>
    <w:rsid w:val="005F77C3"/>
    <w:rsid w:val="00601615"/>
    <w:rsid w:val="0060314C"/>
    <w:rsid w:val="00604A38"/>
    <w:rsid w:val="00606EF9"/>
    <w:rsid w:val="00607403"/>
    <w:rsid w:val="00612CE6"/>
    <w:rsid w:val="0061325C"/>
    <w:rsid w:val="00614CA2"/>
    <w:rsid w:val="006161BF"/>
    <w:rsid w:val="00616E76"/>
    <w:rsid w:val="0061710B"/>
    <w:rsid w:val="00621765"/>
    <w:rsid w:val="00623AFA"/>
    <w:rsid w:val="00623CBA"/>
    <w:rsid w:val="0062614A"/>
    <w:rsid w:val="00630DBB"/>
    <w:rsid w:val="00632A98"/>
    <w:rsid w:val="00634AFC"/>
    <w:rsid w:val="00637C04"/>
    <w:rsid w:val="006428D9"/>
    <w:rsid w:val="00643E05"/>
    <w:rsid w:val="006442DF"/>
    <w:rsid w:val="00651564"/>
    <w:rsid w:val="00654F7F"/>
    <w:rsid w:val="00657CE6"/>
    <w:rsid w:val="00661748"/>
    <w:rsid w:val="00662A09"/>
    <w:rsid w:val="006637CC"/>
    <w:rsid w:val="00663B10"/>
    <w:rsid w:val="0066540D"/>
    <w:rsid w:val="00665A7F"/>
    <w:rsid w:val="00672EB9"/>
    <w:rsid w:val="00673553"/>
    <w:rsid w:val="006739CB"/>
    <w:rsid w:val="006741C4"/>
    <w:rsid w:val="00675373"/>
    <w:rsid w:val="006845DF"/>
    <w:rsid w:val="0068547D"/>
    <w:rsid w:val="0069356A"/>
    <w:rsid w:val="006A044B"/>
    <w:rsid w:val="006A0E3E"/>
    <w:rsid w:val="006A1FA3"/>
    <w:rsid w:val="006A241D"/>
    <w:rsid w:val="006A35C0"/>
    <w:rsid w:val="006A360C"/>
    <w:rsid w:val="006A3BA0"/>
    <w:rsid w:val="006A4AEB"/>
    <w:rsid w:val="006A629C"/>
    <w:rsid w:val="006B032F"/>
    <w:rsid w:val="006B3830"/>
    <w:rsid w:val="006B467C"/>
    <w:rsid w:val="006B5679"/>
    <w:rsid w:val="006B72C8"/>
    <w:rsid w:val="006C0666"/>
    <w:rsid w:val="006C22CE"/>
    <w:rsid w:val="006C23C1"/>
    <w:rsid w:val="006C24B8"/>
    <w:rsid w:val="006C305E"/>
    <w:rsid w:val="006C3609"/>
    <w:rsid w:val="006C63B2"/>
    <w:rsid w:val="006D451E"/>
    <w:rsid w:val="006D66CD"/>
    <w:rsid w:val="006E0AD9"/>
    <w:rsid w:val="006E15C5"/>
    <w:rsid w:val="006E2B1D"/>
    <w:rsid w:val="006E4DFE"/>
    <w:rsid w:val="006F22BE"/>
    <w:rsid w:val="006F6529"/>
    <w:rsid w:val="006F6991"/>
    <w:rsid w:val="00701316"/>
    <w:rsid w:val="0070436D"/>
    <w:rsid w:val="0071648D"/>
    <w:rsid w:val="00717C3B"/>
    <w:rsid w:val="007257DB"/>
    <w:rsid w:val="00725B4F"/>
    <w:rsid w:val="00734A0B"/>
    <w:rsid w:val="00737D95"/>
    <w:rsid w:val="0074060E"/>
    <w:rsid w:val="007410D4"/>
    <w:rsid w:val="0074392C"/>
    <w:rsid w:val="00750FAB"/>
    <w:rsid w:val="00755DCD"/>
    <w:rsid w:val="00756D19"/>
    <w:rsid w:val="00760905"/>
    <w:rsid w:val="00762267"/>
    <w:rsid w:val="00764694"/>
    <w:rsid w:val="00766296"/>
    <w:rsid w:val="007741A4"/>
    <w:rsid w:val="00774C73"/>
    <w:rsid w:val="007755DE"/>
    <w:rsid w:val="00783ACB"/>
    <w:rsid w:val="00785722"/>
    <w:rsid w:val="00785FF7"/>
    <w:rsid w:val="00787FC0"/>
    <w:rsid w:val="007933FE"/>
    <w:rsid w:val="00793DF2"/>
    <w:rsid w:val="00794F40"/>
    <w:rsid w:val="007B0401"/>
    <w:rsid w:val="007B0ED4"/>
    <w:rsid w:val="007B279C"/>
    <w:rsid w:val="007B40B5"/>
    <w:rsid w:val="007B5B0F"/>
    <w:rsid w:val="007C08CF"/>
    <w:rsid w:val="007C13B5"/>
    <w:rsid w:val="007C1DC8"/>
    <w:rsid w:val="007C3600"/>
    <w:rsid w:val="007D2FD9"/>
    <w:rsid w:val="007D5A57"/>
    <w:rsid w:val="007D64AD"/>
    <w:rsid w:val="007D79E8"/>
    <w:rsid w:val="007E22CE"/>
    <w:rsid w:val="007E31D8"/>
    <w:rsid w:val="007E426E"/>
    <w:rsid w:val="007E5973"/>
    <w:rsid w:val="007E6CAB"/>
    <w:rsid w:val="007F0359"/>
    <w:rsid w:val="007F4530"/>
    <w:rsid w:val="007F4AD7"/>
    <w:rsid w:val="007F6318"/>
    <w:rsid w:val="007F68B4"/>
    <w:rsid w:val="007F6924"/>
    <w:rsid w:val="007F6B92"/>
    <w:rsid w:val="008039B4"/>
    <w:rsid w:val="0081200E"/>
    <w:rsid w:val="00813E17"/>
    <w:rsid w:val="00814EBC"/>
    <w:rsid w:val="00816582"/>
    <w:rsid w:val="00820A62"/>
    <w:rsid w:val="008233F1"/>
    <w:rsid w:val="008254AC"/>
    <w:rsid w:val="008265A6"/>
    <w:rsid w:val="00826906"/>
    <w:rsid w:val="0082707F"/>
    <w:rsid w:val="0083347F"/>
    <w:rsid w:val="00833C1A"/>
    <w:rsid w:val="00834A09"/>
    <w:rsid w:val="00834A9E"/>
    <w:rsid w:val="00835B17"/>
    <w:rsid w:val="00835F99"/>
    <w:rsid w:val="0083790A"/>
    <w:rsid w:val="008427B1"/>
    <w:rsid w:val="0084354B"/>
    <w:rsid w:val="00844436"/>
    <w:rsid w:val="00851CD9"/>
    <w:rsid w:val="008536AF"/>
    <w:rsid w:val="008602BD"/>
    <w:rsid w:val="00862241"/>
    <w:rsid w:val="00863F6A"/>
    <w:rsid w:val="00864427"/>
    <w:rsid w:val="00870B9E"/>
    <w:rsid w:val="00873165"/>
    <w:rsid w:val="0087376F"/>
    <w:rsid w:val="008742FB"/>
    <w:rsid w:val="0087467E"/>
    <w:rsid w:val="00874C99"/>
    <w:rsid w:val="00877740"/>
    <w:rsid w:val="008778D1"/>
    <w:rsid w:val="00880DAB"/>
    <w:rsid w:val="0088189A"/>
    <w:rsid w:val="00883A4D"/>
    <w:rsid w:val="0088425C"/>
    <w:rsid w:val="00893B2D"/>
    <w:rsid w:val="00893F8F"/>
    <w:rsid w:val="00894A61"/>
    <w:rsid w:val="008963E8"/>
    <w:rsid w:val="008A4130"/>
    <w:rsid w:val="008A5407"/>
    <w:rsid w:val="008A56B3"/>
    <w:rsid w:val="008A609C"/>
    <w:rsid w:val="008B197E"/>
    <w:rsid w:val="008B2D5D"/>
    <w:rsid w:val="008B6447"/>
    <w:rsid w:val="008C5858"/>
    <w:rsid w:val="008D076E"/>
    <w:rsid w:val="008D104D"/>
    <w:rsid w:val="008E09A4"/>
    <w:rsid w:val="008E1261"/>
    <w:rsid w:val="008E1DBC"/>
    <w:rsid w:val="008E5903"/>
    <w:rsid w:val="008E5C6F"/>
    <w:rsid w:val="008E7BF3"/>
    <w:rsid w:val="008F1711"/>
    <w:rsid w:val="008F4435"/>
    <w:rsid w:val="00901EEE"/>
    <w:rsid w:val="00903A52"/>
    <w:rsid w:val="00905C25"/>
    <w:rsid w:val="009065AE"/>
    <w:rsid w:val="00907520"/>
    <w:rsid w:val="00910F91"/>
    <w:rsid w:val="009115B0"/>
    <w:rsid w:val="009116F3"/>
    <w:rsid w:val="00911B6B"/>
    <w:rsid w:val="00922C45"/>
    <w:rsid w:val="00922DBA"/>
    <w:rsid w:val="00926B01"/>
    <w:rsid w:val="00931717"/>
    <w:rsid w:val="00933675"/>
    <w:rsid w:val="00942057"/>
    <w:rsid w:val="009428EE"/>
    <w:rsid w:val="00942C39"/>
    <w:rsid w:val="009535BB"/>
    <w:rsid w:val="00954DA1"/>
    <w:rsid w:val="009567F7"/>
    <w:rsid w:val="0096210C"/>
    <w:rsid w:val="009636AF"/>
    <w:rsid w:val="00964C47"/>
    <w:rsid w:val="00964F55"/>
    <w:rsid w:val="00965921"/>
    <w:rsid w:val="0096751C"/>
    <w:rsid w:val="00972960"/>
    <w:rsid w:val="00975F30"/>
    <w:rsid w:val="0097763B"/>
    <w:rsid w:val="00980BCB"/>
    <w:rsid w:val="0099008B"/>
    <w:rsid w:val="0099245B"/>
    <w:rsid w:val="00996042"/>
    <w:rsid w:val="00997D97"/>
    <w:rsid w:val="009A1B1E"/>
    <w:rsid w:val="009A47AD"/>
    <w:rsid w:val="009B28F0"/>
    <w:rsid w:val="009B2CD3"/>
    <w:rsid w:val="009B2FB7"/>
    <w:rsid w:val="009B4346"/>
    <w:rsid w:val="009B65F7"/>
    <w:rsid w:val="009B701B"/>
    <w:rsid w:val="009B77DD"/>
    <w:rsid w:val="009C1747"/>
    <w:rsid w:val="009C2F83"/>
    <w:rsid w:val="009C51A1"/>
    <w:rsid w:val="009C584D"/>
    <w:rsid w:val="009C6E2B"/>
    <w:rsid w:val="009D4DE8"/>
    <w:rsid w:val="009E37A6"/>
    <w:rsid w:val="009E3864"/>
    <w:rsid w:val="009E3CF6"/>
    <w:rsid w:val="009E616F"/>
    <w:rsid w:val="009E6F89"/>
    <w:rsid w:val="009F24D4"/>
    <w:rsid w:val="009F334B"/>
    <w:rsid w:val="009F3ACB"/>
    <w:rsid w:val="009F7688"/>
    <w:rsid w:val="00A02B3B"/>
    <w:rsid w:val="00A07731"/>
    <w:rsid w:val="00A105B5"/>
    <w:rsid w:val="00A2058D"/>
    <w:rsid w:val="00A21D6D"/>
    <w:rsid w:val="00A336B4"/>
    <w:rsid w:val="00A355BA"/>
    <w:rsid w:val="00A371DF"/>
    <w:rsid w:val="00A43199"/>
    <w:rsid w:val="00A46463"/>
    <w:rsid w:val="00A46AC0"/>
    <w:rsid w:val="00A46F9C"/>
    <w:rsid w:val="00A50E7D"/>
    <w:rsid w:val="00A517D2"/>
    <w:rsid w:val="00A5190F"/>
    <w:rsid w:val="00A63D38"/>
    <w:rsid w:val="00A66E61"/>
    <w:rsid w:val="00A67703"/>
    <w:rsid w:val="00A70BA1"/>
    <w:rsid w:val="00A73DC2"/>
    <w:rsid w:val="00A76B2C"/>
    <w:rsid w:val="00A82A50"/>
    <w:rsid w:val="00A94CD7"/>
    <w:rsid w:val="00AA16B4"/>
    <w:rsid w:val="00AA3ACB"/>
    <w:rsid w:val="00AA5156"/>
    <w:rsid w:val="00AB001B"/>
    <w:rsid w:val="00AB3D8B"/>
    <w:rsid w:val="00AC13AB"/>
    <w:rsid w:val="00AC2B15"/>
    <w:rsid w:val="00AC48D5"/>
    <w:rsid w:val="00AD0EDB"/>
    <w:rsid w:val="00AD4553"/>
    <w:rsid w:val="00AD4B00"/>
    <w:rsid w:val="00AD5640"/>
    <w:rsid w:val="00AD7A29"/>
    <w:rsid w:val="00AE2664"/>
    <w:rsid w:val="00AE3D72"/>
    <w:rsid w:val="00AE7D0A"/>
    <w:rsid w:val="00AF600F"/>
    <w:rsid w:val="00AF759F"/>
    <w:rsid w:val="00B01F71"/>
    <w:rsid w:val="00B03291"/>
    <w:rsid w:val="00B04417"/>
    <w:rsid w:val="00B0629D"/>
    <w:rsid w:val="00B068F9"/>
    <w:rsid w:val="00B076FD"/>
    <w:rsid w:val="00B119CE"/>
    <w:rsid w:val="00B1367F"/>
    <w:rsid w:val="00B1550A"/>
    <w:rsid w:val="00B15B95"/>
    <w:rsid w:val="00B16B00"/>
    <w:rsid w:val="00B220A6"/>
    <w:rsid w:val="00B22DB5"/>
    <w:rsid w:val="00B26050"/>
    <w:rsid w:val="00B30C14"/>
    <w:rsid w:val="00B32277"/>
    <w:rsid w:val="00B408DC"/>
    <w:rsid w:val="00B4093F"/>
    <w:rsid w:val="00B40D34"/>
    <w:rsid w:val="00B42B30"/>
    <w:rsid w:val="00B45A2B"/>
    <w:rsid w:val="00B46D86"/>
    <w:rsid w:val="00B531EA"/>
    <w:rsid w:val="00B533DE"/>
    <w:rsid w:val="00B579AD"/>
    <w:rsid w:val="00B654F7"/>
    <w:rsid w:val="00B6581E"/>
    <w:rsid w:val="00B67480"/>
    <w:rsid w:val="00B67AD6"/>
    <w:rsid w:val="00B73D09"/>
    <w:rsid w:val="00B76CFA"/>
    <w:rsid w:val="00B80660"/>
    <w:rsid w:val="00B80BEC"/>
    <w:rsid w:val="00B80ED9"/>
    <w:rsid w:val="00B83A98"/>
    <w:rsid w:val="00B845F2"/>
    <w:rsid w:val="00B84833"/>
    <w:rsid w:val="00B84E37"/>
    <w:rsid w:val="00B85373"/>
    <w:rsid w:val="00B945E5"/>
    <w:rsid w:val="00B97832"/>
    <w:rsid w:val="00BA1812"/>
    <w:rsid w:val="00BA348F"/>
    <w:rsid w:val="00BA3502"/>
    <w:rsid w:val="00BA7B36"/>
    <w:rsid w:val="00BB0CD5"/>
    <w:rsid w:val="00BB25C3"/>
    <w:rsid w:val="00BB3994"/>
    <w:rsid w:val="00BB3F5F"/>
    <w:rsid w:val="00BB3FDB"/>
    <w:rsid w:val="00BB44CD"/>
    <w:rsid w:val="00BB5F3A"/>
    <w:rsid w:val="00BB7CA8"/>
    <w:rsid w:val="00BC6107"/>
    <w:rsid w:val="00BD454C"/>
    <w:rsid w:val="00BD506E"/>
    <w:rsid w:val="00BD641B"/>
    <w:rsid w:val="00BD76CB"/>
    <w:rsid w:val="00BE4CAF"/>
    <w:rsid w:val="00BE7E8B"/>
    <w:rsid w:val="00BF12ED"/>
    <w:rsid w:val="00BF1FBF"/>
    <w:rsid w:val="00BF2219"/>
    <w:rsid w:val="00BF3253"/>
    <w:rsid w:val="00BF3697"/>
    <w:rsid w:val="00C01051"/>
    <w:rsid w:val="00C01713"/>
    <w:rsid w:val="00C0226E"/>
    <w:rsid w:val="00C022B7"/>
    <w:rsid w:val="00C06CA0"/>
    <w:rsid w:val="00C1324A"/>
    <w:rsid w:val="00C14C6A"/>
    <w:rsid w:val="00C17555"/>
    <w:rsid w:val="00C1786A"/>
    <w:rsid w:val="00C301F7"/>
    <w:rsid w:val="00C34FE4"/>
    <w:rsid w:val="00C350A2"/>
    <w:rsid w:val="00C3698F"/>
    <w:rsid w:val="00C36F68"/>
    <w:rsid w:val="00C3764D"/>
    <w:rsid w:val="00C412D7"/>
    <w:rsid w:val="00C433A5"/>
    <w:rsid w:val="00C43E6E"/>
    <w:rsid w:val="00C50777"/>
    <w:rsid w:val="00C50A08"/>
    <w:rsid w:val="00C50BA4"/>
    <w:rsid w:val="00C524C1"/>
    <w:rsid w:val="00C53150"/>
    <w:rsid w:val="00C573CD"/>
    <w:rsid w:val="00C57E2B"/>
    <w:rsid w:val="00C66A23"/>
    <w:rsid w:val="00C67902"/>
    <w:rsid w:val="00C71CDD"/>
    <w:rsid w:val="00C75F28"/>
    <w:rsid w:val="00C83CC2"/>
    <w:rsid w:val="00C87D57"/>
    <w:rsid w:val="00C914C1"/>
    <w:rsid w:val="00C96360"/>
    <w:rsid w:val="00CA0E84"/>
    <w:rsid w:val="00CA332C"/>
    <w:rsid w:val="00CA39CE"/>
    <w:rsid w:val="00CA3F10"/>
    <w:rsid w:val="00CB11F4"/>
    <w:rsid w:val="00CB4646"/>
    <w:rsid w:val="00CC0229"/>
    <w:rsid w:val="00CD02F6"/>
    <w:rsid w:val="00CD148D"/>
    <w:rsid w:val="00CD7EC6"/>
    <w:rsid w:val="00CE27EB"/>
    <w:rsid w:val="00CE355D"/>
    <w:rsid w:val="00CE3C47"/>
    <w:rsid w:val="00CF0C12"/>
    <w:rsid w:val="00CF2F16"/>
    <w:rsid w:val="00D06851"/>
    <w:rsid w:val="00D11DFC"/>
    <w:rsid w:val="00D12C0A"/>
    <w:rsid w:val="00D13F31"/>
    <w:rsid w:val="00D20B41"/>
    <w:rsid w:val="00D3292B"/>
    <w:rsid w:val="00D34F97"/>
    <w:rsid w:val="00D35D4E"/>
    <w:rsid w:val="00D36A15"/>
    <w:rsid w:val="00D37B80"/>
    <w:rsid w:val="00D42F3E"/>
    <w:rsid w:val="00D439D4"/>
    <w:rsid w:val="00D47A97"/>
    <w:rsid w:val="00D53450"/>
    <w:rsid w:val="00D54D74"/>
    <w:rsid w:val="00D5656B"/>
    <w:rsid w:val="00D569DC"/>
    <w:rsid w:val="00D64F24"/>
    <w:rsid w:val="00D666D5"/>
    <w:rsid w:val="00D67C5C"/>
    <w:rsid w:val="00D7329F"/>
    <w:rsid w:val="00D73853"/>
    <w:rsid w:val="00D825BB"/>
    <w:rsid w:val="00D82DAF"/>
    <w:rsid w:val="00D86B6F"/>
    <w:rsid w:val="00D90214"/>
    <w:rsid w:val="00D95788"/>
    <w:rsid w:val="00D97CC2"/>
    <w:rsid w:val="00DA1E93"/>
    <w:rsid w:val="00DA34CB"/>
    <w:rsid w:val="00DA36ED"/>
    <w:rsid w:val="00DA3CE8"/>
    <w:rsid w:val="00DA70EA"/>
    <w:rsid w:val="00DB563B"/>
    <w:rsid w:val="00DC50EF"/>
    <w:rsid w:val="00DC7763"/>
    <w:rsid w:val="00DD389D"/>
    <w:rsid w:val="00DD762D"/>
    <w:rsid w:val="00DE0D3E"/>
    <w:rsid w:val="00DE1BFD"/>
    <w:rsid w:val="00DE4130"/>
    <w:rsid w:val="00DE4E13"/>
    <w:rsid w:val="00DE5C59"/>
    <w:rsid w:val="00DE6626"/>
    <w:rsid w:val="00DF0EE7"/>
    <w:rsid w:val="00DF17F1"/>
    <w:rsid w:val="00DF4A4A"/>
    <w:rsid w:val="00E0061C"/>
    <w:rsid w:val="00E00EBE"/>
    <w:rsid w:val="00E01014"/>
    <w:rsid w:val="00E02268"/>
    <w:rsid w:val="00E03119"/>
    <w:rsid w:val="00E13D04"/>
    <w:rsid w:val="00E14953"/>
    <w:rsid w:val="00E1685C"/>
    <w:rsid w:val="00E21459"/>
    <w:rsid w:val="00E26518"/>
    <w:rsid w:val="00E26595"/>
    <w:rsid w:val="00E30BB3"/>
    <w:rsid w:val="00E3178B"/>
    <w:rsid w:val="00E31E43"/>
    <w:rsid w:val="00E33B2A"/>
    <w:rsid w:val="00E36488"/>
    <w:rsid w:val="00E46C3C"/>
    <w:rsid w:val="00E50B01"/>
    <w:rsid w:val="00E5365F"/>
    <w:rsid w:val="00E540D4"/>
    <w:rsid w:val="00E5454F"/>
    <w:rsid w:val="00E56488"/>
    <w:rsid w:val="00E57502"/>
    <w:rsid w:val="00E57962"/>
    <w:rsid w:val="00E62DE4"/>
    <w:rsid w:val="00E64133"/>
    <w:rsid w:val="00E65383"/>
    <w:rsid w:val="00E65476"/>
    <w:rsid w:val="00E669E2"/>
    <w:rsid w:val="00E77751"/>
    <w:rsid w:val="00E77B18"/>
    <w:rsid w:val="00E83467"/>
    <w:rsid w:val="00E83DF5"/>
    <w:rsid w:val="00E83EFA"/>
    <w:rsid w:val="00E84542"/>
    <w:rsid w:val="00E848FA"/>
    <w:rsid w:val="00E85FCC"/>
    <w:rsid w:val="00E94524"/>
    <w:rsid w:val="00E9529A"/>
    <w:rsid w:val="00E95C5D"/>
    <w:rsid w:val="00EA2C11"/>
    <w:rsid w:val="00EA2FB2"/>
    <w:rsid w:val="00EA5B7D"/>
    <w:rsid w:val="00EA65E1"/>
    <w:rsid w:val="00EB05F5"/>
    <w:rsid w:val="00EB2488"/>
    <w:rsid w:val="00EB69E2"/>
    <w:rsid w:val="00EC1BE7"/>
    <w:rsid w:val="00EC1F6A"/>
    <w:rsid w:val="00EC4C3F"/>
    <w:rsid w:val="00EC7C45"/>
    <w:rsid w:val="00ED09E1"/>
    <w:rsid w:val="00ED3D93"/>
    <w:rsid w:val="00ED4A55"/>
    <w:rsid w:val="00ED52F1"/>
    <w:rsid w:val="00ED6FD4"/>
    <w:rsid w:val="00EE4A16"/>
    <w:rsid w:val="00EE5567"/>
    <w:rsid w:val="00EE5C83"/>
    <w:rsid w:val="00EF709C"/>
    <w:rsid w:val="00F01D0C"/>
    <w:rsid w:val="00F1236B"/>
    <w:rsid w:val="00F13398"/>
    <w:rsid w:val="00F1395F"/>
    <w:rsid w:val="00F150CC"/>
    <w:rsid w:val="00F20F08"/>
    <w:rsid w:val="00F336FE"/>
    <w:rsid w:val="00F3488A"/>
    <w:rsid w:val="00F34E87"/>
    <w:rsid w:val="00F36982"/>
    <w:rsid w:val="00F37FFA"/>
    <w:rsid w:val="00F44F13"/>
    <w:rsid w:val="00F51804"/>
    <w:rsid w:val="00F54594"/>
    <w:rsid w:val="00F56139"/>
    <w:rsid w:val="00F570DB"/>
    <w:rsid w:val="00F57387"/>
    <w:rsid w:val="00F62A43"/>
    <w:rsid w:val="00F635E2"/>
    <w:rsid w:val="00F63936"/>
    <w:rsid w:val="00F65E8B"/>
    <w:rsid w:val="00F66ED6"/>
    <w:rsid w:val="00F70853"/>
    <w:rsid w:val="00F71FE0"/>
    <w:rsid w:val="00F727EA"/>
    <w:rsid w:val="00F74B50"/>
    <w:rsid w:val="00F75444"/>
    <w:rsid w:val="00F771A9"/>
    <w:rsid w:val="00F77C44"/>
    <w:rsid w:val="00F808B0"/>
    <w:rsid w:val="00F809F7"/>
    <w:rsid w:val="00F80A5D"/>
    <w:rsid w:val="00F910CF"/>
    <w:rsid w:val="00F9262B"/>
    <w:rsid w:val="00F957D7"/>
    <w:rsid w:val="00F96495"/>
    <w:rsid w:val="00FA0A07"/>
    <w:rsid w:val="00FA77FD"/>
    <w:rsid w:val="00FB6081"/>
    <w:rsid w:val="00FB61D1"/>
    <w:rsid w:val="00FB6736"/>
    <w:rsid w:val="00FB6CC3"/>
    <w:rsid w:val="00FB7C3A"/>
    <w:rsid w:val="00FB7CFF"/>
    <w:rsid w:val="00FC013B"/>
    <w:rsid w:val="00FD15FA"/>
    <w:rsid w:val="00FD724E"/>
    <w:rsid w:val="00FD7500"/>
    <w:rsid w:val="00FF545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02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Strong" w:uiPriority="2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4A38"/>
    <w:pPr>
      <w:spacing w:after="80"/>
      <w:jc w:val="both"/>
    </w:pPr>
    <w:rPr>
      <w:rFonts w:ascii="Helvetica" w:hAnsi="Helvetica"/>
      <w:sz w:val="18"/>
      <w:lang w:val="en-US" w:eastAsia="en-US"/>
    </w:rPr>
  </w:style>
  <w:style w:type="paragraph" w:styleId="Heading1">
    <w:name w:val="heading 1"/>
    <w:basedOn w:val="Normal"/>
    <w:next w:val="Normal"/>
    <w:link w:val="Heading1Char"/>
    <w:uiPriority w:val="9"/>
    <w:qFormat/>
    <w:pPr>
      <w:keepNext/>
      <w:numPr>
        <w:numId w:val="7"/>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pPr>
      <w:numPr>
        <w:ilvl w:val="2"/>
      </w:numPr>
      <w:outlineLvl w:val="2"/>
    </w:pPr>
    <w:rPr>
      <w:b w:val="0"/>
      <w:i/>
      <w:sz w:val="22"/>
    </w:rPr>
  </w:style>
  <w:style w:type="paragraph" w:styleId="Heading4">
    <w:name w:val="heading 4"/>
    <w:basedOn w:val="Heading3"/>
    <w:next w:val="Normal"/>
    <w:pPr>
      <w:numPr>
        <w:ilvl w:val="3"/>
      </w:numPr>
      <w:outlineLvl w:val="3"/>
    </w:pPr>
  </w:style>
  <w:style w:type="paragraph" w:styleId="Heading5">
    <w:name w:val="heading 5"/>
    <w:basedOn w:val="ListNumber3"/>
    <w:next w:val="Normal"/>
    <w:pPr>
      <w:numPr>
        <w:ilvl w:val="4"/>
        <w:numId w:val="7"/>
      </w:numPr>
      <w:spacing w:before="40" w:after="0"/>
      <w:ind w:left="0" w:firstLine="0"/>
      <w:jc w:val="left"/>
      <w:outlineLvl w:val="4"/>
    </w:pPr>
    <w:rPr>
      <w:i/>
      <w:sz w:val="22"/>
    </w:rPr>
  </w:style>
  <w:style w:type="paragraph" w:styleId="Heading6">
    <w:name w:val="heading 6"/>
    <w:basedOn w:val="Normal"/>
    <w:next w:val="Normal"/>
    <w:pPr>
      <w:numPr>
        <w:ilvl w:val="5"/>
        <w:numId w:val="7"/>
      </w:numPr>
      <w:spacing w:before="240" w:after="60"/>
      <w:outlineLvl w:val="5"/>
    </w:pPr>
    <w:rPr>
      <w:rFonts w:ascii="Arial" w:hAnsi="Arial"/>
      <w:i/>
      <w:sz w:val="22"/>
    </w:rPr>
  </w:style>
  <w:style w:type="paragraph" w:styleId="Heading7">
    <w:name w:val="heading 7"/>
    <w:basedOn w:val="Normal"/>
    <w:next w:val="Normal"/>
    <w:pPr>
      <w:numPr>
        <w:ilvl w:val="6"/>
        <w:numId w:val="7"/>
      </w:numPr>
      <w:spacing w:before="240" w:after="60"/>
      <w:outlineLvl w:val="6"/>
    </w:pPr>
    <w:rPr>
      <w:rFonts w:ascii="Arial" w:hAnsi="Arial"/>
    </w:rPr>
  </w:style>
  <w:style w:type="paragraph" w:styleId="Heading8">
    <w:name w:val="heading 8"/>
    <w:basedOn w:val="Normal"/>
    <w:next w:val="Normal"/>
    <w:pPr>
      <w:numPr>
        <w:ilvl w:val="7"/>
        <w:numId w:val="7"/>
      </w:numPr>
      <w:spacing w:before="240" w:after="60"/>
      <w:outlineLvl w:val="7"/>
    </w:pPr>
    <w:rPr>
      <w:rFonts w:ascii="Arial" w:hAnsi="Arial"/>
      <w:i/>
    </w:rPr>
  </w:style>
  <w:style w:type="paragraph" w:styleId="Heading9">
    <w:name w:val="heading 9"/>
    <w:basedOn w:val="Normal"/>
    <w:next w:val="Normal"/>
    <w:pPr>
      <w:numPr>
        <w:ilvl w:val="8"/>
        <w:numId w:val="7"/>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rPr>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6E2B1D"/>
    <w:pPr>
      <w:pBdr>
        <w:top w:val="single" w:sz="4" w:space="1" w:color="auto"/>
        <w:left w:val="single" w:sz="4" w:space="4" w:color="auto"/>
        <w:bottom w:val="single" w:sz="4" w:space="1" w:color="auto"/>
        <w:right w:val="single" w:sz="4" w:space="4" w:color="auto"/>
      </w:pBdr>
      <w:spacing w:after="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sz w:val="20"/>
      <w:lang w:val="it-IT" w:eastAsia="it-IT"/>
    </w:rPr>
  </w:style>
  <w:style w:type="character" w:customStyle="1" w:styleId="Heading1Char">
    <w:name w:val="Heading 1 Char"/>
    <w:basedOn w:val="DefaultParagraphFont"/>
    <w:link w:val="Heading1"/>
    <w:uiPriority w:val="9"/>
    <w:rsid w:val="00643E05"/>
    <w:rPr>
      <w:rFonts w:ascii="Helvetica" w:hAnsi="Helvetica"/>
      <w:b/>
      <w:kern w:val="28"/>
      <w:sz w:val="24"/>
      <w:lang w:val="en-US" w:eastAsia="en-US"/>
    </w:rPr>
  </w:style>
  <w:style w:type="paragraph" w:styleId="BalloonText">
    <w:name w:val="Balloon Text"/>
    <w:basedOn w:val="Normal"/>
    <w:link w:val="BalloonTextChar"/>
    <w:rsid w:val="00643E05"/>
    <w:pPr>
      <w:spacing w:after="0"/>
    </w:pPr>
    <w:rPr>
      <w:rFonts w:ascii="Lucida Grande" w:hAnsi="Lucida Grande"/>
      <w:szCs w:val="18"/>
    </w:rPr>
  </w:style>
  <w:style w:type="character" w:customStyle="1" w:styleId="BalloonTextChar">
    <w:name w:val="Balloon Text Char"/>
    <w:basedOn w:val="DefaultParagraphFont"/>
    <w:link w:val="BalloonText"/>
    <w:rsid w:val="00643E05"/>
    <w:rPr>
      <w:rFonts w:ascii="Lucida Grande" w:hAnsi="Lucida Grande"/>
      <w:sz w:val="18"/>
      <w:szCs w:val="18"/>
      <w:lang w:val="en-US" w:eastAsia="en-US"/>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1718A1"/>
    <w:rPr>
      <w:rFonts w:ascii="Consolas" w:hAnsi="Consolas"/>
      <w:sz w:val="16"/>
      <w:szCs w:val="14"/>
    </w:rPr>
  </w:style>
  <w:style w:type="character" w:styleId="PlaceholderText">
    <w:name w:val="Placeholder Text"/>
    <w:basedOn w:val="DefaultParagraphFont"/>
    <w:uiPriority w:val="99"/>
    <w:semiHidden/>
    <w:rsid w:val="00214394"/>
    <w:rPr>
      <w:color w:val="808080"/>
    </w:rPr>
  </w:style>
  <w:style w:type="character" w:styleId="FollowedHyperlink">
    <w:name w:val="FollowedHyperlink"/>
    <w:basedOn w:val="DefaultParagraphFont"/>
    <w:rsid w:val="005E6054"/>
    <w:rPr>
      <w:color w:val="800080" w:themeColor="followedHyperlink"/>
      <w:u w:val="single"/>
    </w:rPr>
  </w:style>
  <w:style w:type="table" w:styleId="TableClassic1">
    <w:name w:val="Table Classic 1"/>
    <w:basedOn w:val="TableNormal"/>
    <w:rsid w:val="002952C4"/>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2952C4"/>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imple3">
    <w:name w:val="Table Simple 3"/>
    <w:basedOn w:val="TableNormal"/>
    <w:rsid w:val="002952C4"/>
    <w:pPr>
      <w:spacing w:after="8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2952C4"/>
    <w:pPr>
      <w:spacing w:after="8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Strong">
    <w:name w:val="Strong"/>
    <w:basedOn w:val="DefaultParagraphFont"/>
    <w:uiPriority w:val="22"/>
    <w:qFormat/>
    <w:rsid w:val="00F150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Strong" w:uiPriority="2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4A38"/>
    <w:pPr>
      <w:spacing w:after="80"/>
      <w:jc w:val="both"/>
    </w:pPr>
    <w:rPr>
      <w:rFonts w:ascii="Helvetica" w:hAnsi="Helvetica"/>
      <w:sz w:val="18"/>
      <w:lang w:val="en-US" w:eastAsia="en-US"/>
    </w:rPr>
  </w:style>
  <w:style w:type="paragraph" w:styleId="Heading1">
    <w:name w:val="heading 1"/>
    <w:basedOn w:val="Normal"/>
    <w:next w:val="Normal"/>
    <w:link w:val="Heading1Char"/>
    <w:uiPriority w:val="9"/>
    <w:qFormat/>
    <w:pPr>
      <w:keepNext/>
      <w:numPr>
        <w:numId w:val="7"/>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pPr>
      <w:numPr>
        <w:ilvl w:val="2"/>
      </w:numPr>
      <w:outlineLvl w:val="2"/>
    </w:pPr>
    <w:rPr>
      <w:b w:val="0"/>
      <w:i/>
      <w:sz w:val="22"/>
    </w:rPr>
  </w:style>
  <w:style w:type="paragraph" w:styleId="Heading4">
    <w:name w:val="heading 4"/>
    <w:basedOn w:val="Heading3"/>
    <w:next w:val="Normal"/>
    <w:pPr>
      <w:numPr>
        <w:ilvl w:val="3"/>
      </w:numPr>
      <w:outlineLvl w:val="3"/>
    </w:pPr>
  </w:style>
  <w:style w:type="paragraph" w:styleId="Heading5">
    <w:name w:val="heading 5"/>
    <w:basedOn w:val="ListNumber3"/>
    <w:next w:val="Normal"/>
    <w:pPr>
      <w:numPr>
        <w:ilvl w:val="4"/>
        <w:numId w:val="7"/>
      </w:numPr>
      <w:spacing w:before="40" w:after="0"/>
      <w:ind w:left="0" w:firstLine="0"/>
      <w:jc w:val="left"/>
      <w:outlineLvl w:val="4"/>
    </w:pPr>
    <w:rPr>
      <w:i/>
      <w:sz w:val="22"/>
    </w:rPr>
  </w:style>
  <w:style w:type="paragraph" w:styleId="Heading6">
    <w:name w:val="heading 6"/>
    <w:basedOn w:val="Normal"/>
    <w:next w:val="Normal"/>
    <w:pPr>
      <w:numPr>
        <w:ilvl w:val="5"/>
        <w:numId w:val="7"/>
      </w:numPr>
      <w:spacing w:before="240" w:after="60"/>
      <w:outlineLvl w:val="5"/>
    </w:pPr>
    <w:rPr>
      <w:rFonts w:ascii="Arial" w:hAnsi="Arial"/>
      <w:i/>
      <w:sz w:val="22"/>
    </w:rPr>
  </w:style>
  <w:style w:type="paragraph" w:styleId="Heading7">
    <w:name w:val="heading 7"/>
    <w:basedOn w:val="Normal"/>
    <w:next w:val="Normal"/>
    <w:pPr>
      <w:numPr>
        <w:ilvl w:val="6"/>
        <w:numId w:val="7"/>
      </w:numPr>
      <w:spacing w:before="240" w:after="60"/>
      <w:outlineLvl w:val="6"/>
    </w:pPr>
    <w:rPr>
      <w:rFonts w:ascii="Arial" w:hAnsi="Arial"/>
    </w:rPr>
  </w:style>
  <w:style w:type="paragraph" w:styleId="Heading8">
    <w:name w:val="heading 8"/>
    <w:basedOn w:val="Normal"/>
    <w:next w:val="Normal"/>
    <w:pPr>
      <w:numPr>
        <w:ilvl w:val="7"/>
        <w:numId w:val="7"/>
      </w:numPr>
      <w:spacing w:before="240" w:after="60"/>
      <w:outlineLvl w:val="7"/>
    </w:pPr>
    <w:rPr>
      <w:rFonts w:ascii="Arial" w:hAnsi="Arial"/>
      <w:i/>
    </w:rPr>
  </w:style>
  <w:style w:type="paragraph" w:styleId="Heading9">
    <w:name w:val="heading 9"/>
    <w:basedOn w:val="Normal"/>
    <w:next w:val="Normal"/>
    <w:pPr>
      <w:numPr>
        <w:ilvl w:val="8"/>
        <w:numId w:val="7"/>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rPr>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6E2B1D"/>
    <w:pPr>
      <w:pBdr>
        <w:top w:val="single" w:sz="4" w:space="1" w:color="auto"/>
        <w:left w:val="single" w:sz="4" w:space="4" w:color="auto"/>
        <w:bottom w:val="single" w:sz="4" w:space="1" w:color="auto"/>
        <w:right w:val="single" w:sz="4" w:space="4" w:color="auto"/>
      </w:pBdr>
      <w:spacing w:after="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sz w:val="20"/>
      <w:lang w:val="it-IT" w:eastAsia="it-IT"/>
    </w:rPr>
  </w:style>
  <w:style w:type="character" w:customStyle="1" w:styleId="Heading1Char">
    <w:name w:val="Heading 1 Char"/>
    <w:basedOn w:val="DefaultParagraphFont"/>
    <w:link w:val="Heading1"/>
    <w:uiPriority w:val="9"/>
    <w:rsid w:val="00643E05"/>
    <w:rPr>
      <w:rFonts w:ascii="Helvetica" w:hAnsi="Helvetica"/>
      <w:b/>
      <w:kern w:val="28"/>
      <w:sz w:val="24"/>
      <w:lang w:val="en-US" w:eastAsia="en-US"/>
    </w:rPr>
  </w:style>
  <w:style w:type="paragraph" w:styleId="BalloonText">
    <w:name w:val="Balloon Text"/>
    <w:basedOn w:val="Normal"/>
    <w:link w:val="BalloonTextChar"/>
    <w:rsid w:val="00643E05"/>
    <w:pPr>
      <w:spacing w:after="0"/>
    </w:pPr>
    <w:rPr>
      <w:rFonts w:ascii="Lucida Grande" w:hAnsi="Lucida Grande"/>
      <w:szCs w:val="18"/>
    </w:rPr>
  </w:style>
  <w:style w:type="character" w:customStyle="1" w:styleId="BalloonTextChar">
    <w:name w:val="Balloon Text Char"/>
    <w:basedOn w:val="DefaultParagraphFont"/>
    <w:link w:val="BalloonText"/>
    <w:rsid w:val="00643E05"/>
    <w:rPr>
      <w:rFonts w:ascii="Lucida Grande" w:hAnsi="Lucida Grande"/>
      <w:sz w:val="18"/>
      <w:szCs w:val="18"/>
      <w:lang w:val="en-US" w:eastAsia="en-US"/>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1718A1"/>
    <w:rPr>
      <w:rFonts w:ascii="Consolas" w:hAnsi="Consolas"/>
      <w:sz w:val="16"/>
      <w:szCs w:val="14"/>
    </w:rPr>
  </w:style>
  <w:style w:type="character" w:styleId="PlaceholderText">
    <w:name w:val="Placeholder Text"/>
    <w:basedOn w:val="DefaultParagraphFont"/>
    <w:uiPriority w:val="99"/>
    <w:semiHidden/>
    <w:rsid w:val="00214394"/>
    <w:rPr>
      <w:color w:val="808080"/>
    </w:rPr>
  </w:style>
  <w:style w:type="character" w:styleId="FollowedHyperlink">
    <w:name w:val="FollowedHyperlink"/>
    <w:basedOn w:val="DefaultParagraphFont"/>
    <w:rsid w:val="005E6054"/>
    <w:rPr>
      <w:color w:val="800080" w:themeColor="followedHyperlink"/>
      <w:u w:val="single"/>
    </w:rPr>
  </w:style>
  <w:style w:type="table" w:styleId="TableClassic1">
    <w:name w:val="Table Classic 1"/>
    <w:basedOn w:val="TableNormal"/>
    <w:rsid w:val="002952C4"/>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2952C4"/>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imple3">
    <w:name w:val="Table Simple 3"/>
    <w:basedOn w:val="TableNormal"/>
    <w:rsid w:val="002952C4"/>
    <w:pPr>
      <w:spacing w:after="8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2952C4"/>
    <w:pPr>
      <w:spacing w:after="8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Strong">
    <w:name w:val="Strong"/>
    <w:basedOn w:val="DefaultParagraphFont"/>
    <w:uiPriority w:val="22"/>
    <w:qFormat/>
    <w:rsid w:val="00F150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9668">
      <w:bodyDiv w:val="1"/>
      <w:marLeft w:val="0"/>
      <w:marRight w:val="0"/>
      <w:marTop w:val="0"/>
      <w:marBottom w:val="0"/>
      <w:divBdr>
        <w:top w:val="none" w:sz="0" w:space="0" w:color="auto"/>
        <w:left w:val="none" w:sz="0" w:space="0" w:color="auto"/>
        <w:bottom w:val="none" w:sz="0" w:space="0" w:color="auto"/>
        <w:right w:val="none" w:sz="0" w:space="0" w:color="auto"/>
      </w:divBdr>
    </w:div>
    <w:div w:id="203905094">
      <w:bodyDiv w:val="1"/>
      <w:marLeft w:val="0"/>
      <w:marRight w:val="0"/>
      <w:marTop w:val="0"/>
      <w:marBottom w:val="0"/>
      <w:divBdr>
        <w:top w:val="none" w:sz="0" w:space="0" w:color="auto"/>
        <w:left w:val="none" w:sz="0" w:space="0" w:color="auto"/>
        <w:bottom w:val="none" w:sz="0" w:space="0" w:color="auto"/>
        <w:right w:val="none" w:sz="0" w:space="0" w:color="auto"/>
      </w:divBdr>
    </w:div>
    <w:div w:id="357046095">
      <w:bodyDiv w:val="1"/>
      <w:marLeft w:val="0"/>
      <w:marRight w:val="0"/>
      <w:marTop w:val="0"/>
      <w:marBottom w:val="0"/>
      <w:divBdr>
        <w:top w:val="none" w:sz="0" w:space="0" w:color="auto"/>
        <w:left w:val="none" w:sz="0" w:space="0" w:color="auto"/>
        <w:bottom w:val="none" w:sz="0" w:space="0" w:color="auto"/>
        <w:right w:val="none" w:sz="0" w:space="0" w:color="auto"/>
      </w:divBdr>
    </w:div>
    <w:div w:id="416901507">
      <w:bodyDiv w:val="1"/>
      <w:marLeft w:val="0"/>
      <w:marRight w:val="0"/>
      <w:marTop w:val="0"/>
      <w:marBottom w:val="0"/>
      <w:divBdr>
        <w:top w:val="none" w:sz="0" w:space="0" w:color="auto"/>
        <w:left w:val="none" w:sz="0" w:space="0" w:color="auto"/>
        <w:bottom w:val="none" w:sz="0" w:space="0" w:color="auto"/>
        <w:right w:val="none" w:sz="0" w:space="0" w:color="auto"/>
      </w:divBdr>
    </w:div>
    <w:div w:id="559440188">
      <w:bodyDiv w:val="1"/>
      <w:marLeft w:val="0"/>
      <w:marRight w:val="0"/>
      <w:marTop w:val="0"/>
      <w:marBottom w:val="0"/>
      <w:divBdr>
        <w:top w:val="none" w:sz="0" w:space="0" w:color="auto"/>
        <w:left w:val="none" w:sz="0" w:space="0" w:color="auto"/>
        <w:bottom w:val="none" w:sz="0" w:space="0" w:color="auto"/>
        <w:right w:val="none" w:sz="0" w:space="0" w:color="auto"/>
      </w:divBdr>
    </w:div>
    <w:div w:id="714504515">
      <w:bodyDiv w:val="1"/>
      <w:marLeft w:val="0"/>
      <w:marRight w:val="0"/>
      <w:marTop w:val="0"/>
      <w:marBottom w:val="0"/>
      <w:divBdr>
        <w:top w:val="none" w:sz="0" w:space="0" w:color="auto"/>
        <w:left w:val="none" w:sz="0" w:space="0" w:color="auto"/>
        <w:bottom w:val="none" w:sz="0" w:space="0" w:color="auto"/>
        <w:right w:val="none" w:sz="0" w:space="0" w:color="auto"/>
      </w:divBdr>
    </w:div>
    <w:div w:id="736443444">
      <w:bodyDiv w:val="1"/>
      <w:marLeft w:val="0"/>
      <w:marRight w:val="0"/>
      <w:marTop w:val="0"/>
      <w:marBottom w:val="0"/>
      <w:divBdr>
        <w:top w:val="none" w:sz="0" w:space="0" w:color="auto"/>
        <w:left w:val="none" w:sz="0" w:space="0" w:color="auto"/>
        <w:bottom w:val="none" w:sz="0" w:space="0" w:color="auto"/>
        <w:right w:val="none" w:sz="0" w:space="0" w:color="auto"/>
      </w:divBdr>
    </w:div>
    <w:div w:id="1704749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asanova.codeplex.com/wikipage?title=Papers&amp;referringTitle=Hom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Tag>Pie02</b:Tag>
    <b:SourceType>Book</b:SourceType>
    <b:Guid>{99807AB3-FE75-41A9-A1E1-0CB560A89FC0}</b:Guid>
    <b:Title>Types and Programming Languages </b:Title>
    <b:Year>2002</b:Year>
    <b:City>Cambridge, Massachusetts </b:City>
    <b:Publisher>MIT Press</b:Publisher>
    <b:Author>
      <b:Author>
        <b:NameList>
          <b:Person>
            <b:Last>Pierce</b:Last>
            <b:First>Benjamin</b:First>
          </b:Person>
        </b:NameList>
      </b:Author>
    </b:Author>
    <b:RefOrder>2</b:RefOrder>
  </b:Source>
  <b:Source>
    <b:Tag>Mil97</b:Tag>
    <b:SourceType>Book</b:SourceType>
    <b:Guid>{20C2CB20-7A90-4AB5-A279-2627C534E86D}</b:Guid>
    <b:Author>
      <b:Author>
        <b:NameList>
          <b:Person>
            <b:Last>Milner</b:Last>
            <b:First>Robin</b:First>
          </b:Person>
          <b:Person>
            <b:Last>Tofte</b:Last>
            <b:First>Mads</b:First>
          </b:Person>
          <b:Person>
            <b:Last>Harper</b:Last>
            <b:First>Robert</b:First>
          </b:Person>
          <b:Person>
            <b:Last>MacQueen</b:Last>
            <b:First>David</b:First>
          </b:Person>
        </b:NameList>
      </b:Author>
    </b:Author>
    <b:Title>The Definition of Standard ML, Revised Edition</b:Title>
    <b:Year>1997</b:Year>
    <b:Publisher>MIT Press</b:Publisher>
    <b:RefOrder>1</b:RefOrder>
  </b:Source>
  <b:Source>
    <b:Tag>Fax02</b:Tag>
    <b:SourceType>JournalArticle</b:SourceType>
    <b:Guid>{1B2C2E1C-00CC-4805-BF8B-9326BE2FF0FA}</b:Guid>
    <b:Title>A static semantics for Haskell</b:Title>
    <b:Year>2002</b:Year>
    <b:JournalName>Journal of Functional Programming </b:JournalName>
    <b:Volume>12</b:Volume>
    <b:Issue>5</b:Issue>
    <b:Author>
      <b:Author>
        <b:NameList>
          <b:Person>
            <b:Last>Faxén</b:Last>
            <b:First>Karl-Filip</b:First>
          </b:Person>
        </b:NameList>
      </b:Author>
    </b:Author>
    <b:RefOrder>3</b:RefOrder>
  </b:Source>
  <b:Source>
    <b:Tag>Jon99</b:Tag>
    <b:SourceType>ConferenceProceedings</b:SourceType>
    <b:Guid>{01DC3F9A-2CBE-453B-84A1-2170B3897830}</b:Guid>
    <b:Title>Typing Haskell in Haskell</b:Title>
    <b:Year>1999</b:Year>
    <b:Author>
      <b:Author>
        <b:NameList>
          <b:Person>
            <b:Last>Jones</b:Last>
            <b:First>Mark</b:First>
            <b:Middle>P.</b:Middle>
          </b:Person>
        </b:NameList>
      </b:Author>
    </b:Author>
    <b:ConferenceName>Haskell Workshop</b:ConferenceName>
    <b:RefOrder>4</b:RefOrder>
  </b:Source>
  <b:Source>
    <b:Tag>Mag11</b:Tag>
    <b:SourceType>ConferenceProceedings</b:SourceType>
    <b:Guid>{EAAC4897-BDD2-4EB5-9CA4-101FAC4A5C1E}</b:Guid>
    <b:Title>Engaging high school students in computer science via challenging applications</b:Title>
    <b:Year>2011</b:Year>
    <b:City>New York</b:City>
    <b:Author>
      <b:Author>
        <b:NameList>
          <b:Person>
            <b:Last>Maggiore</b:Last>
            <b:First>Giuseppe</b:First>
          </b:Person>
          <b:Person>
            <b:Last>Torsello</b:Last>
            <b:First>Andrea</b:First>
          </b:Person>
          <b:Person>
            <b:Last>Sartoretto</b:Last>
            <b:First>Flavio</b:First>
          </b:Person>
          <b:Person>
            <b:Last>Cortesi</b:Last>
            <b:First>Agostino</b:First>
          </b:Person>
        </b:NameList>
      </b:Author>
      <b:Editor>
        <b:NameList>
          <b:Person>
            <b:Last>ACM</b:Last>
          </b:Person>
        </b:NameList>
      </b:Editor>
    </b:Author>
    <b:ConferenceName>Conference on Information technology education (SIGITE)</b:ConferenceName>
    <b:RefOrder>5</b:RefOrder>
  </b:Source>
  <b:Source>
    <b:Tag>Cos09</b:Tag>
    <b:SourceType>ConferenceProceedings</b:SourceType>
    <b:Guid>{33D8652D-A6C3-4193-BE44-39FE54D61F3A}</b:Guid>
    <b:Title>Learning by Fixing and Extending Games</b:Title>
    <b:Year>2009</b:Year>
    <b:City>Munich</b:City>
    <b:Author>
      <b:Author>
        <b:NameList>
          <b:Person>
            <b:Last>Costantini</b:Last>
            <b:First>Giulia</b:First>
          </b:Person>
          <b:Person>
            <b:Last>Maggiore</b:Last>
            <b:First>Giuseppe</b:First>
          </b:Person>
          <b:Person>
            <b:Last>Cortesi</b:Last>
            <b:First>Agostino</b:First>
          </b:Person>
        </b:NameList>
      </b:Author>
    </b:Author>
    <b:ConferenceName>Eurographics - Education Papers</b:ConferenceName>
    <b:RefOrder>6</b:RefOrder>
  </b:Source>
</b:Sources>
</file>

<file path=customXml/itemProps1.xml><?xml version="1.0" encoding="utf-8"?>
<ds:datastoreItem xmlns:ds="http://schemas.openxmlformats.org/officeDocument/2006/customXml" ds:itemID="{6CF61B11-36E2-40E0-BBB7-F9F1C03A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Pages>
  <Words>1334</Words>
  <Characters>7608</Characters>
  <Application>Microsoft Office Word</Application>
  <DocSecurity>0</DocSecurity>
  <Lines>63</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8925</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Giuseppe Maggiore</dc:creator>
  <dc:description>Further edited by G. Murray, Jan. 13th. 2011 - adjusted 'top' space to .75" and ensured text in Introduction 'matched' LaTeX._x000d_
Edited by G. Murray on Aug. 23rd. 2007 for 'ACM Reference Format' / updated reference examples.</dc:description>
  <cp:lastModifiedBy>Giuseppe Maggiore</cp:lastModifiedBy>
  <cp:revision>96</cp:revision>
  <cp:lastPrinted>2012-01-20T10:03:00Z</cp:lastPrinted>
  <dcterms:created xsi:type="dcterms:W3CDTF">2012-01-19T11:11:00Z</dcterms:created>
  <dcterms:modified xsi:type="dcterms:W3CDTF">2012-03-12T14:06:00Z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