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55A47" w14:textId="481E129D" w:rsidR="00C029BE" w:rsidRDefault="006753B9" w:rsidP="00C029B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Concrete Subtyping</w:t>
      </w:r>
    </w:p>
    <w:p w14:paraId="64DE115A" w14:textId="77777777" w:rsidR="00307588" w:rsidRDefault="00307588" w:rsidP="006753B9">
      <w:pPr>
        <w:rPr>
          <w:lang w:val="en-US"/>
        </w:rPr>
      </w:pPr>
      <w:r>
        <w:rPr>
          <w:lang w:val="en-US"/>
        </w:rPr>
        <w:t xml:space="preserve">The downcasting operation that would allow us to safely use references that expect a smaller heap in a context where a larger heap is available requires some preliminary work. </w:t>
      </w:r>
    </w:p>
    <w:p w14:paraId="0330E708" w14:textId="766B5773" w:rsidR="006753B9" w:rsidRDefault="00307588" w:rsidP="006753B9">
      <w:pPr>
        <w:rPr>
          <w:lang w:val="en-US"/>
        </w:rPr>
      </w:pPr>
      <w:r>
        <w:rPr>
          <w:lang w:val="en-US"/>
        </w:rPr>
        <w:t xml:space="preserve">First of all let us understand what kind of operation we will perform whenever we try to use a heap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that is too large with respect to the get or set functions of the reference</w:t>
      </w:r>
      <w:r>
        <w:rPr>
          <w:lang w:val="en-US"/>
        </w:rPr>
        <w:t>:</w:t>
      </w:r>
    </w:p>
    <w:p w14:paraId="76A337F8" w14:textId="1541239F" w:rsidR="00307588" w:rsidRDefault="00307588" w:rsidP="003075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downcast the larger heap to an adequately smaller one</w:t>
      </w:r>
    </w:p>
    <w:p w14:paraId="0F06DC61" w14:textId="512C576B" w:rsidR="00307588" w:rsidRDefault="006A4BCD" w:rsidP="003075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perform our computation on the downcast heap, thereby obtaining a new smaller heap</w:t>
      </w:r>
    </w:p>
    <w:p w14:paraId="6E370E4B" w14:textId="1EDBFD8C" w:rsidR="006A4BCD" w:rsidRDefault="006A4BCD" w:rsidP="003075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store the new smaller heap in the corresponding locations</w:t>
      </w:r>
      <w:r w:rsidR="006477FC">
        <w:rPr>
          <w:lang w:val="en-US"/>
        </w:rPr>
        <w:t xml:space="preserve"> of the original heap</w:t>
      </w:r>
    </w:p>
    <w:p w14:paraId="577DA242" w14:textId="0D767CD4" w:rsidR="006A4BCD" w:rsidRDefault="00F30075" w:rsidP="006A4BCD">
      <w:pPr>
        <w:rPr>
          <w:lang w:val="en-US"/>
        </w:rPr>
      </w:pPr>
      <w:r>
        <w:rPr>
          <w:lang w:val="en-US"/>
        </w:rPr>
        <w:t>The three steps listed above are summarized in the following diagram:</w:t>
      </w:r>
    </w:p>
    <w:p w14:paraId="638F59D7" w14:textId="7307E15D" w:rsidR="00F30075" w:rsidRPr="006A4BCD" w:rsidRDefault="006477FC" w:rsidP="006A4BCD">
      <w:pPr>
        <w:rPr>
          <w:lang w:val="en-US"/>
        </w:rPr>
      </w:pPr>
      <w:r w:rsidRPr="006477FC">
        <w:rPr>
          <w:noProof/>
          <w:lang w:eastAsia="it-IT"/>
        </w:rPr>
        <mc:AlternateContent>
          <mc:Choice Requires="wpg">
            <w:drawing>
              <wp:inline distT="0" distB="0" distL="0" distR="0" wp14:anchorId="188B665C" wp14:editId="7080F4DB">
                <wp:extent cx="2871657" cy="1872488"/>
                <wp:effectExtent l="0" t="0" r="24130" b="13970"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657" cy="1872488"/>
                          <a:chOff x="0" y="0"/>
                          <a:chExt cx="4608512" cy="28803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808312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39C10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08312" y="0"/>
                            <a:ext cx="1800200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282ED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864096"/>
                            <a:ext cx="2808312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C9966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rved Right Arrow 5"/>
                        <wps:cNvSpPr/>
                        <wps:spPr>
                          <a:xfrm>
                            <a:off x="485975" y="215966"/>
                            <a:ext cx="1314108" cy="72008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2FF58" w14:textId="1BA8E516" w:rsidR="006477FC" w:rsidRPr="006477FC" w:rsidRDefault="006477FC" w:rsidP="006477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 xml:space="preserve">a. </w:t>
                              </w:r>
                              <w:r w:rsidRPr="006477F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>Downcast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728192"/>
                            <a:ext cx="2808312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DAAED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rved Right Arrow 7"/>
                        <wps:cNvSpPr/>
                        <wps:spPr>
                          <a:xfrm>
                            <a:off x="485943" y="1079828"/>
                            <a:ext cx="1325580" cy="72008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F0DEE" w14:textId="1E3E5EC3" w:rsidR="006477FC" w:rsidRPr="006477FC" w:rsidRDefault="006477FC" w:rsidP="006477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 xml:space="preserve">b. </w:t>
                              </w:r>
                              <w:r w:rsidRPr="006477F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92288"/>
                            <a:ext cx="2808312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B580B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8312" y="2592288"/>
                            <a:ext cx="1800200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097B1" w14:textId="77777777" w:rsidR="006477FC" w:rsidRDefault="006477FC" w:rsidP="006477F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rved Left Arrow 10"/>
                        <wps:cNvSpPr/>
                        <wps:spPr>
                          <a:xfrm>
                            <a:off x="3384376" y="216024"/>
                            <a:ext cx="1055556" cy="252028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20D52" w14:textId="59C61337" w:rsidR="006477FC" w:rsidRPr="006477FC" w:rsidRDefault="006477FC" w:rsidP="006477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 xml:space="preserve">c. </w:t>
                              </w:r>
                              <w:r w:rsidRPr="006477F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Merge</w:t>
                              </w:r>
                              <w:r w:rsidRPr="006477F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226.1pt;height:147.45pt;mso-position-horizontal-relative:char;mso-position-vertical-relative:line" coordsize="46085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I5nwQAACEjAAAOAAAAZHJzL2Uyb0RvYy54bWzsWt9v4jgQfj/p/gcr71fyEwIqXaHubXVS&#10;tVe1e9pn1zgkUhLnbFPo/fU3HieGhd4KuGUXacMDJLFnPB77m2885PrduirJC5eqEPXUC658j/Ca&#10;iXlRL6beX58+/JZ6RGlaz2kpaj71Xrny3t38+sv1qpnwUOSinHNJQEmtJqtm6uVaN5PBQLGcV1Rd&#10;iYbX0JgJWVENt3IxmEu6Au1VOQh9fzhYCTlvpGBcKXj63jZ6N6g/yzjTf2aZ4pqUUw9s0/gt8fvZ&#10;fA9urulkIWmTF6w1g55gRUWLGgZ1qt5TTclSFnuqqoJJoUSmr5ioBiLLCsZxDjCbwN+ZzZ0Uywbn&#10;spisFo1zE7h2x08nq2UfXx4kKeawdrFHalrBGuGwJIiMc1bNYgJ97mTz1DzI9sHC3pn5rjNZmV+Y&#10;CVmjW1+dW/laEwYPw3QUDJORRxi0BekojNPUOp7lsDp7ciz/vZWMh36aBKGVDNPUj0JcskE38MDY&#10;58xZNbCJ1MZP6v/56SmnDUf3K+OD1k9gjXXTI2wuWi9KTkLrKezl3KQmCjx2uI/8NPpypkapmyid&#10;NFLpOy4qYi6mnoTRccfRl3ulbdeuC8gZV9jx8Uq/ltyYUtaPPIPlNquC0gg0fltK8kIBIpQxXuvA&#10;NuV0zu3jxIdPa4+TQOtQodGcFWXpdLcKDIj3dVtb2/5GlCNOnbD/NcOssJPAkUWtnXBV1EK+paCE&#10;WbUj2/6dk6xrjJf0+nkNXczls5i/wnpLYQOGatiHAtx+T5V+oBIiBMQSiHrQmgv5j0dWEEGmnvp7&#10;SSX3SPlHDVtvHMSxCTl4Eycj2LpEbrc8b7fUy+pWwAoEEC8bhpemvy67y0yK6jMEu5kZFZpozWDs&#10;qce07G5utY1sEC4Zn82wG4SZhur7+qlhRrlxmNkmn9afqWzavaQBqR9Ft93pZGdL2b5GshazpRZZ&#10;gftt46fWlQA9672zYzDax2AbrQ7EYJi2cNuPVkHq+8As2zHnxyExOiMS0WMQYE5CYid8PiRaUjKu&#10;32y0HpBb4L0kQLrcYUOKcbd0QJ2HkmI6jP3x0AgCK7jsoWfGlrJ/KDMiHl2m0xPkVs51eQSZdAR5&#10;u5QvfE4ei0WuyUxKsSLJUcCM02Q8AnVAlGGQjIc76AyiIA58OOSZ3B5SHD/t8sTuZNAlpW2uwdAg&#10;tAfNQYLbSThMmtulZ5hDGwZQx+WwyRmZEz14KnN2wmdmTpcP9Ui9aKQOO6RumBMhZrb8EcwZjMI0&#10;GGN4vlDqjM8ISMw1TgVkJ3xmQLp8qAfkRQMS6lS2vvMGdY6Ops4Yjqqm6uWPxmnYVr26zDaIwiQB&#10;vuy509RpXQnnK1nud+JOlyH1UL1oqELauVuKRYgdyZ1hMg6huHzBx86fnTtdRtQD8qIBOd4H5Pgo&#10;ytyuy74Jy746ewhPfqfqrEuHelheNCwDyDG/yGnvedZVg6CtLbEfdNqMojSORnBoxXrQ0A/xWLM5&#10;cgZ+Ah9oN/WgMAl9QLQZ4L//yLQFIWNRXw/CLNgUv7Nv+Z8mVm5dYtRj9VSs4ssG8B4G7ub2nRHz&#10;osf2PZYtN2+23PwLAAD//wMAUEsDBBQABgAIAAAAIQA6k9UC3QAAAAUBAAAPAAAAZHJzL2Rvd25y&#10;ZXYueG1sTI9Ba8JAEIXvhf6HZQq91U2ilppmIyK2JxGqhdLbmB2TYHY2ZNck/vtue7GXgcd7vPdN&#10;thxNI3rqXG1ZQTyJQBAXVtdcKvg8vD29gHAeWWNjmRRcycEyv7/LMNV24A/q974UoYRdigoq79tU&#10;SldUZNBNbEscvJPtDPogu1LqDodQbhqZRNGzNFhzWKiwpXVFxXl/MQreBxxW03jTb8+n9fX7MN99&#10;bWNS6vFhXL2C8DT6Wxh+8QM65IHpaC+snWgUhEf83w3ebJ4kII4KksVsATLP5H/6/AcAAP//AwBQ&#10;SwECLQAUAAYACAAAACEAtoM4kv4AAADhAQAAEwAAAAAAAAAAAAAAAAAAAAAAW0NvbnRlbnRfVHlw&#10;ZXNdLnhtbFBLAQItABQABgAIAAAAIQA4/SH/1gAAAJQBAAALAAAAAAAAAAAAAAAAAC8BAABfcmVs&#10;cy8ucmVsc1BLAQItABQABgAIAAAAIQCPuwI5nwQAACEjAAAOAAAAAAAAAAAAAAAAAC4CAABkcnMv&#10;ZTJvRG9jLnhtbFBLAQItABQABgAIAAAAIQA6k9UC3QAAAAUBAAAPAAAAAAAAAAAAAAAAAPkGAABk&#10;cnMvZG93bnJldi54bWxQSwUGAAAAAAQABADzAAAAAwgAAAAA&#10;">
                <v:rect id="Rectangle 2" o:spid="_x0000_s1027" style="position:absolute;width:28083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14:paraId="17539C10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28083;width:1800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9bbb59 [3206]" strokecolor="#4e6128 [1606]" strokeweight="2pt">
                  <v:textbox>
                    <w:txbxContent>
                      <w:p w14:paraId="1E1282ED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top:8640;width:28083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14:paraId="696C9966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5" o:spid="_x0000_s1030" type="#_x0000_t102" style="position:absolute;left:4859;top:2159;width:1314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f7MAA&#10;AADaAAAADwAAAGRycy9kb3ducmV2LnhtbESPT4vCMBTE74LfITzBm6Zd7CpdoywLBW/iHzw/m7dt&#10;MXkpTbbWb28EYY/DzPyGWW8Ha0RPnW8cK0jnCQji0umGKwXnUzFbgfABWaNxTAoe5GG7GY/WmGt3&#10;5wP1x1CJCGGfo4I6hDaX0pc1WfRz1xJH79d1FkOUXSV1h/cIt0Z+JMmntNhwXKixpZ+aytvxzyoY&#10;0lNGl4Xbp+aW8YMvV1eYpVLTyfD9BSLQEP7D7/ZOK8jgdSXe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Rf7MAAAADaAAAADwAAAAAAAAAAAAAAAACYAgAAZHJzL2Rvd25y&#10;ZXYueG1sUEsFBgAAAAAEAAQA9QAAAIUDAAAAAA==&#10;" adj="10800,18900,18641" fillcolor="#4bacc6 [3208]" strokecolor="#205867 [1608]" strokeweight="2pt">
                  <v:textbox>
                    <w:txbxContent>
                      <w:p w14:paraId="3E52FF58" w14:textId="1BA8E516" w:rsidR="006477FC" w:rsidRPr="006477FC" w:rsidRDefault="006477FC" w:rsidP="006477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8"/>
                            <w:szCs w:val="36"/>
                          </w:rPr>
                          <w:t xml:space="preserve">a. </w:t>
                        </w:r>
                        <w:r w:rsidRPr="006477F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8"/>
                            <w:szCs w:val="36"/>
                          </w:rPr>
                          <w:t>Downcast</w:t>
                        </w:r>
                      </w:p>
                    </w:txbxContent>
                  </v:textbox>
                </v:shape>
                <v:rect id="Rectangle 6" o:spid="_x0000_s1031" style="position:absolute;top:17281;width:28083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ipMAA&#10;AADaAAAADwAAAGRycy9kb3ducmV2LnhtbESPQWsCMRSE74L/ITyhN822B1tW47IUBKEnbaEen5vX&#10;3aWblyV5avz3TUHwOMzMN8y6Sm5QFwqx92zgeVGAIm687bk18PW5nb+BioJscfBMBm4UodpMJ2ss&#10;rb/yni4HaVWGcCzRQCcyllrHpiOHceFH4uz9+OBQsgyttgGvGe4G/VIUS+2w57zQ4UjvHTW/h7Mz&#10;8HHs0SYJoz6/niR+J0FdW2OeZqlegRJK8gjf2ztrYAn/V/IN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PipMAAAADaAAAADwAAAAAAAAAAAAAAAACYAgAAZHJzL2Rvd25y&#10;ZXYueG1sUEsFBgAAAAAEAAQA9QAAAIUDAAAAAA==&#10;" fillcolor="#8064a2 [3207]" strokecolor="#3f3151 [1607]" strokeweight="2pt">
                  <v:textbox>
                    <w:txbxContent>
                      <w:p w14:paraId="454DAAED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Curved Right Arrow 7" o:spid="_x0000_s1032" type="#_x0000_t102" style="position:absolute;left:4859;top:10798;width:13256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RV3MMA&#10;AADaAAAADwAAAGRycy9kb3ducmV2LnhtbESPQWsCMRSE74L/ITyhN826BS2rUWzBIuhBben5sXlu&#10;FjcvSxJ1669vCoLHYWa+YebLzjbiSj7UjhWMRxkI4tLpmisF31/r4RuIEJE1No5JwS8FWC76vTkW&#10;2t34QNdjrESCcChQgYmxLaQMpSGLYeRa4uSdnLcYk/SV1B5vCW4bmWfZRFqsOS0YbOnDUHk+XqyC&#10;3b579ZOf+8bct7v287TNa/2eK/Uy6FYzEJG6+Aw/2hutYAr/V9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RV3MMAAADaAAAADwAAAAAAAAAAAAAAAACYAgAAZHJzL2Rv&#10;d25yZXYueG1sUEsFBgAAAAAEAAQA9QAAAIgDAAAAAA==&#10;" adj="10800,18900,18667" fillcolor="#4bacc6 [3208]" strokecolor="#205867 [1608]" strokeweight="2pt">
                  <v:textbox>
                    <w:txbxContent>
                      <w:p w14:paraId="3FDF0DEE" w14:textId="1E3E5EC3" w:rsidR="006477FC" w:rsidRPr="006477FC" w:rsidRDefault="006477FC" w:rsidP="006477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8"/>
                            <w:szCs w:val="36"/>
                          </w:rPr>
                          <w:t xml:space="preserve">b. </w:t>
                        </w:r>
                        <w:r w:rsidRPr="006477F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8"/>
                            <w:szCs w:val="36"/>
                          </w:rPr>
                          <w:t>Operation</w:t>
                        </w:r>
                      </w:p>
                    </w:txbxContent>
                  </v:textbox>
                </v:shape>
                <v:rect id="Rectangle 8" o:spid="_x0000_s1033" style="position:absolute;top:25922;width:28083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TTb0A&#10;AADaAAAADwAAAGRycy9kb3ducmV2LnhtbERPPWvDMBDdA/0P4grdYjkZ2uJaCSFQKGRqUmjGq3W1&#10;Ta2TkS628u+rIZDx8b7rbXKDmijE3rOBVVGCIm687bk18HV6X76CioJscfBMBq4UYbt5WNRYWT/z&#10;J01HaVUO4VihgU5krLSOTUcOY+FH4sz9+uBQMgyttgHnHO4GvS7LZ+2w59zQ4Uj7jpq/48UZOJx7&#10;tEnCqC8vPxK/k6DeWWOeHtPuDZRQkrv45v6wBvLWfCXfAL3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hDTTb0AAADaAAAADwAAAAAAAAAAAAAAAACYAgAAZHJzL2Rvd25yZXYu&#10;eG1sUEsFBgAAAAAEAAQA9QAAAIIDAAAAAA==&#10;" fillcolor="#8064a2 [3207]" strokecolor="#3f3151 [1607]" strokeweight="2pt">
                  <v:textbox>
                    <w:txbxContent>
                      <w:p w14:paraId="335B580B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4" style="position:absolute;left:28083;top:25922;width:18002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XHMIA&#10;AADaAAAADwAAAGRycy9kb3ducmV2LnhtbESPQWvCQBSE7wX/w/IEb82mFaRG1xAEoaUno9Lra/a5&#10;Cc2+Dbtbjf31bqHQ4zAz3zDrcrS9uJAPnWMFT1kOgrhxumOj4HjYPb6ACBFZY++YFNwoQLmZPKyx&#10;0O7Ke7rU0YgE4VCggjbGoZAyNC1ZDJkbiJN3dt5iTNIbqT1eE9z28jnPF9Jix2mhxYG2LTVf9bdN&#10;lAXXJ+flrTq8+583+/kRjJkrNZuO1QpEpDH+h//ar1rBEn6vpBs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dccwgAAANoAAAAPAAAAAAAAAAAAAAAAAJgCAABkcnMvZG93&#10;bnJldi54bWxQSwUGAAAAAAQABAD1AAAAhwMAAAAA&#10;" fillcolor="#9bbb59 [3206]" strokecolor="#4e6128 [1606]" strokeweight="2pt">
                  <v:textbox>
                    <w:txbxContent>
                      <w:p w14:paraId="019097B1" w14:textId="77777777" w:rsidR="006477FC" w:rsidRDefault="006477FC" w:rsidP="006477F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10" o:spid="_x0000_s1035" type="#_x0000_t103" style="position:absolute;left:33843;top:2160;width:10556;height:25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NhcIA&#10;AADbAAAADwAAAGRycy9kb3ducmV2LnhtbESPzW7CQAyE70h9h5Ur9QabcggQWBBCRKrEiZ8HsLIm&#10;CWS9aXYD6dvXByRutmY883m1GVyjHtSF2rOB70kCirjwtubSwOWcj+egQkS22HgmA38UYLP+GK0w&#10;s/7JR3qcYqkkhEOGBqoY20zrUFTkMEx8Syza1XcOo6xdqW2HTwl3jZ4mSaod1iwNFba0q6i4n3pn&#10;YB8us+B+ezvND7rHfJbe/CI15utz2C5BRRri2/y6/rGCL/Tyiwy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+E2FwgAAANsAAAAPAAAAAAAAAAAAAAAAAJgCAABkcnMvZG93&#10;bnJldi54bWxQSwUGAAAAAAQABAD1AAAAhwMAAAAA&#10;" adj="17077,20469,5400" fillcolor="#4bacc6 [3208]" strokecolor="#205867 [1608]" strokeweight="2pt">
                  <v:textbox>
                    <w:txbxContent>
                      <w:p w14:paraId="70320D52" w14:textId="59C61337" w:rsidR="006477FC" w:rsidRPr="006477FC" w:rsidRDefault="006477FC" w:rsidP="006477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 xml:space="preserve">c. </w:t>
                        </w:r>
                        <w:r w:rsidRPr="006477F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Merge</w:t>
                        </w:r>
                        <w:r w:rsidRPr="006477F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br/>
                          <w:t>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B5551B" w14:textId="05A2CC12" w:rsidR="006477FC" w:rsidRDefault="000F685D" w:rsidP="006753B9">
      <w:pPr>
        <w:rPr>
          <w:lang w:val="en-US"/>
        </w:rPr>
      </w:pPr>
      <w:r>
        <w:rPr>
          <w:lang w:val="en-US"/>
        </w:rPr>
        <w:t xml:space="preserve">The downcast operation is implemented easily enough </w:t>
      </w:r>
      <w:r w:rsidR="003A7640">
        <w:rPr>
          <w:lang w:val="en-US"/>
        </w:rPr>
        <w:t xml:space="preserve">on heaps </w:t>
      </w:r>
      <w:r>
        <w:rPr>
          <w:lang w:val="en-US"/>
        </w:rPr>
        <w:t>thanks to the transitivity of the subtyping relationship. We just need to specify that:</w:t>
      </w:r>
    </w:p>
    <w:p w14:paraId="6178C037" w14:textId="64AD1A44" w:rsidR="000F685D" w:rsidRPr="000F685D" w:rsidRDefault="000F685D" w:rsidP="006753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New h α≤h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downcast=delete</m:t>
          </m:r>
        </m:oMath>
      </m:oMathPara>
    </w:p>
    <w:p w14:paraId="53304CC1" w14:textId="6DEE81A6" w:rsidR="000F685D" w:rsidRDefault="000F685D" w:rsidP="006753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first step of the computation is covered. Now we define the in-place substitution operation</w:t>
      </w:r>
      <w:r w:rsidR="00EE5104">
        <w:rPr>
          <w:rFonts w:eastAsiaTheme="minorEastAsia"/>
          <w:lang w:val="en-US"/>
        </w:rPr>
        <w:t xml:space="preserve"> with an appropriate predicate:</w:t>
      </w:r>
    </w:p>
    <w:p w14:paraId="3E29E5B3" w14:textId="6DD08949" w:rsidR="00EE5104" w:rsidRPr="00EE5104" w:rsidRDefault="00EE5104" w:rsidP="006753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HLi</m:t>
          </m:r>
          <m:r>
            <w:rPr>
              <w:rFonts w:ascii="Cambria Math" w:hAnsi="Cambria Math"/>
              <w:lang w:val="en-US"/>
            </w:rPr>
            <m:t xml:space="preserve">st h∧HList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≤h⇒InPlaceSubstitute h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inPlaceSubstitute :h→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→h'</m:t>
          </m:r>
        </m:oMath>
      </m:oMathPara>
    </w:p>
    <w:p w14:paraId="6AF8D5E8" w14:textId="00EB3579" w:rsidR="00EE5104" w:rsidRDefault="00EE5104" w:rsidP="006753B9">
      <w:pPr>
        <w:rPr>
          <w:rFonts w:eastAsiaTheme="minorEastAsia"/>
          <w:lang w:val="en-US"/>
        </w:rPr>
      </w:pPr>
      <w:r>
        <w:rPr>
          <w:lang w:val="en-US"/>
        </w:rPr>
        <w:t xml:space="preserve">This new predicate is instanced inductively on the length of </w:t>
      </w:r>
      <w:r>
        <w:rPr>
          <w:rFonts w:eastAsiaTheme="minorEastAsia"/>
          <w:lang w:val="en-US"/>
        </w:rPr>
        <w:t>the prefix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:</w:t>
      </w:r>
    </w:p>
    <w:p w14:paraId="67CEBB10" w14:textId="3A13E2F3" w:rsidR="00EE5104" w:rsidRPr="00EE5104" w:rsidRDefault="00EE5104" w:rsidP="006753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InPlaceSubstitute Nil h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inPlaceSubstitute Nil h=h</m:t>
          </m:r>
        </m:oMath>
      </m:oMathPara>
    </w:p>
    <w:p w14:paraId="2B4BBAE5" w14:textId="134DA44F" w:rsidR="00EE5104" w:rsidRPr="00EE5104" w:rsidRDefault="00EE5104" w:rsidP="006753B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</w:p>
    <w:p w14:paraId="508F7A18" w14:textId="0980826A" w:rsidR="00EE5104" w:rsidRPr="003A7640" w:rsidRDefault="00EE5104" w:rsidP="00EE510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InPlaceSubstitute </m:t>
          </m:r>
          <m:r>
            <w:rPr>
              <w:rFonts w:ascii="Cambria Math" w:hAnsi="Cambria Math"/>
              <w:lang w:val="en-US"/>
            </w:rPr>
            <m:t>(h∷tl)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∷t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inPlaceSubstitute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h∷tl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∷t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h∷(inPlaceSubstitute tl tl')</m:t>
          </m:r>
        </m:oMath>
      </m:oMathPara>
    </w:p>
    <w:p w14:paraId="56D85628" w14:textId="3ECFDC2C" w:rsidR="003A7640" w:rsidRDefault="003A7640" w:rsidP="006753B9">
      <w:pPr>
        <w:rPr>
          <w:lang w:val="en-US"/>
        </w:rPr>
      </w:pPr>
      <w:r>
        <w:rPr>
          <w:rFonts w:eastAsiaTheme="minorEastAsia"/>
          <w:lang w:val="en-US"/>
        </w:rPr>
        <w:t>Thanks to this n</w:t>
      </w:r>
      <w:r>
        <w:rPr>
          <w:lang w:val="en-US"/>
        </w:rPr>
        <w:t>ew operator, which we could consider an upcasting operator of sorts, we can now define the proper downcasting operation for references:</w:t>
      </w:r>
    </w:p>
    <w:p w14:paraId="08FF8ED4" w14:textId="380C6933" w:rsidR="006E7615" w:rsidRPr="004127D9" w:rsidRDefault="003A7640" w:rsidP="006753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HList h,HList h’, h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h’</m:t>
          </m:r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Reference h’ a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Reference h a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downcast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Referen</m:t>
              </m:r>
              <m:r>
                <w:rPr>
                  <w:rFonts w:ascii="Cambria Math" w:eastAsiaTheme="minorEastAsia" w:hAnsi="Cambria Math"/>
                  <w:lang w:val="en-US"/>
                </w:rPr>
                <m:t>ce get set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Reference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λh.upcast 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get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downcast h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λv.λh.upcast 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set v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downcast h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where upcast h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x,inPlaceSubstitute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</m:oMath>
      </m:oMathPara>
    </w:p>
    <w:p w14:paraId="7D14C172" w14:textId="7ADC3F47" w:rsidR="004127D9" w:rsidRPr="003A7640" w:rsidRDefault="00154FB5" w:rsidP="006753B9">
      <w:pPr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  <w:lang w:val="en-US"/>
        </w:rPr>
        <w:t>This operation invokes the get and set functions of a reference with the downcast (smaller) heap with respect to the input (larger) heap, and then rebuilds a larger heap by stitching together the input heap with the resulting heap from the get or set operation.</w:t>
      </w:r>
      <w:bookmarkStart w:id="0" w:name="_GoBack"/>
      <w:bookmarkEnd w:id="0"/>
    </w:p>
    <w:sectPr w:rsidR="004127D9" w:rsidRPr="003A7640" w:rsidSect="000C53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206"/>
    <w:multiLevelType w:val="hybridMultilevel"/>
    <w:tmpl w:val="E96ECD00"/>
    <w:lvl w:ilvl="0" w:tplc="80ACB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73057"/>
    <w:multiLevelType w:val="hybridMultilevel"/>
    <w:tmpl w:val="B2063320"/>
    <w:lvl w:ilvl="0" w:tplc="6DE0BB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71FC0"/>
    <w:multiLevelType w:val="hybridMultilevel"/>
    <w:tmpl w:val="846A7828"/>
    <w:lvl w:ilvl="0" w:tplc="6AB2AE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12DE7"/>
    <w:multiLevelType w:val="hybridMultilevel"/>
    <w:tmpl w:val="A6FC9C40"/>
    <w:lvl w:ilvl="0" w:tplc="C4A2FF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65C36"/>
    <w:multiLevelType w:val="hybridMultilevel"/>
    <w:tmpl w:val="B0320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D552D"/>
    <w:multiLevelType w:val="hybridMultilevel"/>
    <w:tmpl w:val="CC205CC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44E3F"/>
    <w:multiLevelType w:val="hybridMultilevel"/>
    <w:tmpl w:val="A32A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56"/>
    <w:rsid w:val="000622C9"/>
    <w:rsid w:val="000622FB"/>
    <w:rsid w:val="00063A16"/>
    <w:rsid w:val="00064109"/>
    <w:rsid w:val="00077466"/>
    <w:rsid w:val="000D7991"/>
    <w:rsid w:val="000F4291"/>
    <w:rsid w:val="000F685D"/>
    <w:rsid w:val="000F7639"/>
    <w:rsid w:val="00102FEA"/>
    <w:rsid w:val="0013634E"/>
    <w:rsid w:val="001435E3"/>
    <w:rsid w:val="001438BD"/>
    <w:rsid w:val="00154FB5"/>
    <w:rsid w:val="00186F95"/>
    <w:rsid w:val="001C516B"/>
    <w:rsid w:val="001C720D"/>
    <w:rsid w:val="001E11FA"/>
    <w:rsid w:val="001E539F"/>
    <w:rsid w:val="00200A38"/>
    <w:rsid w:val="002722C4"/>
    <w:rsid w:val="00293467"/>
    <w:rsid w:val="002B455E"/>
    <w:rsid w:val="002C081E"/>
    <w:rsid w:val="002D2FAA"/>
    <w:rsid w:val="0030486A"/>
    <w:rsid w:val="00307588"/>
    <w:rsid w:val="00315A6A"/>
    <w:rsid w:val="00323A35"/>
    <w:rsid w:val="0037463F"/>
    <w:rsid w:val="00377E14"/>
    <w:rsid w:val="003A1C69"/>
    <w:rsid w:val="003A7640"/>
    <w:rsid w:val="003D78DC"/>
    <w:rsid w:val="003E05AC"/>
    <w:rsid w:val="003E2A20"/>
    <w:rsid w:val="003E59EE"/>
    <w:rsid w:val="004028E8"/>
    <w:rsid w:val="00404E32"/>
    <w:rsid w:val="004127D9"/>
    <w:rsid w:val="00431988"/>
    <w:rsid w:val="0045759C"/>
    <w:rsid w:val="004708FC"/>
    <w:rsid w:val="00477A5A"/>
    <w:rsid w:val="004A3DC1"/>
    <w:rsid w:val="004B20F6"/>
    <w:rsid w:val="004D1C89"/>
    <w:rsid w:val="004D40EE"/>
    <w:rsid w:val="004D6C7C"/>
    <w:rsid w:val="005120D1"/>
    <w:rsid w:val="00515FA7"/>
    <w:rsid w:val="00516A39"/>
    <w:rsid w:val="00574285"/>
    <w:rsid w:val="00581F50"/>
    <w:rsid w:val="005A113A"/>
    <w:rsid w:val="005B04C1"/>
    <w:rsid w:val="005F25AE"/>
    <w:rsid w:val="006477FC"/>
    <w:rsid w:val="006753B9"/>
    <w:rsid w:val="006A4BCD"/>
    <w:rsid w:val="006D70C7"/>
    <w:rsid w:val="006E7615"/>
    <w:rsid w:val="00707B28"/>
    <w:rsid w:val="00756FD2"/>
    <w:rsid w:val="00761CBB"/>
    <w:rsid w:val="00774FEE"/>
    <w:rsid w:val="007959EA"/>
    <w:rsid w:val="007E25E3"/>
    <w:rsid w:val="007E4142"/>
    <w:rsid w:val="007F03AE"/>
    <w:rsid w:val="008276AE"/>
    <w:rsid w:val="00841BAB"/>
    <w:rsid w:val="00861855"/>
    <w:rsid w:val="00886394"/>
    <w:rsid w:val="008C1954"/>
    <w:rsid w:val="008E26B3"/>
    <w:rsid w:val="008F4F29"/>
    <w:rsid w:val="00900CCE"/>
    <w:rsid w:val="00935B5E"/>
    <w:rsid w:val="00966E00"/>
    <w:rsid w:val="00970169"/>
    <w:rsid w:val="00977D18"/>
    <w:rsid w:val="009E0B99"/>
    <w:rsid w:val="009E5E27"/>
    <w:rsid w:val="00A27E16"/>
    <w:rsid w:val="00A55934"/>
    <w:rsid w:val="00A75C1C"/>
    <w:rsid w:val="00A919F4"/>
    <w:rsid w:val="00AB2922"/>
    <w:rsid w:val="00B05DA8"/>
    <w:rsid w:val="00B06ACD"/>
    <w:rsid w:val="00B42F58"/>
    <w:rsid w:val="00BD7398"/>
    <w:rsid w:val="00BE563D"/>
    <w:rsid w:val="00BF4F99"/>
    <w:rsid w:val="00C029BE"/>
    <w:rsid w:val="00C2160A"/>
    <w:rsid w:val="00C23755"/>
    <w:rsid w:val="00C353A0"/>
    <w:rsid w:val="00C35A7B"/>
    <w:rsid w:val="00C45032"/>
    <w:rsid w:val="00C51141"/>
    <w:rsid w:val="00C64565"/>
    <w:rsid w:val="00CC0D98"/>
    <w:rsid w:val="00CF5A44"/>
    <w:rsid w:val="00D13715"/>
    <w:rsid w:val="00D6316F"/>
    <w:rsid w:val="00D714A1"/>
    <w:rsid w:val="00D72BF9"/>
    <w:rsid w:val="00D76556"/>
    <w:rsid w:val="00D85BD0"/>
    <w:rsid w:val="00DF1B65"/>
    <w:rsid w:val="00DF22D9"/>
    <w:rsid w:val="00E124AA"/>
    <w:rsid w:val="00E3577B"/>
    <w:rsid w:val="00E70D82"/>
    <w:rsid w:val="00EC7087"/>
    <w:rsid w:val="00ED0143"/>
    <w:rsid w:val="00EE5104"/>
    <w:rsid w:val="00F06400"/>
    <w:rsid w:val="00F30075"/>
    <w:rsid w:val="00F71B21"/>
    <w:rsid w:val="00F821E2"/>
    <w:rsid w:val="00FA4781"/>
    <w:rsid w:val="00F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7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7FC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7FC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pulcy</dc:creator>
  <cp:keywords/>
  <dc:description/>
  <cp:lastModifiedBy>pulcy</cp:lastModifiedBy>
  <cp:revision>117</cp:revision>
  <dcterms:created xsi:type="dcterms:W3CDTF">2010-05-28T14:58:00Z</dcterms:created>
  <dcterms:modified xsi:type="dcterms:W3CDTF">2010-06-01T17:46:00Z</dcterms:modified>
</cp:coreProperties>
</file>