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DF085" w14:textId="77777777" w:rsidR="00940859" w:rsidRDefault="007748E5">
      <w:pPr>
        <w:pStyle w:val="Heading1"/>
        <w:spacing w:after="280" w:afterAutospacing="1"/>
      </w:pPr>
      <w:r>
        <w:t>Abstract</w:t>
      </w:r>
      <w:r>
        <w:rPr>
          <w:rFonts w:ascii="'Courier New'" w:eastAsia="'Courier New'" w:hAnsi="'Courier New'" w:cs="'Courier New'"/>
        </w:rPr>
        <w:t xml:space="preserve"> </w:t>
      </w:r>
    </w:p>
    <w:p w14:paraId="51B10D96" w14:textId="77777777" w:rsidR="00940859" w:rsidRDefault="007748E5">
      <w:pPr>
        <w:spacing w:after="280" w:afterAutospacing="1"/>
        <w:rPr>
          <w:rFonts w:ascii="'Courier New'" w:eastAsia="'Courier New'" w:hAnsi="'Courier New'" w:cs="'Courier New'"/>
        </w:rPr>
      </w:pPr>
      <w:r>
        <w:t>[...]</w:t>
      </w:r>
      <w:r>
        <w:rPr>
          <w:rFonts w:ascii="'Courier New'" w:eastAsia="'Courier New'" w:hAnsi="'Courier New'" w:cs="'Courier New'"/>
        </w:rPr>
        <w:t xml:space="preserve"> </w:t>
      </w:r>
    </w:p>
    <w:p w14:paraId="10630338" w14:textId="77777777" w:rsidR="00940859" w:rsidRDefault="007748E5">
      <w:pPr>
        <w:pStyle w:val="Heading1"/>
        <w:spacing w:after="280" w:afterAutospacing="1"/>
        <w:rPr>
          <w:rFonts w:ascii="'Courier New'" w:eastAsia="'Courier New'" w:hAnsi="'Courier New'" w:cs="'Courier New'"/>
        </w:rPr>
      </w:pPr>
      <w:r>
        <w:t>Introduction</w:t>
      </w:r>
      <w:r>
        <w:rPr>
          <w:rFonts w:ascii="'Courier New'" w:eastAsia="'Courier New'" w:hAnsi="'Courier New'" w:cs="'Courier New'"/>
        </w:rPr>
        <w:t xml:space="preserve"> </w:t>
      </w:r>
    </w:p>
    <w:p w14:paraId="417F3903" w14:textId="77777777" w:rsidR="00940859" w:rsidRDefault="007748E5">
      <w:pPr>
        <w:spacing w:after="280" w:afterAutospacing="1"/>
        <w:rPr>
          <w:rFonts w:ascii="'Courier New'" w:eastAsia="'Courier New'" w:hAnsi="'Courier New'" w:cs="'Courier New'"/>
        </w:rPr>
      </w:pPr>
      <w:r>
        <w:t>[...]</w:t>
      </w:r>
      <w:r>
        <w:rPr>
          <w:rFonts w:ascii="'Courier New'" w:eastAsia="'Courier New'" w:hAnsi="'Courier New'" w:cs="'Courier New'"/>
        </w:rPr>
        <w:t xml:space="preserve"> </w:t>
      </w:r>
    </w:p>
    <w:p w14:paraId="48BAEE5F" w14:textId="77777777" w:rsidR="00940859" w:rsidRDefault="007748E5">
      <w:pPr>
        <w:pStyle w:val="Heading1"/>
        <w:spacing w:after="280" w:afterAutospacing="1"/>
        <w:rPr>
          <w:rFonts w:ascii="'Courier New'" w:eastAsia="'Courier New'" w:hAnsi="'Courier New'" w:cs="'Courier New'"/>
        </w:rPr>
      </w:pPr>
      <w:r>
        <w:t>Problem Statement</w:t>
      </w:r>
      <w:r>
        <w:rPr>
          <w:rFonts w:ascii="'Courier New'" w:eastAsia="'Courier New'" w:hAnsi="'Courier New'" w:cs="'Courier New'"/>
        </w:rPr>
        <w:t xml:space="preserve"> </w:t>
      </w:r>
    </w:p>
    <w:p w14:paraId="46579AE3" w14:textId="77777777" w:rsidR="00940859" w:rsidRDefault="007748E5">
      <w:pPr>
        <w:spacing w:after="280" w:afterAutospacing="1"/>
        <w:rPr>
          <w:rFonts w:ascii="'Courier New'" w:eastAsia="'Courier New'" w:hAnsi="'Courier New'" w:cs="'Courier New'"/>
        </w:rPr>
      </w:pPr>
      <w:r>
        <w:t>We wish to adapt an object encoding to represent the following objects (expressed in a Java-like pseudo-syntax) to a pure functional language.</w:t>
      </w:r>
      <w:r>
        <w:rPr>
          <w:rFonts w:ascii="'Courier New'" w:eastAsia="'Courier New'" w:hAnsi="'Courier New'" w:cs="'Courier New'"/>
        </w:rPr>
        <w:t xml:space="preserve"> </w:t>
      </w:r>
    </w:p>
    <w:p w14:paraId="29DDD148" w14:textId="77777777" w:rsidR="00940859" w:rsidRDefault="007748E5" w:rsidP="002D7521">
      <w:pPr>
        <w:pStyle w:val="Code"/>
      </w:pPr>
      <w:r>
        <w:t xml:space="preserve">class A </w:t>
      </w:r>
    </w:p>
    <w:p w14:paraId="3DB27054" w14:textId="77777777" w:rsidR="00940859" w:rsidRDefault="007748E5" w:rsidP="002D7521">
      <w:pPr>
        <w:pStyle w:val="Code"/>
      </w:pPr>
      <w:r>
        <w:t xml:space="preserve">{ </w:t>
      </w:r>
    </w:p>
    <w:p w14:paraId="018C10B3" w14:textId="77777777" w:rsidR="00940859" w:rsidRDefault="007748E5" w:rsidP="002D7521">
      <w:pPr>
        <w:pStyle w:val="Code"/>
      </w:pPr>
      <w:r>
        <w:t xml:space="preserve">    int x; </w:t>
      </w:r>
    </w:p>
    <w:p w14:paraId="75694FC2" w14:textId="77777777" w:rsidR="00940859" w:rsidRDefault="007748E5" w:rsidP="002D7521">
      <w:pPr>
        <w:pStyle w:val="Code"/>
      </w:pPr>
      <w:r>
        <w:t xml:space="preserve">    A(int v) {x=v;} </w:t>
      </w:r>
    </w:p>
    <w:p w14:paraId="6425B02C" w14:textId="77777777" w:rsidR="00940859" w:rsidRDefault="007748E5" w:rsidP="002D7521">
      <w:pPr>
        <w:pStyle w:val="Code"/>
      </w:pPr>
      <w:r>
        <w:t xml:space="preserve">    void incr() {x++;} </w:t>
      </w:r>
    </w:p>
    <w:p w14:paraId="14E4868B" w14:textId="77777777" w:rsidR="00940859" w:rsidRDefault="007748E5" w:rsidP="002D7521">
      <w:pPr>
        <w:pStyle w:val="Code"/>
      </w:pPr>
      <w:r>
        <w:t xml:space="preserve">    void decr() {x--;} </w:t>
      </w:r>
    </w:p>
    <w:p w14:paraId="1E0A2DF5" w14:textId="77777777" w:rsidR="00940859" w:rsidRDefault="007748E5" w:rsidP="002D7521">
      <w:pPr>
        <w:pStyle w:val="Code"/>
        <w:rPr>
          <w:lang w:val="en-US"/>
        </w:rPr>
      </w:pPr>
      <w:r>
        <w:t xml:space="preserve">} </w:t>
      </w:r>
    </w:p>
    <w:p w14:paraId="04C68A74" w14:textId="77777777" w:rsidR="00271F46" w:rsidRPr="00271F46" w:rsidRDefault="00271F46" w:rsidP="002D7521">
      <w:pPr>
        <w:pStyle w:val="Code"/>
        <w:rPr>
          <w:lang w:val="en-US"/>
        </w:rPr>
      </w:pPr>
    </w:p>
    <w:p w14:paraId="0791D0F8" w14:textId="77777777" w:rsidR="002D7521" w:rsidRPr="002D7521" w:rsidRDefault="002D7521" w:rsidP="002D7521">
      <w:pPr>
        <w:pStyle w:val="Code"/>
        <w:rPr>
          <w:lang w:val="en-US"/>
        </w:rPr>
      </w:pPr>
    </w:p>
    <w:p w14:paraId="000A8015" w14:textId="77777777" w:rsidR="00940859" w:rsidRDefault="007748E5" w:rsidP="002D7521">
      <w:pPr>
        <w:pStyle w:val="Code"/>
      </w:pPr>
      <w:r>
        <w:t xml:space="preserve">class B inherits A </w:t>
      </w:r>
    </w:p>
    <w:p w14:paraId="2DE04BC5" w14:textId="77777777" w:rsidR="00940859" w:rsidRDefault="007748E5" w:rsidP="002D7521">
      <w:pPr>
        <w:pStyle w:val="Code"/>
      </w:pPr>
      <w:r>
        <w:t xml:space="preserve">{ </w:t>
      </w:r>
    </w:p>
    <w:p w14:paraId="10C78981" w14:textId="77777777" w:rsidR="00940859" w:rsidRDefault="007748E5" w:rsidP="002D7521">
      <w:pPr>
        <w:pStyle w:val="Code"/>
      </w:pPr>
      <w:r>
        <w:t xml:space="preserve">    int y; </w:t>
      </w:r>
    </w:p>
    <w:p w14:paraId="51F2DF2C" w14:textId="258C1DB5" w:rsidR="00940859" w:rsidRDefault="007748E5" w:rsidP="002D7521">
      <w:pPr>
        <w:pStyle w:val="Code"/>
      </w:pPr>
      <w:r>
        <w:t>    A(int v) : base(v) {y=v</w:t>
      </w:r>
      <m:oMath>
        <m:r>
          <w:rPr>
            <w:rFonts w:ascii="Cambria Math" w:hAnsi="Cambria Math"/>
          </w:rPr>
          <m:t>×</m:t>
        </m:r>
      </m:oMath>
      <w:r>
        <w:t xml:space="preserve">2;} </w:t>
      </w:r>
    </w:p>
    <w:p w14:paraId="6D68757F" w14:textId="77777777" w:rsidR="00940859" w:rsidRDefault="007748E5" w:rsidP="002D7521">
      <w:pPr>
        <w:pStyle w:val="Code"/>
        <w:rPr>
          <w:rFonts w:ascii="Courier New" w:eastAsia="Courier New" w:hAnsi="Courier New" w:cs="Courier New"/>
        </w:rPr>
      </w:pPr>
      <w:r>
        <w:t>    void incr() {y++; base.incr();}</w:t>
      </w:r>
      <w:r>
        <w:rPr>
          <w:rFonts w:ascii="Courier New" w:eastAsia="Courier New" w:hAnsi="Courier New" w:cs="Courier New"/>
        </w:rPr>
        <w:t xml:space="preserve"> </w:t>
      </w:r>
    </w:p>
    <w:p w14:paraId="5B707329" w14:textId="77777777" w:rsidR="00940859" w:rsidRDefault="007748E5" w:rsidP="002D7521">
      <w:pPr>
        <w:pStyle w:val="Code"/>
        <w:rPr>
          <w:rFonts w:ascii="Courier New" w:eastAsia="Courier New" w:hAnsi="Courier New" w:cs="Courier New"/>
        </w:rPr>
      </w:pPr>
      <w:r>
        <w:t xml:space="preserve">    void decr() {y--; base.incr();} </w:t>
      </w:r>
    </w:p>
    <w:p w14:paraId="03FEC6A3" w14:textId="77777777" w:rsidR="00940859" w:rsidRDefault="007748E5" w:rsidP="002D7521">
      <w:pPr>
        <w:pStyle w:val="Code"/>
      </w:pPr>
      <w:r>
        <w:t xml:space="preserve">    int M() {base.incr(); return y;} </w:t>
      </w:r>
    </w:p>
    <w:p w14:paraId="60170D6A" w14:textId="77777777" w:rsidR="00940859" w:rsidRDefault="007748E5" w:rsidP="002D7521">
      <w:pPr>
        <w:pStyle w:val="Code"/>
        <w:rPr>
          <w:lang w:val="en-US"/>
        </w:rPr>
      </w:pPr>
      <w:r>
        <w:t xml:space="preserve">} </w:t>
      </w:r>
    </w:p>
    <w:p w14:paraId="4FBA2ED9" w14:textId="77777777" w:rsidR="00271F46" w:rsidRPr="00271F46" w:rsidRDefault="00271F46" w:rsidP="002D7521">
      <w:pPr>
        <w:pStyle w:val="Code"/>
        <w:rPr>
          <w:lang w:val="en-US"/>
        </w:rPr>
      </w:pPr>
    </w:p>
    <w:p w14:paraId="6F6A902B" w14:textId="77777777" w:rsidR="002D7521" w:rsidRPr="002D7521" w:rsidRDefault="002D7521" w:rsidP="002D7521">
      <w:pPr>
        <w:pStyle w:val="Code"/>
        <w:rPr>
          <w:lang w:val="en-US"/>
        </w:rPr>
      </w:pPr>
    </w:p>
    <w:p w14:paraId="6629BAB4" w14:textId="77777777" w:rsidR="00940859" w:rsidRDefault="007748E5">
      <w:pPr>
        <w:pStyle w:val="Div"/>
        <w:spacing w:after="280" w:afterAutospacing="1"/>
      </w:pPr>
      <w:r>
        <w:rPr>
          <w:b/>
          <w:sz w:val="36"/>
        </w:rPr>
        <w:t>Naive Encoding</w:t>
      </w:r>
      <w:r>
        <w:t xml:space="preserve"> </w:t>
      </w:r>
    </w:p>
    <w:p w14:paraId="69EC799C" w14:textId="77777777" w:rsidR="00940859" w:rsidRDefault="007748E5">
      <w:pPr>
        <w:pStyle w:val="Div"/>
        <w:spacing w:after="280" w:afterAutospacing="1"/>
      </w:pPr>
      <w:r>
        <w:t xml:space="preserve">[...] </w:t>
      </w:r>
    </w:p>
    <w:p w14:paraId="300236EE" w14:textId="77777777" w:rsidR="00940859" w:rsidRDefault="007748E5">
      <w:pPr>
        <w:pStyle w:val="Div"/>
        <w:spacing w:after="280" w:afterAutospacing="1"/>
      </w:pPr>
      <w:r>
        <w:rPr>
          <w:b/>
          <w:sz w:val="36"/>
        </w:rPr>
        <w:t>Monadic Encoding</w:t>
      </w:r>
      <w:r>
        <w:t xml:space="preserve"> </w:t>
      </w:r>
    </w:p>
    <w:p w14:paraId="60021975" w14:textId="77777777" w:rsidR="00940859" w:rsidRDefault="007748E5">
      <w:pPr>
        <w:pStyle w:val="Div"/>
        <w:spacing w:after="280" w:afterAutospacing="1"/>
      </w:pPr>
      <w:r>
        <w:t xml:space="preserve">An essential aspect of these objects is their stateful nature. It is quite clear that a naive encoding would not be able to enforce the requirements of mutability. [...] </w:t>
      </w:r>
    </w:p>
    <w:p w14:paraId="4B9784E8" w14:textId="77777777" w:rsidR="00940859" w:rsidRDefault="007748E5">
      <w:pPr>
        <w:pStyle w:val="Div"/>
        <w:spacing w:after="280" w:afterAutospacing="1"/>
      </w:pPr>
      <w:r>
        <w:t xml:space="preserve">To solve this problem, we start by observing more closely the signature that we expect our methods will have in a pure functional language: </w:t>
      </w:r>
    </w:p>
    <w:p w14:paraId="0ED2853C" w14:textId="155DD7A8" w:rsidR="00940859" w:rsidRDefault="007748E5" w:rsidP="002D7521">
      <w:pPr>
        <w:pStyle w:val="Code"/>
      </w:pPr>
      <w:r>
        <w:t>A.incr :: Unit </w:t>
      </w:r>
      <m:oMath>
        <m:r>
          <w:rPr>
            <w:rFonts w:ascii="Cambria Math" w:hAnsi="Cambria Math"/>
          </w:rPr>
          <m:t>→</m:t>
        </m:r>
      </m:oMath>
      <w:r>
        <w:t> A </w:t>
      </w:r>
      <m:oMath>
        <m:r>
          <w:rPr>
            <w:rFonts w:ascii="Cambria Math" w:hAnsi="Cambria Math"/>
          </w:rPr>
          <m:t>→</m:t>
        </m:r>
      </m:oMath>
      <w:r>
        <w:t xml:space="preserve"> A </w:t>
      </w:r>
    </w:p>
    <w:p w14:paraId="3D4E172E" w14:textId="4C2711C3" w:rsidR="00940859" w:rsidRDefault="007748E5" w:rsidP="002D7521">
      <w:pPr>
        <w:pStyle w:val="Code"/>
      </w:pPr>
      <w:r>
        <w:t>A.decr :: Unit </w:t>
      </w:r>
      <m:oMath>
        <m:r>
          <w:rPr>
            <w:rFonts w:ascii="Cambria Math" w:hAnsi="Cambria Math"/>
          </w:rPr>
          <m:t>→</m:t>
        </m:r>
      </m:oMath>
      <w:r>
        <w:t> A </w:t>
      </w:r>
      <m:oMath>
        <m:r>
          <w:rPr>
            <w:rFonts w:ascii="Cambria Math" w:hAnsi="Cambria Math"/>
          </w:rPr>
          <m:t>→</m:t>
        </m:r>
      </m:oMath>
      <w:r>
        <w:t xml:space="preserve"> A </w:t>
      </w:r>
    </w:p>
    <w:p w14:paraId="77DC0504" w14:textId="77667660" w:rsidR="00940859" w:rsidRDefault="007748E5" w:rsidP="002D7521">
      <w:pPr>
        <w:pStyle w:val="Code"/>
      </w:pPr>
      <w:r>
        <w:t>B.incr :: Unit </w:t>
      </w:r>
      <m:oMath>
        <m:r>
          <w:rPr>
            <w:rFonts w:ascii="Cambria Math" w:hAnsi="Cambria Math"/>
          </w:rPr>
          <m:t>→</m:t>
        </m:r>
      </m:oMath>
      <w:r>
        <w:t> B </w:t>
      </w:r>
      <m:oMath>
        <m:r>
          <w:rPr>
            <w:rFonts w:ascii="Cambria Math" w:hAnsi="Cambria Math"/>
          </w:rPr>
          <m:t>→</m:t>
        </m:r>
      </m:oMath>
      <w:r>
        <w:t xml:space="preserve"> B </w:t>
      </w:r>
    </w:p>
    <w:p w14:paraId="4EB96B54" w14:textId="01AA75BB" w:rsidR="00940859" w:rsidRDefault="007748E5" w:rsidP="002D7521">
      <w:pPr>
        <w:pStyle w:val="Code"/>
      </w:pPr>
      <w:r>
        <w:lastRenderedPageBreak/>
        <w:t>B.decr :: Unit </w:t>
      </w:r>
      <m:oMath>
        <m:r>
          <w:rPr>
            <w:rFonts w:ascii="Cambria Math" w:hAnsi="Cambria Math"/>
          </w:rPr>
          <m:t>→</m:t>
        </m:r>
      </m:oMath>
      <w:r>
        <w:t> B </w:t>
      </w:r>
      <m:oMath>
        <m:r>
          <w:rPr>
            <w:rFonts w:ascii="Cambria Math" w:hAnsi="Cambria Math"/>
          </w:rPr>
          <m:t>→</m:t>
        </m:r>
      </m:oMath>
      <w:r>
        <w:t xml:space="preserve"> B </w:t>
      </w:r>
    </w:p>
    <w:p w14:paraId="3A575F8A" w14:textId="7125E391" w:rsidR="00940859" w:rsidRDefault="007748E5" w:rsidP="002D7521">
      <w:pPr>
        <w:pStyle w:val="Code"/>
        <w:rPr>
          <w:lang w:val="en-US"/>
        </w:rPr>
      </w:pPr>
      <w:r>
        <w:t>B.M    :: Unit </w:t>
      </w:r>
      <m:oMath>
        <m:r>
          <w:rPr>
            <w:rFonts w:ascii="Cambria Math" w:hAnsi="Cambria Math"/>
          </w:rPr>
          <m:t>→</m:t>
        </m:r>
      </m:oMath>
      <w:r>
        <w:t> B </w:t>
      </w:r>
      <m:oMath>
        <m:r>
          <w:rPr>
            <w:rFonts w:ascii="Cambria Math" w:hAnsi="Cambria Math"/>
          </w:rPr>
          <m:t>→</m:t>
        </m:r>
      </m:oMath>
      <w:r>
        <w:t> int</w:t>
      </w:r>
      <m:oMath>
        <m:r>
          <w:rPr>
            <w:rFonts w:ascii="Cambria Math" w:hAnsi="Cambria Math"/>
            <w:noProof/>
            <w:lang w:val="en-US" w:eastAsia="en-US"/>
          </w:rPr>
          <m:t>×</m:t>
        </m:r>
      </m:oMath>
      <w:r>
        <w:t xml:space="preserve">B </w:t>
      </w:r>
    </w:p>
    <w:p w14:paraId="34A42934" w14:textId="77777777" w:rsidR="00271F46" w:rsidRPr="00271F46" w:rsidRDefault="00271F46" w:rsidP="002D7521">
      <w:pPr>
        <w:pStyle w:val="Code"/>
        <w:rPr>
          <w:lang w:val="en-US"/>
        </w:rPr>
      </w:pPr>
    </w:p>
    <w:p w14:paraId="44F90BCC" w14:textId="77777777" w:rsidR="002D7521" w:rsidRPr="002D7521" w:rsidRDefault="002D7521" w:rsidP="002D7521">
      <w:pPr>
        <w:pStyle w:val="Code"/>
        <w:rPr>
          <w:lang w:val="en-US"/>
        </w:rPr>
      </w:pPr>
    </w:p>
    <w:p w14:paraId="214662B5" w14:textId="77777777" w:rsidR="00940859" w:rsidRDefault="007748E5">
      <w:pPr>
        <w:pStyle w:val="Div"/>
        <w:spacing w:after="280" w:afterAutospacing="1"/>
      </w:pPr>
      <w:r>
        <w:t xml:space="preserve">These signatures look strikingly familiar to one who has already studied monads [...]. </w:t>
      </w:r>
    </w:p>
    <w:p w14:paraId="24458C2D" w14:textId="77777777" w:rsidR="00940859" w:rsidRDefault="007748E5">
      <w:pPr>
        <w:pStyle w:val="Div"/>
        <w:spacing w:after="280" w:afterAutospacing="1"/>
      </w:pPr>
      <w:r>
        <w:t xml:space="preserve">In particular the monad these signatures remind the most is the State monad [...]. </w:t>
      </w:r>
    </w:p>
    <w:p w14:paraId="1B1F6CB2" w14:textId="77777777" w:rsidR="00940859" w:rsidRDefault="007748E5">
      <w:pPr>
        <w:pStyle w:val="Div"/>
        <w:spacing w:after="280" w:afterAutospacing="1"/>
      </w:pPr>
      <w:r>
        <w:t xml:space="preserve">Our proposed encoding is the following: </w:t>
      </w:r>
    </w:p>
    <w:p w14:paraId="1F99B40B" w14:textId="77777777" w:rsidR="00940859" w:rsidRDefault="007748E5" w:rsidP="002D7521">
      <w:pPr>
        <w:pStyle w:val="Code"/>
      </w:pPr>
      <w:r>
        <w:t xml:space="preserve">module A </w:t>
      </w:r>
    </w:p>
    <w:p w14:paraId="669CD97E" w14:textId="4DA01731" w:rsidR="00940859" w:rsidRDefault="007748E5" w:rsidP="002D7521">
      <w:pPr>
        <w:pStyle w:val="Code"/>
      </w:pPr>
      <w:r>
        <w:rPr>
          <w:rFonts w:ascii="Courier New" w:eastAsia="Courier New" w:hAnsi="Courier New" w:cs="Courier New"/>
        </w:rPr>
        <w:t>    data </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A</m:t>
            </m:r>
          </m:sub>
        </m:sSub>
      </m:oMath>
      <w:r>
        <w:rPr>
          <w:rFonts w:ascii="Courier New" w:eastAsia="Courier New" w:hAnsi="Courier New" w:cs="Courier New"/>
        </w:rPr>
        <w:t> = {x:int}</w:t>
      </w:r>
      <w:r>
        <w:t xml:space="preserve"> </w:t>
      </w:r>
    </w:p>
    <w:p w14:paraId="2A50AC43" w14:textId="193C59A9" w:rsidR="00940859" w:rsidRDefault="007748E5" w:rsidP="002D7521">
      <w:pPr>
        <w:pStyle w:val="Code"/>
      </w:pPr>
      <w:r>
        <w:rPr>
          <w:rFonts w:ascii="Courier New" w:eastAsia="Courier New" w:hAnsi="Courier New" w:cs="Courier New"/>
        </w:rPr>
        <w:t>    x = mk_field </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A</m:t>
            </m:r>
          </m:sub>
        </m:sSub>
      </m:oMath>
      <w:r>
        <w:rPr>
          <w:rFonts w:ascii="Courier New" w:eastAsia="Courier New" w:hAnsi="Courier New" w:cs="Courier New"/>
        </w:rPr>
        <w:t>.x</w:t>
      </w:r>
      <w:r>
        <w:t xml:space="preserve"> </w:t>
      </w:r>
    </w:p>
    <w:p w14:paraId="73ED58FC" w14:textId="77777777" w:rsidR="00940859" w:rsidRDefault="007748E5" w:rsidP="002D7521">
      <w:pPr>
        <w:pStyle w:val="Code"/>
      </w:pPr>
      <w:r>
        <w:t xml:space="preserve">    A v = {x=v} </w:t>
      </w:r>
    </w:p>
    <w:p w14:paraId="737BA2CC" w14:textId="77777777" w:rsidR="00940859" w:rsidRDefault="007748E5" w:rsidP="002D7521">
      <w:pPr>
        <w:pStyle w:val="Code"/>
      </w:pPr>
      <w:r>
        <w:t xml:space="preserve">    incr() = </w:t>
      </w:r>
    </w:p>
    <w:p w14:paraId="6921517C" w14:textId="0B22BA22" w:rsidR="00940859" w:rsidRDefault="007748E5" w:rsidP="002D7521">
      <w:pPr>
        <w:pStyle w:val="Code"/>
      </w:pPr>
      <w:r>
        <w:t>        do v </w:t>
      </w:r>
      <m:oMath>
        <m:r>
          <w:rPr>
            <w:rFonts w:ascii="Cambria Math" w:hAnsi="Cambria Math"/>
          </w:rPr>
          <m:t>←</m:t>
        </m:r>
      </m:oMath>
      <w:r>
        <w:t xml:space="preserve"> x.get </w:t>
      </w:r>
    </w:p>
    <w:p w14:paraId="3E3FF91C" w14:textId="77777777" w:rsidR="00940859" w:rsidRDefault="007748E5" w:rsidP="002D7521">
      <w:pPr>
        <w:pStyle w:val="Code"/>
      </w:pPr>
      <w:r>
        <w:t xml:space="preserve">           x.set (v+1) </w:t>
      </w:r>
    </w:p>
    <w:p w14:paraId="374472B3" w14:textId="77777777" w:rsidR="00940859" w:rsidRDefault="007748E5" w:rsidP="002D7521">
      <w:pPr>
        <w:pStyle w:val="Code"/>
      </w:pPr>
      <w:r>
        <w:t xml:space="preserve">    decr() = </w:t>
      </w:r>
    </w:p>
    <w:p w14:paraId="57F11A76" w14:textId="467ABC22" w:rsidR="00940859" w:rsidRDefault="007748E5" w:rsidP="002D7521">
      <w:pPr>
        <w:pStyle w:val="Code"/>
      </w:pPr>
      <w:r>
        <w:t>        do v </w:t>
      </w:r>
      <m:oMath>
        <m:r>
          <w:rPr>
            <w:rFonts w:ascii="Cambria Math" w:hAnsi="Cambria Math"/>
          </w:rPr>
          <m:t>←</m:t>
        </m:r>
      </m:oMath>
      <w:r>
        <w:t xml:space="preserve"> x.get </w:t>
      </w:r>
    </w:p>
    <w:p w14:paraId="57910E1D" w14:textId="77777777" w:rsidR="00940859" w:rsidRDefault="007748E5" w:rsidP="002D7521">
      <w:pPr>
        <w:pStyle w:val="Code"/>
        <w:rPr>
          <w:lang w:val="en-US"/>
        </w:rPr>
      </w:pPr>
      <w:r>
        <w:t xml:space="preserve">           x.set (v-1) </w:t>
      </w:r>
    </w:p>
    <w:p w14:paraId="18CD78B9" w14:textId="77777777" w:rsidR="00271F46" w:rsidRPr="00271F46" w:rsidRDefault="00271F46" w:rsidP="002D7521">
      <w:pPr>
        <w:pStyle w:val="Code"/>
        <w:rPr>
          <w:lang w:val="en-US"/>
        </w:rPr>
      </w:pPr>
    </w:p>
    <w:p w14:paraId="72D741ED" w14:textId="77777777" w:rsidR="00940859" w:rsidRDefault="007748E5" w:rsidP="002D7521">
      <w:pPr>
        <w:pStyle w:val="Code"/>
      </w:pPr>
      <w:r>
        <w:t xml:space="preserve">module B </w:t>
      </w:r>
    </w:p>
    <w:p w14:paraId="470927AB" w14:textId="7A6DFEBB" w:rsidR="00940859" w:rsidRDefault="007748E5" w:rsidP="002D7521">
      <w:pPr>
        <w:pStyle w:val="Code"/>
      </w:pPr>
      <w:r>
        <w:rPr>
          <w:rFonts w:ascii="Courier New" w:eastAsia="Courier New" w:hAnsi="Courier New" w:cs="Courier New"/>
        </w:rPr>
        <w:t>    data </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B</m:t>
            </m:r>
          </m:sub>
        </m:sSub>
      </m:oMath>
      <w:r>
        <w:rPr>
          <w:rFonts w:ascii="Courier New" w:eastAsia="Courier New" w:hAnsi="Courier New" w:cs="Courier New"/>
        </w:rPr>
        <w:t> = {y:int; base:</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A</m:t>
            </m:r>
          </m:sub>
        </m:sSub>
      </m:oMath>
      <w:r>
        <w:rPr>
          <w:rFonts w:ascii="Courier New" w:eastAsia="Courier New" w:hAnsi="Courier New" w:cs="Courier New"/>
        </w:rPr>
        <w:t>}</w:t>
      </w:r>
      <w:r>
        <w:t xml:space="preserve"> </w:t>
      </w:r>
    </w:p>
    <w:p w14:paraId="4543ADA7" w14:textId="6F109769" w:rsidR="00940859" w:rsidRDefault="007748E5" w:rsidP="002D7521">
      <w:pPr>
        <w:pStyle w:val="Code"/>
      </w:pPr>
      <w:r>
        <w:rPr>
          <w:rFonts w:ascii="Courier New" w:eastAsia="Courier New" w:hAnsi="Courier New" w:cs="Courier New"/>
        </w:rPr>
        <w:t>    y = mk_field </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B</m:t>
            </m:r>
          </m:sub>
        </m:sSub>
      </m:oMath>
      <w:r>
        <w:rPr>
          <w:rFonts w:ascii="Courier New" w:eastAsia="Courier New" w:hAnsi="Courier New" w:cs="Courier New"/>
        </w:rPr>
        <w:t>.y</w:t>
      </w:r>
      <w:r>
        <w:t xml:space="preserve"> </w:t>
      </w:r>
    </w:p>
    <w:p w14:paraId="5069B409" w14:textId="62C9FC58" w:rsidR="00940859" w:rsidRDefault="007748E5" w:rsidP="002D7521">
      <w:pPr>
        <w:pStyle w:val="Code"/>
      </w:pPr>
      <w:r>
        <w:rPr>
          <w:rFonts w:ascii="Courier New" w:eastAsia="Courier New" w:hAnsi="Courier New" w:cs="Courier New"/>
        </w:rPr>
        <w:t>    base = mk_field </w:t>
      </w:r>
      <m:oMath>
        <m:sSub>
          <m:sSubPr>
            <m:ctrlPr>
              <w:rPr>
                <w:rFonts w:ascii="Cambria Math" w:eastAsia="Courier New" w:hAnsi="Cambria Math" w:cs="Courier New"/>
                <w:i/>
              </w:rPr>
            </m:ctrlPr>
          </m:sSubPr>
          <m:e>
            <m:r>
              <w:rPr>
                <w:rFonts w:ascii="Cambria Math" w:eastAsia="Courier New" w:hAnsi="Cambria Math" w:cs="Courier New"/>
              </w:rPr>
              <m:t>τ</m:t>
            </m:r>
          </m:e>
          <m:sub>
            <m:r>
              <w:rPr>
                <w:rFonts w:ascii="Cambria Math" w:eastAsia="Courier New" w:hAnsi="Cambria Math" w:cs="Courier New"/>
              </w:rPr>
              <m:t>B</m:t>
            </m:r>
          </m:sub>
        </m:sSub>
      </m:oMath>
      <w:r>
        <w:rPr>
          <w:rFonts w:ascii="Courier New" w:eastAsia="Courier New" w:hAnsi="Courier New" w:cs="Courier New"/>
        </w:rPr>
        <w:t>.base</w:t>
      </w:r>
      <w:r>
        <w:t xml:space="preserve"> </w:t>
      </w:r>
    </w:p>
    <w:p w14:paraId="022CAB58" w14:textId="77777777" w:rsidR="00940859" w:rsidRDefault="007748E5" w:rsidP="002D7521">
      <w:pPr>
        <w:pStyle w:val="Code"/>
      </w:pPr>
      <w:r>
        <w:t xml:space="preserve">    B v = {y=v*2; base=A.A v} </w:t>
      </w:r>
    </w:p>
    <w:p w14:paraId="06B5FBEE" w14:textId="77777777" w:rsidR="00940859" w:rsidRDefault="007748E5" w:rsidP="002D7521">
      <w:pPr>
        <w:pStyle w:val="Code"/>
      </w:pPr>
      <w:r>
        <w:t xml:space="preserve">    incr() = </w:t>
      </w:r>
    </w:p>
    <w:p w14:paraId="0E8E8C58" w14:textId="280AFA07" w:rsidR="00940859" w:rsidRDefault="007748E5" w:rsidP="002D7521">
      <w:pPr>
        <w:pStyle w:val="Code"/>
      </w:pPr>
      <w:r>
        <w:t>        do v </w:t>
      </w:r>
      <m:oMath>
        <m:r>
          <w:rPr>
            <w:rFonts w:ascii="Cambria Math" w:hAnsi="Cambria Math"/>
          </w:rPr>
          <m:t>←</m:t>
        </m:r>
      </m:oMath>
      <w:r>
        <w:t xml:space="preserve"> y.get </w:t>
      </w:r>
    </w:p>
    <w:p w14:paraId="0DAABCE4" w14:textId="77777777" w:rsidR="00940859" w:rsidRDefault="007748E5" w:rsidP="002D7521">
      <w:pPr>
        <w:pStyle w:val="Code"/>
      </w:pPr>
      <w:r>
        <w:t xml:space="preserve">           y.set (v+1) </w:t>
      </w:r>
    </w:p>
    <w:p w14:paraId="6A1D3282" w14:textId="63CD1E42" w:rsidR="00940859" w:rsidRDefault="007748E5" w:rsidP="002D7521">
      <w:pPr>
        <w:pStyle w:val="Code"/>
      </w:pPr>
      <w:r>
        <w:t xml:space="preserve">           base </w:t>
      </w:r>
      <m:oMath>
        <m:r>
          <w:rPr>
            <w:rFonts w:ascii="Cambria Math" w:hAnsi="Cambria Math" w:cs="Cambria Math"/>
          </w:rPr>
          <m:t>⇐</m:t>
        </m:r>
      </m:oMath>
      <w:r>
        <w:t xml:space="preserve"> A.incr() </w:t>
      </w:r>
    </w:p>
    <w:p w14:paraId="7D2785D8" w14:textId="77777777" w:rsidR="00940859" w:rsidRDefault="007748E5" w:rsidP="002D7521">
      <w:pPr>
        <w:pStyle w:val="Code"/>
      </w:pPr>
      <w:r>
        <w:t xml:space="preserve">    decr() = </w:t>
      </w:r>
    </w:p>
    <w:p w14:paraId="7046A52E" w14:textId="0EDCB7BF" w:rsidR="00940859" w:rsidRDefault="007748E5" w:rsidP="002D7521">
      <w:pPr>
        <w:pStyle w:val="Code"/>
      </w:pPr>
      <w:r>
        <w:t>        do v </w:t>
      </w:r>
      <m:oMath>
        <m:r>
          <w:rPr>
            <w:rFonts w:ascii="Cambria Math" w:hAnsi="Cambria Math"/>
          </w:rPr>
          <m:t>←</m:t>
        </m:r>
      </m:oMath>
      <w:r>
        <w:t xml:space="preserve"> y.get </w:t>
      </w:r>
    </w:p>
    <w:p w14:paraId="613BBD56" w14:textId="77777777" w:rsidR="00940859" w:rsidRDefault="007748E5" w:rsidP="002D7521">
      <w:pPr>
        <w:pStyle w:val="Code"/>
      </w:pPr>
      <w:r>
        <w:t xml:space="preserve">           y.set (v-1) </w:t>
      </w:r>
    </w:p>
    <w:p w14:paraId="4BDB6E2C" w14:textId="73FE5E00" w:rsidR="00940859" w:rsidRDefault="007748E5" w:rsidP="002D7521">
      <w:pPr>
        <w:pStyle w:val="Code"/>
      </w:pPr>
      <w:r>
        <w:t xml:space="preserve">           base </w:t>
      </w:r>
      <w:sdt>
        <w:sdtPr>
          <w:rPr>
            <w:rFonts w:ascii="Cambria Math" w:hAnsi="Cambria Math"/>
            <w:i/>
          </w:rPr>
          <w:id w:val="590440436"/>
          <w:placeholder>
            <w:docPart w:val="DefaultPlaceholder_1075446218"/>
          </w:placeholder>
          <w:temporary/>
          <w:showingPlcHdr/>
          <w:equation/>
        </w:sdtPr>
        <w:sdtContent>
          <m:oMath>
            <m:r>
              <w:rPr>
                <w:rStyle w:val="PlaceholderText"/>
                <w:rFonts w:ascii="Cambria Math" w:hAnsi="Cambria Math"/>
              </w:rPr>
              <m:t>⇐</m:t>
            </m:r>
          </m:oMath>
        </w:sdtContent>
      </w:sdt>
      <w:r>
        <w:t xml:space="preserve"> A.decr() </w:t>
      </w:r>
    </w:p>
    <w:p w14:paraId="3C1E7756" w14:textId="77777777" w:rsidR="00940859" w:rsidRDefault="007748E5" w:rsidP="002D7521">
      <w:pPr>
        <w:pStyle w:val="Code"/>
      </w:pPr>
      <w:r>
        <w:t xml:space="preserve">    M() =  </w:t>
      </w:r>
    </w:p>
    <w:p w14:paraId="77D4E08D" w14:textId="048922BC" w:rsidR="00940859" w:rsidRDefault="007748E5" w:rsidP="002D7521">
      <w:pPr>
        <w:pStyle w:val="Code"/>
      </w:pPr>
      <w:r>
        <w:t xml:space="preserve">        do base </w:t>
      </w:r>
      <m:oMath>
        <m:r>
          <w:rPr>
            <w:rFonts w:ascii="Cambria Math" w:hAnsi="Cambria Math" w:cs="Cambria Math"/>
          </w:rPr>
          <m:t>⇐</m:t>
        </m:r>
      </m:oMath>
      <w:r>
        <w:t xml:space="preserve"> A.incr() </w:t>
      </w:r>
    </w:p>
    <w:p w14:paraId="3CB777E9" w14:textId="1368AE80" w:rsidR="00940859" w:rsidRDefault="007748E5" w:rsidP="002D7521">
      <w:pPr>
        <w:pStyle w:val="Code"/>
      </w:pPr>
      <w:r>
        <w:t>           v </w:t>
      </w:r>
      <m:oMath>
        <m:r>
          <w:rPr>
            <w:rFonts w:ascii="Cambria Math" w:hAnsi="Cambria Math"/>
          </w:rPr>
          <m:t>←</m:t>
        </m:r>
      </m:oMath>
      <w:r>
        <w:t xml:space="preserve"> y.get </w:t>
      </w:r>
    </w:p>
    <w:p w14:paraId="657FF4B1" w14:textId="77777777" w:rsidR="00940859" w:rsidRDefault="007748E5" w:rsidP="002D7521">
      <w:pPr>
        <w:pStyle w:val="Code"/>
        <w:rPr>
          <w:lang w:val="en-US"/>
        </w:rPr>
      </w:pPr>
      <w:r>
        <w:t xml:space="preserve">           return v </w:t>
      </w:r>
    </w:p>
    <w:p w14:paraId="78DB1C57" w14:textId="77777777" w:rsidR="002D7521" w:rsidRPr="002D7521" w:rsidRDefault="002D7521" w:rsidP="002D7521">
      <w:pPr>
        <w:pStyle w:val="Code"/>
        <w:rPr>
          <w:lang w:val="en-US"/>
        </w:rPr>
      </w:pPr>
    </w:p>
    <w:p w14:paraId="08DB20FB" w14:textId="77777777" w:rsidR="00940859" w:rsidRDefault="007748E5">
      <w:pPr>
        <w:pStyle w:val="Div"/>
        <w:spacing w:after="280" w:afterAutospacing="1"/>
        <w:rPr>
          <w:rFonts w:ascii="'Courier New'" w:eastAsia="'Courier New'" w:hAnsi="'Courier New'" w:cs="'Courier New'"/>
        </w:rPr>
      </w:pPr>
      <w:r>
        <w:t xml:space="preserve">Let us give a look at the way we have described the structure in a pure functional setting: </w:t>
      </w:r>
    </w:p>
    <w:p w14:paraId="598CFBE6" w14:textId="76E0C34A" w:rsidR="00940859" w:rsidRDefault="007748E5">
      <w:pPr>
        <w:pStyle w:val="Img"/>
        <w:numPr>
          <w:ilvl w:val="0"/>
          <w:numId w:val="1"/>
        </w:numPr>
      </w:pPr>
      <w:r>
        <w:t>a state monad with internal state of type </w:t>
      </w:r>
      <m:oMath>
        <m:r>
          <w:rPr>
            <w:rFonts w:ascii="Cambria Math" w:hAnsi="Cambria Math"/>
          </w:rPr>
          <m:t>σ</m:t>
        </m:r>
      </m:oMath>
      <w:r>
        <w:t> and return value </w:t>
      </w:r>
      <m:oMath>
        <m:r>
          <w:rPr>
            <w:rFonts w:ascii="Cambria Math" w:hAnsi="Cambria Math"/>
            <w:noProof/>
            <w:lang w:val="en-US" w:eastAsia="en-US"/>
          </w:rPr>
          <m:t>α</m:t>
        </m:r>
      </m:oMath>
      <w:r>
        <w:t> has type State </w:t>
      </w:r>
      <m:oMath>
        <m:r>
          <w:rPr>
            <w:rFonts w:ascii="Cambria Math" w:hAnsi="Cambria Math"/>
          </w:rPr>
          <m:t>α σ</m:t>
        </m:r>
      </m:oMath>
      <w:r>
        <w:t xml:space="preserve"> </w:t>
      </w:r>
    </w:p>
    <w:p w14:paraId="10A881AC" w14:textId="307BDE65" w:rsidR="00940859" w:rsidRDefault="007748E5">
      <w:pPr>
        <w:pStyle w:val="Img"/>
        <w:numPr>
          <w:ilvl w:val="0"/>
          <w:numId w:val="1"/>
        </w:numPr>
      </w:pPr>
      <w:r>
        <w:t>each class X requires an internal type </w:t>
      </w:r>
      <m:oMath>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which contains the current state of the class </w:t>
      </w:r>
    </w:p>
    <w:p w14:paraId="2B83522B" w14:textId="30BD8678" w:rsidR="00940859" w:rsidRDefault="007748E5">
      <w:pPr>
        <w:pStyle w:val="Ul"/>
        <w:numPr>
          <w:ilvl w:val="0"/>
          <w:numId w:val="1"/>
        </w:numPr>
      </w:pPr>
      <w:r>
        <w:t xml:space="preserve">each field of type </w:t>
      </w:r>
      <m:oMath>
        <m:r>
          <w:rPr>
            <w:rFonts w:ascii="Cambria Math" w:hAnsi="Cambria Math"/>
          </w:rPr>
          <m:t>α</m:t>
        </m:r>
      </m:oMath>
      <w:r>
        <w:t> of the internal type </w:t>
      </w:r>
      <m:oMath>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has a getter and a setter with monadic signatures: </w:t>
      </w:r>
    </w:p>
    <w:p w14:paraId="67F3F550" w14:textId="5D6471A2" w:rsidR="00940859" w:rsidRDefault="007748E5">
      <w:pPr>
        <w:pStyle w:val="Img"/>
        <w:numPr>
          <w:ilvl w:val="1"/>
          <w:numId w:val="2"/>
        </w:numPr>
      </w:pPr>
      <w:r>
        <w:t>get :: State </w:t>
      </w:r>
      <m:oMath>
        <m:r>
          <w:rPr>
            <w:rFonts w:ascii="Cambria Math" w:hAnsi="Cambria Math"/>
          </w:rPr>
          <m:t xml:space="preserve">α </m:t>
        </m:r>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w:t>
      </w:r>
    </w:p>
    <w:p w14:paraId="1516F906" w14:textId="67A1A0F0" w:rsidR="00940859" w:rsidRDefault="007748E5">
      <w:pPr>
        <w:pStyle w:val="Img"/>
        <w:numPr>
          <w:ilvl w:val="1"/>
          <w:numId w:val="2"/>
        </w:numPr>
      </w:pPr>
      <w:r>
        <w:t>set :: </w:t>
      </w:r>
      <m:oMath>
        <m:r>
          <w:rPr>
            <w:rFonts w:ascii="Cambria Math" w:hAnsi="Cambria Math"/>
          </w:rPr>
          <m:t>α→</m:t>
        </m:r>
      </m:oMath>
      <w:r>
        <w:t> State Unit </w:t>
      </w:r>
      <m:oMath>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w:t>
      </w:r>
    </w:p>
    <w:p w14:paraId="2D5C116E" w14:textId="0BD58D49" w:rsidR="00940859" w:rsidRDefault="007748E5">
      <w:pPr>
        <w:pStyle w:val="Img"/>
        <w:numPr>
          <w:ilvl w:val="0"/>
          <w:numId w:val="1"/>
        </w:numPr>
      </w:pPr>
      <w:r>
        <w:t xml:space="preserve">each method with input </w:t>
      </w:r>
      <m:oMath>
        <m:r>
          <w:rPr>
            <w:rFonts w:ascii="Cambria Math" w:hAnsi="Cambria Math"/>
          </w:rPr>
          <m:t>α</m:t>
        </m:r>
      </m:oMath>
      <w:r>
        <w:t> and output </w:t>
      </w:r>
      <m:oMath>
        <m:r>
          <w:rPr>
            <w:rFonts w:ascii="Cambria Math" w:hAnsi="Cambria Math"/>
          </w:rPr>
          <m:t>β</m:t>
        </m:r>
      </m:oMath>
      <w:r>
        <w:t> has signature </w:t>
      </w:r>
      <m:oMath>
        <m:r>
          <w:rPr>
            <w:rFonts w:ascii="Cambria Math" w:hAnsi="Cambria Math"/>
          </w:rPr>
          <m:t>α→</m:t>
        </m:r>
      </m:oMath>
      <w:r>
        <w:t> State </w:t>
      </w:r>
      <m:oMath>
        <m:r>
          <w:rPr>
            <w:rFonts w:ascii="Cambria Math" w:hAnsi="Cambria Math"/>
          </w:rPr>
          <m:t xml:space="preserve">β </m:t>
        </m:r>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w:t>
      </w:r>
    </w:p>
    <w:p w14:paraId="40156FEB" w14:textId="77777777" w:rsidR="00940859" w:rsidRDefault="007748E5">
      <w:pPr>
        <w:pStyle w:val="Li"/>
        <w:numPr>
          <w:ilvl w:val="0"/>
          <w:numId w:val="1"/>
        </w:numPr>
      </w:pPr>
      <w:r>
        <w:t xml:space="preserve">each method is a monad, and it can access the fields with their getters and setters without ever explicitly accessing the monadic state </w:t>
      </w:r>
    </w:p>
    <w:p w14:paraId="117364BD" w14:textId="62ADE5B8" w:rsidR="00940859" w:rsidRDefault="007748E5">
      <w:pPr>
        <w:pStyle w:val="Img"/>
        <w:numPr>
          <w:ilvl w:val="0"/>
          <w:numId w:val="1"/>
        </w:numPr>
      </w:pPr>
      <w:r>
        <w:t>each method implicitly takes "self" as a parameter of type </w:t>
      </w:r>
      <m:oMath>
        <m:sSub>
          <m:sSubPr>
            <m:ctrlPr>
              <w:rPr>
                <w:rFonts w:ascii="Cambria Math" w:hAnsi="Cambria Math"/>
                <w:i/>
              </w:rPr>
            </m:ctrlPr>
          </m:sSubPr>
          <m:e>
            <m:r>
              <w:rPr>
                <w:rFonts w:ascii="Cambria Math" w:hAnsi="Cambria Math"/>
              </w:rPr>
              <m:t>τ</m:t>
            </m:r>
          </m:e>
          <m:sub>
            <m:r>
              <w:rPr>
                <w:rFonts w:ascii="Cambria Math" w:hAnsi="Cambria Math"/>
              </w:rPr>
              <m:t>X</m:t>
            </m:r>
          </m:sub>
        </m:sSub>
      </m:oMath>
      <w:r>
        <w:t xml:space="preserve">, even though the developer is not required to write it </w:t>
      </w:r>
    </w:p>
    <w:p w14:paraId="12EC5C63" w14:textId="5FE4EB87" w:rsidR="00940859" w:rsidRDefault="007748E5">
      <w:pPr>
        <w:pStyle w:val="Li"/>
        <w:numPr>
          <w:ilvl w:val="0"/>
          <w:numId w:val="1"/>
        </w:numPr>
        <w:spacing w:after="280" w:afterAutospacing="1"/>
      </w:pPr>
      <w:r>
        <w:lastRenderedPageBreak/>
        <w:t xml:space="preserve">invoking a method on a field (like "base") is done through the operator </w:t>
      </w:r>
      <m:oMath>
        <m:r>
          <w:rPr>
            <w:rFonts w:ascii="Cambria Math" w:hAnsi="Cambria Math" w:cs="Cambria Math"/>
          </w:rPr>
          <m:t>⇐</m:t>
        </m:r>
      </m:oMath>
      <w:r>
        <w:t xml:space="preserve">, which is the equivalent of the "dot" operator usually found in object-oriented languages </w:t>
      </w:r>
    </w:p>
    <w:p w14:paraId="10A0FE83" w14:textId="00E21137" w:rsidR="00940859" w:rsidRDefault="007748E5">
      <w:pPr>
        <w:pStyle w:val="Div"/>
        <w:spacing w:after="280" w:afterAutospacing="1"/>
      </w:pPr>
      <w:r>
        <w:t xml:space="preserve">The two (very important) constructs that we have left unspecified are the field constructor mk_field and the object method invocation operator </w:t>
      </w:r>
      <m:oMath>
        <m:r>
          <w:rPr>
            <w:rFonts w:ascii="Cambria Math" w:hAnsi="Cambria Math" w:cs="Cambria Math"/>
          </w:rPr>
          <m:t>⇐</m:t>
        </m:r>
      </m:oMath>
      <w:r>
        <w:t xml:space="preserve">. </w:t>
      </w:r>
    </w:p>
    <w:p w14:paraId="0B509214" w14:textId="77777777" w:rsidR="00940859" w:rsidRDefault="007748E5">
      <w:pPr>
        <w:pStyle w:val="Div"/>
        <w:spacing w:after="280" w:afterAutospacing="1"/>
      </w:pPr>
      <w:r>
        <w:t xml:space="preserve">The field constructor works like this (WARNING: NOT ACTUAL SYNTAX): </w:t>
      </w:r>
    </w:p>
    <w:p w14:paraId="2D00BC5E" w14:textId="11E8AE7F" w:rsidR="00940859" w:rsidRDefault="007748E5" w:rsidP="002D7521">
      <w:pPr>
        <w:pStyle w:val="Code"/>
      </w:pPr>
      <w:r>
        <w:rPr>
          <w:rFonts w:ascii="'Courier New'" w:hAnsi="'Courier New'"/>
        </w:rPr>
        <w:t>data Field </w:t>
      </w:r>
      <m:oMath>
        <m:r>
          <w:rPr>
            <w:rFonts w:ascii="Cambria Math" w:hAnsi="Cambria Math"/>
          </w:rPr>
          <m:t>α τ</m:t>
        </m:r>
      </m:oMath>
      <w:r>
        <w:t> = {get :: </w:t>
      </w:r>
      <w:r>
        <w:rPr>
          <w:rFonts w:ascii="Verdana" w:eastAsia="Verdana" w:hAnsi="Verdana" w:cs="Verdana"/>
        </w:rPr>
        <w:t>State </w:t>
      </w:r>
      <m:oMath>
        <m:r>
          <w:rPr>
            <w:rFonts w:ascii="Cambria Math" w:eastAsia="Verdana" w:hAnsi="Cambria Math" w:cs="Verdana"/>
          </w:rPr>
          <m:t>α τ</m:t>
        </m:r>
      </m:oMath>
      <w:r>
        <w:t>; set :: </w:t>
      </w:r>
      <m:oMath>
        <m:r>
          <w:rPr>
            <w:rFonts w:ascii="Cambria Math" w:hAnsi="Cambria Math"/>
          </w:rPr>
          <m:t>α→</m:t>
        </m:r>
      </m:oMath>
      <w:r>
        <w:t> </w:t>
      </w:r>
      <w:r>
        <w:rPr>
          <w:rFonts w:ascii="Verdana" w:eastAsia="Verdana" w:hAnsi="Verdana" w:cs="Verdana"/>
        </w:rPr>
        <w:t>State Unit </w:t>
      </w:r>
      <m:oMath>
        <m:r>
          <w:rPr>
            <w:rFonts w:ascii="Cambria Math" w:eastAsia="Verdana" w:hAnsi="Cambria Math" w:cs="Verdana"/>
          </w:rPr>
          <m:t>τ</m:t>
        </m:r>
      </m:oMath>
      <w:r>
        <w:t xml:space="preserve">} </w:t>
      </w:r>
    </w:p>
    <w:p w14:paraId="10473758" w14:textId="71850AC8" w:rsidR="00940859" w:rsidRDefault="007748E5" w:rsidP="002D7521">
      <w:pPr>
        <w:pStyle w:val="Code"/>
      </w:pPr>
      <w:r>
        <w:rPr>
          <w:rFonts w:ascii="'Courier New'" w:hAnsi="'Courier New'"/>
        </w:rPr>
        <w:t>mk_field </w:t>
      </w:r>
      <m:oMath>
        <m:r>
          <w:rPr>
            <w:rFonts w:ascii="Cambria Math" w:hAnsi="Cambria Math"/>
          </w:rPr>
          <m:t>τ</m:t>
        </m:r>
      </m:oMath>
      <w:r>
        <w:rPr>
          <w:rFonts w:ascii="'Courier New'" w:hAnsi="'Courier New'"/>
        </w:rPr>
        <w:t>.f =</w:t>
      </w:r>
      <w:r>
        <w:t xml:space="preserve"> </w:t>
      </w:r>
    </w:p>
    <w:p w14:paraId="1722F29A" w14:textId="596E56F7" w:rsidR="00940859" w:rsidRDefault="007748E5" w:rsidP="002D7521">
      <w:pPr>
        <w:pStyle w:val="Code"/>
      </w:pPr>
      <w:r>
        <w:rPr>
          <w:rFonts w:ascii="'Courier New'" w:hAnsi="'Courier New'"/>
        </w:rPr>
        <w:t>    {get = </w:t>
      </w:r>
      <m:oMath>
        <m:r>
          <w:rPr>
            <w:rFonts w:ascii="Cambria Math" w:hAnsi="Cambria Math"/>
          </w:rPr>
          <m:t>λ</m:t>
        </m:r>
      </m:oMath>
      <w:r>
        <w:rPr>
          <w:rFonts w:ascii="'Courier New'" w:hAnsi="'Courier New'"/>
        </w:rPr>
        <w:t>t</w:t>
      </w:r>
      <m:oMath>
        <m:r>
          <w:rPr>
            <w:rFonts w:ascii="Cambria Math" w:hAnsi="Cambria Math"/>
          </w:rPr>
          <m:t>→</m:t>
        </m:r>
      </m:oMath>
      <w:r>
        <w:rPr>
          <w:rFonts w:ascii="'Courier New'" w:hAnsi="'Courier New'"/>
        </w:rPr>
        <w:t xml:space="preserve">t.f,t; </w:t>
      </w:r>
    </w:p>
    <w:p w14:paraId="32C1CA4C" w14:textId="52C39B62" w:rsidR="00940859" w:rsidRDefault="007748E5" w:rsidP="002D7521">
      <w:pPr>
        <w:pStyle w:val="Code"/>
      </w:pPr>
      <w:r>
        <w:rPr>
          <w:rFonts w:ascii="'Courier New'" w:hAnsi="'Courier New'"/>
        </w:rPr>
        <w:t>     set = </w:t>
      </w:r>
      <m:oMath>
        <m:r>
          <w:rPr>
            <w:rFonts w:ascii="Cambria Math" w:hAnsi="Cambria Math"/>
          </w:rPr>
          <m:t>λ</m:t>
        </m:r>
      </m:oMath>
      <w:r>
        <w:rPr>
          <w:rFonts w:ascii="'Courier New'" w:hAnsi="'Courier New'"/>
        </w:rPr>
        <w:t>f'</w:t>
      </w:r>
      <m:oMath>
        <m:r>
          <w:rPr>
            <w:rFonts w:ascii="Cambria Math" w:hAnsi="Cambria Math"/>
          </w:rPr>
          <m:t>→</m:t>
        </m:r>
      </m:oMath>
      <w:r>
        <w:rPr>
          <w:rFonts w:ascii="'Courier New'" w:hAnsi="'Courier New'"/>
        </w:rPr>
        <w:t>t</w:t>
      </w:r>
      <m:oMath>
        <m:r>
          <w:rPr>
            <w:rFonts w:ascii="Cambria Math" w:hAnsi="Cambria Math"/>
          </w:rPr>
          <m:t>→</m:t>
        </m:r>
      </m:oMath>
      <w:r w:rsidR="009843FD">
        <w:rPr>
          <w:rFonts w:ascii="'Courier New'" w:hAnsi="'Courier New'"/>
        </w:rPr>
        <w:t xml:space="preserve"> </w:t>
      </w:r>
      <w:r>
        <w:rPr>
          <w:rFonts w:ascii="'Courier New'" w:hAnsi="'Courier New'"/>
        </w:rPr>
        <w:t>(),{t with f = f'}}</w:t>
      </w:r>
      <w:r>
        <w:t xml:space="preserve"> </w:t>
      </w:r>
    </w:p>
    <w:p w14:paraId="4F7AA2F8" w14:textId="77777777" w:rsidR="002D7521" w:rsidRPr="009843FD" w:rsidRDefault="002D7521">
      <w:pPr>
        <w:spacing w:after="280" w:afterAutospacing="1"/>
      </w:pPr>
    </w:p>
    <w:p w14:paraId="2ECAEA5F" w14:textId="77777777" w:rsidR="00940859" w:rsidRDefault="007748E5">
      <w:pPr>
        <w:spacing w:after="280" w:afterAutospacing="1"/>
      </w:pPr>
      <w:r>
        <w:t xml:space="preserve">The field constructor simply wraps in a state-monad-friendly construct a getter and a setter for a record field. </w:t>
      </w:r>
    </w:p>
    <w:p w14:paraId="398E1607" w14:textId="56AE679B" w:rsidR="00940859" w:rsidRDefault="007748E5">
      <w:pPr>
        <w:pStyle w:val="Div"/>
        <w:spacing w:after="280" w:afterAutospacing="1"/>
      </w:pPr>
      <w:r>
        <w:t xml:space="preserve">The </w:t>
      </w:r>
      <m:oMath>
        <m:r>
          <w:rPr>
            <w:rFonts w:ascii="Cambria Math" w:hAnsi="Cambria Math" w:cs="Cambria Math"/>
          </w:rPr>
          <m:t>⇐</m:t>
        </m:r>
      </m:oMath>
      <w:r>
        <w:t xml:space="preserve"> operator applies a monadic method to a field: </w:t>
      </w:r>
    </w:p>
    <w:p w14:paraId="1AEFEA61" w14:textId="7B6D6E7E" w:rsidR="00940859" w:rsidRDefault="007748E5" w:rsidP="002D7521">
      <w:pPr>
        <w:pStyle w:val="Code"/>
      </w:pPr>
      <w:r>
        <w:t xml:space="preserve">self </w:t>
      </w:r>
      <m:oMath>
        <m:r>
          <w:rPr>
            <w:rFonts w:ascii="Cambria Math" w:hAnsi="Cambria Math" w:cs="Cambria Math"/>
          </w:rPr>
          <m:t>⇐</m:t>
        </m:r>
      </m:oMath>
      <w:r>
        <w:t xml:space="preserve"> m = </w:t>
      </w:r>
    </w:p>
    <w:p w14:paraId="00FF4AEE" w14:textId="7B7B1A47" w:rsidR="00940859" w:rsidRDefault="007748E5" w:rsidP="002D7521">
      <w:pPr>
        <w:pStyle w:val="Code"/>
      </w:pPr>
      <w:r>
        <w:t xml:space="preserve">    do s </w:t>
      </w:r>
      <m:oMath>
        <m:r>
          <w:rPr>
            <w:rFonts w:ascii="Cambria Math" w:hAnsi="Cambria Math"/>
          </w:rPr>
          <m:t>←</m:t>
        </m:r>
      </m:oMath>
      <w:r>
        <w:t xml:space="preserve"> self.get </w:t>
      </w:r>
    </w:p>
    <w:p w14:paraId="5CEA4F12" w14:textId="77777777" w:rsidR="00940859" w:rsidRDefault="007748E5" w:rsidP="002D7521">
      <w:pPr>
        <w:pStyle w:val="Code"/>
      </w:pPr>
      <w:r>
        <w:t xml:space="preserve">        v,s' = m s </w:t>
      </w:r>
    </w:p>
    <w:p w14:paraId="23E851BD" w14:textId="77777777" w:rsidR="00940859" w:rsidRDefault="007748E5" w:rsidP="002D7521">
      <w:pPr>
        <w:pStyle w:val="Code"/>
      </w:pPr>
      <w:r>
        <w:t xml:space="preserve">        self.set s' </w:t>
      </w:r>
    </w:p>
    <w:p w14:paraId="229489B1" w14:textId="77777777" w:rsidR="00940859" w:rsidRDefault="007748E5" w:rsidP="002D7521">
      <w:pPr>
        <w:pStyle w:val="Code"/>
        <w:rPr>
          <w:lang w:val="en-US"/>
        </w:rPr>
      </w:pPr>
      <w:r>
        <w:t xml:space="preserve">        return v </w:t>
      </w:r>
    </w:p>
    <w:p w14:paraId="37731076" w14:textId="77777777" w:rsidR="002D7521" w:rsidRPr="002D7521" w:rsidRDefault="002D7521" w:rsidP="002D7521">
      <w:pPr>
        <w:pStyle w:val="Code"/>
        <w:rPr>
          <w:lang w:val="en-US"/>
        </w:rPr>
      </w:pPr>
    </w:p>
    <w:p w14:paraId="544B4B71" w14:textId="7448FAD8" w:rsidR="00940859" w:rsidRDefault="007748E5">
      <w:pPr>
        <w:pStyle w:val="Div"/>
        <w:spacing w:after="280" w:afterAutospacing="1"/>
      </w:pPr>
      <w:r>
        <w:t xml:space="preserve">This operator takes as input a field, which isolates a single field with respect to the context in which it is being used. The field is read, the method is applied to it, and then the new value of the field is set back to it before returning the result of the method. The operator allows a method to both return a result (v) and modify the internal state which the field has accessors to. The signature of the </w:t>
      </w:r>
      <m:oMath>
        <m:r>
          <w:rPr>
            <w:rFonts w:ascii="Cambria Math" w:hAnsi="Cambria Math" w:cs="Cambria Math"/>
          </w:rPr>
          <m:t>⇐</m:t>
        </m:r>
      </m:oMath>
      <w:r>
        <w:t xml:space="preserve"> operator is: </w:t>
      </w:r>
    </w:p>
    <w:p w14:paraId="679A2050" w14:textId="679CC8E0" w:rsidR="00940859" w:rsidRDefault="007748E5" w:rsidP="002D7521">
      <w:pPr>
        <w:pStyle w:val="Code"/>
      </w:pPr>
      <w:r>
        <w:t>(</w:t>
      </w:r>
      <m:oMath>
        <m:r>
          <w:rPr>
            <w:rFonts w:ascii="Cambria Math" w:hAnsi="Cambria Math" w:cs="Cambria Math"/>
          </w:rPr>
          <m:t>⇐</m:t>
        </m:r>
      </m:oMath>
      <w:r>
        <w:t>) :: Field </w:t>
      </w:r>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τ→</m:t>
        </m:r>
      </m:oMath>
      <w:r>
        <w:t> State </w:t>
      </w:r>
      <m:oMath>
        <m:r>
          <w:rPr>
            <w:rFonts w:ascii="Cambria Math" w:hAnsi="Cambria Math"/>
          </w:rPr>
          <m:t xml:space="preserve">α </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oMath>
      <w:r>
        <w:rPr>
          <w:rFonts w:ascii="Verdana" w:eastAsia="Verdana" w:hAnsi="Verdana" w:cs="Verdana"/>
        </w:rPr>
        <w:t> </w:t>
      </w:r>
      <w:r>
        <w:t>State </w:t>
      </w:r>
      <m:oMath>
        <m:r>
          <w:rPr>
            <w:rFonts w:ascii="Cambria Math" w:hAnsi="Cambria Math"/>
          </w:rPr>
          <m:t>α τ</m:t>
        </m:r>
      </m:oMath>
      <w:r>
        <w:t xml:space="preserve"> </w:t>
      </w:r>
    </w:p>
    <w:p w14:paraId="1ED69D58" w14:textId="77777777" w:rsidR="002D7521" w:rsidRDefault="002D7521">
      <w:pPr>
        <w:pStyle w:val="Div"/>
        <w:spacing w:after="280" w:afterAutospacing="1"/>
        <w:rPr>
          <w:lang w:val="en-US"/>
        </w:rPr>
      </w:pPr>
    </w:p>
    <w:p w14:paraId="2A5EEB3F" w14:textId="31894BA9" w:rsidR="00940859" w:rsidRDefault="007748E5">
      <w:pPr>
        <w:pStyle w:val="Div"/>
        <w:spacing w:after="280" w:afterAutospacing="1"/>
      </w:pPr>
      <w:r>
        <w:t xml:space="preserve">This suggests that the </w:t>
      </w:r>
      <m:oMath>
        <m:r>
          <w:rPr>
            <w:rFonts w:ascii="Cambria Math" w:hAnsi="Cambria Math" w:cs="Cambria Math"/>
          </w:rPr>
          <m:t>⇐</m:t>
        </m:r>
      </m:oMath>
      <w:r>
        <w:t xml:space="preserve"> operator is actually a conversion that takes a method which acts on an object which is contained in the current (self) object, and returns a new method which performs the same operation only "lifted" [???scelta del termine???] to the level of self. </w:t>
      </w:r>
    </w:p>
    <w:p w14:paraId="1673A528" w14:textId="77777777" w:rsidR="00940859" w:rsidRDefault="007748E5">
      <w:pPr>
        <w:spacing w:after="280" w:afterAutospacing="1"/>
      </w:pPr>
      <w:r>
        <w:rPr>
          <w:b/>
          <w:sz w:val="36"/>
        </w:rPr>
        <w:t>Conversion (casting)</w:t>
      </w:r>
      <w:r>
        <w:t xml:space="preserve"> </w:t>
      </w:r>
    </w:p>
    <w:p w14:paraId="6D93BE21" w14:textId="77777777" w:rsidR="00940859" w:rsidRDefault="007748E5">
      <w:pPr>
        <w:spacing w:after="280" w:afterAutospacing="1"/>
      </w:pPr>
      <w:r>
        <w:t xml:space="preserve">A very common operation which we find in object-oriented systems is that of casting an object to another instance of itself which is less specified than the original. In our case casting will consist in taking a field which acts on an instance of a certain type and returning a field which acts on a field of the original instance. </w:t>
      </w:r>
    </w:p>
    <w:p w14:paraId="57F1E695" w14:textId="77777777" w:rsidR="00940859" w:rsidRDefault="007748E5">
      <w:pPr>
        <w:spacing w:after="280" w:afterAutospacing="1"/>
      </w:pPr>
      <w:r>
        <w:t xml:space="preserve">Casting an object of type B to type A is done by adding the following method to module B: </w:t>
      </w:r>
    </w:p>
    <w:p w14:paraId="7627BFDC" w14:textId="77777777" w:rsidR="00940859" w:rsidRDefault="007748E5" w:rsidP="002D7521">
      <w:pPr>
        <w:pStyle w:val="Code"/>
      </w:pPr>
      <w:r>
        <w:t xml:space="preserve">module B </w:t>
      </w:r>
    </w:p>
    <w:p w14:paraId="6DF8640A" w14:textId="77777777" w:rsidR="00940859" w:rsidRDefault="007748E5" w:rsidP="002D7521">
      <w:pPr>
        <w:pStyle w:val="Code"/>
      </w:pPr>
      <w:r>
        <w:t xml:space="preserve">    ... </w:t>
      </w:r>
    </w:p>
    <w:p w14:paraId="6D22BCE8" w14:textId="23898FED" w:rsidR="00940859" w:rsidRDefault="007748E5" w:rsidP="002D7521">
      <w:pPr>
        <w:pStyle w:val="Code"/>
        <w:rPr>
          <w:lang w:val="en-US"/>
        </w:rPr>
      </w:pPr>
      <w:r>
        <w:lastRenderedPageBreak/>
        <w:t xml:space="preserve">    convertToA self = {get = self </w:t>
      </w:r>
      <m:oMath>
        <m:r>
          <w:rPr>
            <w:rFonts w:ascii="Cambria Math" w:hAnsi="Cambria Math" w:cs="Cambria Math"/>
          </w:rPr>
          <m:t>⇐</m:t>
        </m:r>
      </m:oMath>
      <w:r>
        <w:t xml:space="preserve"> b.get; set b' = self </w:t>
      </w:r>
      <m:oMath>
        <m:r>
          <w:rPr>
            <w:rFonts w:ascii="Cambria Math" w:hAnsi="Cambria Math" w:cs="Cambria Math"/>
          </w:rPr>
          <m:t>⇐</m:t>
        </m:r>
      </m:oMath>
      <w:r>
        <w:t xml:space="preserve"> b.set b'} </w:t>
      </w:r>
    </w:p>
    <w:p w14:paraId="68B5F20F" w14:textId="77777777" w:rsidR="002D7521" w:rsidRPr="002D7521" w:rsidRDefault="002D7521" w:rsidP="002D7521">
      <w:pPr>
        <w:pStyle w:val="Code"/>
        <w:rPr>
          <w:lang w:val="en-US"/>
        </w:rPr>
      </w:pPr>
    </w:p>
    <w:p w14:paraId="27142B4D" w14:textId="77777777" w:rsidR="00940859" w:rsidRDefault="007748E5">
      <w:pPr>
        <w:pStyle w:val="Div"/>
        <w:spacing w:after="280" w:afterAutospacing="1"/>
      </w:pPr>
      <w:r>
        <w:t xml:space="preserve">The conversion function has type </w:t>
      </w:r>
    </w:p>
    <w:p w14:paraId="4BCDFA7F" w14:textId="3835A88B" w:rsidR="00940859" w:rsidRPr="009843FD" w:rsidRDefault="007748E5" w:rsidP="002D7521">
      <w:pPr>
        <w:pStyle w:val="Code"/>
        <w:rPr>
          <w:lang w:val="en-US"/>
        </w:rPr>
      </w:pPr>
      <w:r>
        <w:t>convertToA :: Field </w:t>
      </w:r>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 xml:space="preserve"> τ→</m:t>
        </m:r>
      </m:oMath>
      <w:r>
        <w:rPr>
          <w:rFonts w:ascii="Verdana" w:eastAsia="Verdana" w:hAnsi="Verdana" w:cs="Verdana"/>
        </w:rPr>
        <w:t> </w:t>
      </w:r>
      <w:r>
        <w:t>Field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A</m:t>
            </m:r>
          </m:sub>
        </m:sSub>
        <m:r>
          <w:rPr>
            <w:rFonts w:ascii="Cambria Math" w:hAnsi="Cambria Math"/>
            <w:lang w:val="en-US"/>
          </w:rPr>
          <m:t xml:space="preserve"> τ</m:t>
        </m:r>
      </m:oMath>
    </w:p>
    <w:p w14:paraId="380FA597" w14:textId="77777777" w:rsidR="002D7521" w:rsidRDefault="002D7521">
      <w:pPr>
        <w:pStyle w:val="Div"/>
        <w:spacing w:after="280" w:afterAutospacing="1"/>
        <w:rPr>
          <w:lang w:val="en-US"/>
        </w:rPr>
      </w:pPr>
    </w:p>
    <w:p w14:paraId="4B506853" w14:textId="57FB34E9" w:rsidR="00940859" w:rsidRDefault="007748E5" w:rsidP="002D7521">
      <w:pPr>
        <w:pStyle w:val="Div"/>
        <w:spacing w:after="100" w:afterAutospacing="1"/>
      </w:pPr>
      <w:r>
        <w:t xml:space="preserve">Which generates an instance which (informally speaking) acts as self.base. Invoking a method on (convertToA self), like by writing (convertToA self </w:t>
      </w:r>
      <m:oMath>
        <m:r>
          <w:rPr>
            <w:rFonts w:ascii="Cambria Math" w:hAnsi="Cambria Math" w:cs="Cambria Math"/>
          </w:rPr>
          <m:t>⇐</m:t>
        </m:r>
      </m:oMath>
      <w:bookmarkStart w:id="0" w:name="_GoBack"/>
      <w:bookmarkEnd w:id="0"/>
      <w:r>
        <w:t xml:space="preserve"> A.incr()) will modify the instance represented by self. </w:t>
      </w:r>
    </w:p>
    <w:p w14:paraId="66BF0327" w14:textId="77777777" w:rsidR="00940859" w:rsidRDefault="007748E5">
      <w:pPr>
        <w:spacing w:after="280" w:afterAutospacing="1"/>
      </w:pPr>
      <w:r>
        <w:rPr>
          <w:b/>
          <w:sz w:val="36"/>
        </w:rPr>
        <w:t>Usage in Client Code</w:t>
      </w:r>
      <w:r>
        <w:t xml:space="preserve"> </w:t>
      </w:r>
    </w:p>
    <w:p w14:paraId="48E8E88D" w14:textId="77777777" w:rsidR="00940859" w:rsidRDefault="007748E5">
      <w:pPr>
        <w:pStyle w:val="Div"/>
        <w:spacing w:after="280" w:afterAutospacing="1"/>
      </w:pPr>
      <w:r>
        <w:t xml:space="preserve">An object of the sort we have just defined can be used inside a state monad similar to one of the methods of the object itself: </w:t>
      </w:r>
    </w:p>
    <w:p w14:paraId="2A2E4CF4" w14:textId="77777777" w:rsidR="00940859" w:rsidRDefault="007748E5" w:rsidP="002D7521">
      <w:pPr>
        <w:pStyle w:val="Code"/>
      </w:pPr>
      <w:r>
        <w:t xml:space="preserve">main() = </w:t>
      </w:r>
    </w:p>
    <w:p w14:paraId="4D4AFD6A" w14:textId="77777777" w:rsidR="00940859" w:rsidRDefault="007748E5" w:rsidP="002D7521">
      <w:pPr>
        <w:pStyle w:val="Code"/>
      </w:pPr>
      <w:r>
        <w:t xml:space="preserve">    A.A 10 &gt;&gt;&gt; [???Lo ho usato correttamente? Viene da Control.Arrow...???] </w:t>
      </w:r>
    </w:p>
    <w:p w14:paraId="50E89E01" w14:textId="77777777" w:rsidR="00940859" w:rsidRDefault="007748E5" w:rsidP="002D7521">
      <w:pPr>
        <w:pStyle w:val="Code"/>
      </w:pPr>
      <w:r>
        <w:t xml:space="preserve">    do incr() </w:t>
      </w:r>
    </w:p>
    <w:p w14:paraId="070265AE" w14:textId="77777777" w:rsidR="00940859" w:rsidRDefault="007748E5" w:rsidP="002D7521">
      <w:pPr>
        <w:pStyle w:val="Code"/>
      </w:pPr>
      <w:r>
        <w:t xml:space="preserve">       incr() </w:t>
      </w:r>
    </w:p>
    <w:p w14:paraId="02038B79" w14:textId="77777777" w:rsidR="00940859" w:rsidRDefault="007748E5" w:rsidP="002D7521">
      <w:pPr>
        <w:pStyle w:val="Code"/>
      </w:pPr>
      <w:r>
        <w:t xml:space="preserve">       decr() </w:t>
      </w:r>
    </w:p>
    <w:p w14:paraId="5D0A4A77" w14:textId="77777777" w:rsidR="00940859" w:rsidRDefault="007748E5" w:rsidP="002D7521">
      <w:pPr>
        <w:pStyle w:val="Code"/>
        <w:rPr>
          <w:lang w:val="en-US"/>
        </w:rPr>
      </w:pPr>
      <w:r>
        <w:t xml:space="preserve">       return y.get </w:t>
      </w:r>
    </w:p>
    <w:p w14:paraId="6ED7A932" w14:textId="77777777" w:rsidR="002D7521" w:rsidRPr="002D7521" w:rsidRDefault="002D7521" w:rsidP="002D7521">
      <w:pPr>
        <w:pStyle w:val="Code"/>
        <w:rPr>
          <w:lang w:val="en-US"/>
        </w:rPr>
      </w:pPr>
    </w:p>
    <w:p w14:paraId="6282DE92" w14:textId="77777777" w:rsidR="00940859" w:rsidRDefault="007748E5">
      <w:pPr>
        <w:pStyle w:val="Div"/>
        <w:spacing w:after="280" w:afterAutospacing="1"/>
      </w:pPr>
      <w:r>
        <w:t xml:space="preserve">Would correspond (in our Java-like pseudo-syntax from above): </w:t>
      </w:r>
    </w:p>
    <w:p w14:paraId="51A1672C" w14:textId="77777777" w:rsidR="00940859" w:rsidRDefault="007748E5" w:rsidP="002D7521">
      <w:pPr>
        <w:pStyle w:val="Code"/>
      </w:pPr>
      <w:r>
        <w:t xml:space="preserve">void main() { </w:t>
      </w:r>
    </w:p>
    <w:p w14:paraId="37FFDE8C" w14:textId="77777777" w:rsidR="00940859" w:rsidRDefault="007748E5" w:rsidP="002D7521">
      <w:pPr>
        <w:pStyle w:val="Code"/>
      </w:pPr>
      <w:r>
        <w:t xml:space="preserve">    A a = new A(10); </w:t>
      </w:r>
    </w:p>
    <w:p w14:paraId="6E097959" w14:textId="77777777" w:rsidR="00940859" w:rsidRDefault="007748E5" w:rsidP="002D7521">
      <w:pPr>
        <w:pStyle w:val="Code"/>
      </w:pPr>
      <w:r>
        <w:t xml:space="preserve">    a.incr(); </w:t>
      </w:r>
    </w:p>
    <w:p w14:paraId="7C813906" w14:textId="77777777" w:rsidR="00940859" w:rsidRDefault="007748E5" w:rsidP="002D7521">
      <w:pPr>
        <w:pStyle w:val="Code"/>
      </w:pPr>
      <w:r>
        <w:t xml:space="preserve">    a.incr(); </w:t>
      </w:r>
    </w:p>
    <w:p w14:paraId="04759864" w14:textId="77777777" w:rsidR="00940859" w:rsidRDefault="007748E5" w:rsidP="002D7521">
      <w:pPr>
        <w:pStyle w:val="Code"/>
      </w:pPr>
      <w:r>
        <w:t xml:space="preserve">    a.decr(); </w:t>
      </w:r>
    </w:p>
    <w:p w14:paraId="2E63D586" w14:textId="77777777" w:rsidR="00940859" w:rsidRDefault="007748E5" w:rsidP="002D7521">
      <w:pPr>
        <w:pStyle w:val="Code"/>
        <w:rPr>
          <w:lang w:val="en-US"/>
        </w:rPr>
      </w:pPr>
      <w:r>
        <w:t xml:space="preserve">    return a.y;} </w:t>
      </w:r>
    </w:p>
    <w:p w14:paraId="47033B10" w14:textId="77777777" w:rsidR="002D7521" w:rsidRPr="002D7521" w:rsidRDefault="002D7521" w:rsidP="002D7521">
      <w:pPr>
        <w:pStyle w:val="Code"/>
        <w:rPr>
          <w:lang w:val="en-US"/>
        </w:rPr>
      </w:pPr>
    </w:p>
    <w:p w14:paraId="61FDB64B" w14:textId="77777777" w:rsidR="00940859" w:rsidRDefault="007748E5">
      <w:pPr>
        <w:pStyle w:val="Div"/>
        <w:spacing w:after="280" w:afterAutospacing="1"/>
      </w:pPr>
      <w:r>
        <w:t xml:space="preserve">Which is remarkably similar to the monadic version. Note that in this case the state monad is working in a way that is very similar to the With...End construct found in the Visual Basic language [...]. </w:t>
      </w:r>
    </w:p>
    <w:p w14:paraId="5D474126" w14:textId="77777777" w:rsidR="00940859" w:rsidRDefault="007748E5">
      <w:pPr>
        <w:pStyle w:val="Div"/>
        <w:spacing w:after="280" w:afterAutospacing="1"/>
      </w:pPr>
      <w:r>
        <w:t xml:space="preserve">Should we need to use more than one object in the same context, then we would need to define a containing object and each instance we need to use will be accessed through a field: </w:t>
      </w:r>
    </w:p>
    <w:p w14:paraId="119B29D9" w14:textId="69EA3390" w:rsidR="00940859" w:rsidRDefault="007748E5" w:rsidP="002D7521">
      <w:pPr>
        <w:pStyle w:val="Code"/>
      </w:pPr>
      <w:r>
        <w:t>type </w:t>
      </w:r>
      <m:oMath>
        <m:sSub>
          <m:sSubPr>
            <m:ctrlPr>
              <w:rPr>
                <w:rFonts w:ascii="Cambria Math" w:hAnsi="Cambria Math"/>
                <w:i/>
              </w:rPr>
            </m:ctrlPr>
          </m:sSubPr>
          <m:e>
            <m:r>
              <w:rPr>
                <w:rFonts w:ascii="Cambria Math" w:hAnsi="Cambria Math"/>
              </w:rPr>
              <m:t>τ</m:t>
            </m:r>
          </m:e>
          <m:sub>
            <m:r>
              <w:rPr>
                <w:rFonts w:ascii="Cambria Math" w:hAnsi="Cambria Math"/>
              </w:rPr>
              <m:t>M</m:t>
            </m:r>
          </m:sub>
        </m:sSub>
      </m:oMath>
      <w:r>
        <w:t> = {a:</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t>;b:</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w:t>
      </w:r>
    </w:p>
    <w:p w14:paraId="08A1118C" w14:textId="3AAC7B6A" w:rsidR="00940859" w:rsidRDefault="007748E5" w:rsidP="002D7521">
      <w:pPr>
        <w:pStyle w:val="Code"/>
      </w:pPr>
      <w:r>
        <w:t>a = mk_field </w:t>
      </w:r>
      <m:oMath>
        <m:sSub>
          <m:sSubPr>
            <m:ctrlPr>
              <w:rPr>
                <w:rFonts w:ascii="Cambria Math" w:hAnsi="Cambria Math"/>
                <w:i/>
              </w:rPr>
            </m:ctrlPr>
          </m:sSubPr>
          <m:e>
            <m:r>
              <w:rPr>
                <w:rFonts w:ascii="Cambria Math" w:hAnsi="Cambria Math"/>
              </w:rPr>
              <m:t>τ</m:t>
            </m:r>
          </m:e>
          <m:sub>
            <m:r>
              <w:rPr>
                <w:rFonts w:ascii="Cambria Math" w:hAnsi="Cambria Math"/>
              </w:rPr>
              <m:t>M</m:t>
            </m:r>
          </m:sub>
        </m:sSub>
      </m:oMath>
      <w:r>
        <w:t xml:space="preserve">.a </w:t>
      </w:r>
    </w:p>
    <w:p w14:paraId="262AE5AD" w14:textId="370B8017" w:rsidR="00940859" w:rsidRDefault="007748E5" w:rsidP="002D7521">
      <w:pPr>
        <w:pStyle w:val="Code"/>
      </w:pPr>
      <w:r>
        <w:t>b = mk_field </w:t>
      </w:r>
      <m:oMath>
        <m:sSub>
          <m:sSubPr>
            <m:ctrlPr>
              <w:rPr>
                <w:rFonts w:ascii="Cambria Math" w:hAnsi="Cambria Math"/>
                <w:i/>
              </w:rPr>
            </m:ctrlPr>
          </m:sSubPr>
          <m:e>
            <m:r>
              <w:rPr>
                <w:rFonts w:ascii="Cambria Math" w:hAnsi="Cambria Math"/>
              </w:rPr>
              <m:t>τ</m:t>
            </m:r>
          </m:e>
          <m:sub>
            <m:r>
              <w:rPr>
                <w:rFonts w:ascii="Cambria Math" w:hAnsi="Cambria Math"/>
              </w:rPr>
              <m:t>M</m:t>
            </m:r>
          </m:sub>
        </m:sSub>
      </m:oMath>
      <w:r>
        <w:t xml:space="preserve">.b </w:t>
      </w:r>
    </w:p>
    <w:p w14:paraId="56B9F211" w14:textId="77777777" w:rsidR="00940859" w:rsidRDefault="007748E5" w:rsidP="002D7521">
      <w:pPr>
        <w:pStyle w:val="Code"/>
      </w:pPr>
      <w:r>
        <w:t xml:space="preserve">main() = </w:t>
      </w:r>
    </w:p>
    <w:p w14:paraId="3688564F" w14:textId="77777777" w:rsidR="00940859" w:rsidRDefault="007748E5" w:rsidP="002D7521">
      <w:pPr>
        <w:pStyle w:val="Code"/>
      </w:pPr>
      <w:r>
        <w:t xml:space="preserve">    {a = A.A 10; b = B.B 20} &gt;&gt;&gt; </w:t>
      </w:r>
    </w:p>
    <w:p w14:paraId="2763F043" w14:textId="6B3CAF12" w:rsidR="00940859" w:rsidRDefault="007748E5" w:rsidP="002D7521">
      <w:pPr>
        <w:pStyle w:val="Code"/>
      </w:pPr>
      <w:r>
        <w:t xml:space="preserve">    do a </w:t>
      </w:r>
      <m:oMath>
        <m:r>
          <w:rPr>
            <w:rFonts w:ascii="Cambria Math" w:hAnsi="Cambria Math" w:cs="Cambria Math"/>
          </w:rPr>
          <m:t>⇐</m:t>
        </m:r>
      </m:oMath>
      <w:r>
        <w:t xml:space="preserve"> incr() </w:t>
      </w:r>
    </w:p>
    <w:p w14:paraId="400512D5" w14:textId="514D27CB" w:rsidR="00940859" w:rsidRDefault="007748E5" w:rsidP="002D7521">
      <w:pPr>
        <w:pStyle w:val="Code"/>
      </w:pPr>
      <w:r>
        <w:t xml:space="preserve">       b </w:t>
      </w:r>
      <m:oMath>
        <m:r>
          <w:rPr>
            <w:rFonts w:ascii="Cambria Math" w:hAnsi="Cambria Math" w:cs="Cambria Math"/>
          </w:rPr>
          <m:t>⇐</m:t>
        </m:r>
      </m:oMath>
      <w:r>
        <w:t xml:space="preserve"> incr() </w:t>
      </w:r>
    </w:p>
    <w:p w14:paraId="1DB03CB7" w14:textId="77777777" w:rsidR="00940859" w:rsidRDefault="007748E5" w:rsidP="002D7521">
      <w:pPr>
        <w:pStyle w:val="Code"/>
      </w:pPr>
      <w:r>
        <w:t xml:space="preserve">       a' = B.convertToA b </w:t>
      </w:r>
    </w:p>
    <w:p w14:paraId="0D15E8F6" w14:textId="4E07332B" w:rsidR="00940859" w:rsidRDefault="007748E5" w:rsidP="002D7521">
      <w:pPr>
        <w:pStyle w:val="Code"/>
      </w:pPr>
      <w:r>
        <w:t xml:space="preserve">       a' </w:t>
      </w:r>
      <m:oMath>
        <m:r>
          <w:rPr>
            <w:rFonts w:ascii="Cambria Math" w:hAnsi="Cambria Math" w:cs="Cambria Math"/>
          </w:rPr>
          <m:t>⇐</m:t>
        </m:r>
      </m:oMath>
      <w:r>
        <w:t xml:space="preserve"> incr() </w:t>
      </w:r>
    </w:p>
    <w:p w14:paraId="1C96ECDA" w14:textId="6F31EECE" w:rsidR="00940859" w:rsidRDefault="007748E5" w:rsidP="002D7521">
      <w:pPr>
        <w:pStyle w:val="Code"/>
      </w:pPr>
      <w:r>
        <w:t xml:space="preserve">       -- a' </w:t>
      </w:r>
      <m:oMath>
        <m:r>
          <w:rPr>
            <w:rFonts w:ascii="Cambria Math" w:hAnsi="Cambria Math" w:cs="Cambria Math"/>
          </w:rPr>
          <m:t>⇐</m:t>
        </m:r>
      </m:oMath>
      <w:r>
        <w:t xml:space="preserve"> M()</w:t>
      </w:r>
      <w:r w:rsidR="001E5758">
        <w:rPr>
          <w:lang w:val="en-US"/>
        </w:rPr>
        <w:t xml:space="preserve"> would </w:t>
      </w:r>
      <w:r>
        <w:t xml:space="preserve">not compile, as expected! </w:t>
      </w:r>
    </w:p>
    <w:p w14:paraId="6509259C" w14:textId="77777777" w:rsidR="00940859" w:rsidRDefault="007748E5" w:rsidP="002D7521">
      <w:pPr>
        <w:pStyle w:val="Code"/>
        <w:rPr>
          <w:lang w:val="en-US"/>
        </w:rPr>
      </w:pPr>
      <w:r>
        <w:t xml:space="preserve">       return () </w:t>
      </w:r>
    </w:p>
    <w:p w14:paraId="2AF4B747" w14:textId="77777777" w:rsidR="002D7521" w:rsidRPr="002D7521" w:rsidRDefault="002D7521" w:rsidP="002D7521">
      <w:pPr>
        <w:pStyle w:val="Code"/>
        <w:rPr>
          <w:lang w:val="en-US"/>
        </w:rPr>
      </w:pPr>
    </w:p>
    <w:p w14:paraId="0927DDF6" w14:textId="77777777" w:rsidR="00940859" w:rsidRDefault="007748E5">
      <w:pPr>
        <w:pStyle w:val="Div"/>
        <w:spacing w:after="280" w:afterAutospacing="1"/>
      </w:pPr>
      <w:r>
        <w:lastRenderedPageBreak/>
        <w:t xml:space="preserve">This last example would translate, in our Java-like language, to: </w:t>
      </w:r>
    </w:p>
    <w:p w14:paraId="597ADE90" w14:textId="77777777" w:rsidR="00940859" w:rsidRDefault="007748E5" w:rsidP="002D7521">
      <w:pPr>
        <w:pStyle w:val="Code"/>
      </w:pPr>
      <w:r>
        <w:t xml:space="preserve">main() { </w:t>
      </w:r>
    </w:p>
    <w:p w14:paraId="59B91CFE" w14:textId="77777777" w:rsidR="00940859" w:rsidRDefault="007748E5" w:rsidP="002D7521">
      <w:pPr>
        <w:pStyle w:val="Code"/>
      </w:pPr>
      <w:r>
        <w:t xml:space="preserve">    A a = new A(10); </w:t>
      </w:r>
    </w:p>
    <w:p w14:paraId="2D9A1E95" w14:textId="77777777" w:rsidR="00940859" w:rsidRDefault="007748E5" w:rsidP="002D7521">
      <w:pPr>
        <w:pStyle w:val="Code"/>
      </w:pPr>
      <w:r>
        <w:t xml:space="preserve">    B b = B(20); </w:t>
      </w:r>
    </w:p>
    <w:p w14:paraId="0C93F999" w14:textId="77777777" w:rsidR="00940859" w:rsidRDefault="007748E5" w:rsidP="002D7521">
      <w:pPr>
        <w:pStyle w:val="Code"/>
      </w:pPr>
      <w:r>
        <w:t xml:space="preserve">    a.incr(); </w:t>
      </w:r>
    </w:p>
    <w:p w14:paraId="23DB104A" w14:textId="77777777" w:rsidR="00940859" w:rsidRDefault="007748E5" w:rsidP="002D7521">
      <w:pPr>
        <w:pStyle w:val="Code"/>
      </w:pPr>
      <w:r>
        <w:t xml:space="preserve">    b.incr(); </w:t>
      </w:r>
    </w:p>
    <w:p w14:paraId="260CB915" w14:textId="77777777" w:rsidR="00940859" w:rsidRDefault="007748E5" w:rsidP="002D7521">
      <w:pPr>
        <w:pStyle w:val="Code"/>
      </w:pPr>
      <w:r>
        <w:t xml:space="preserve">    A a' = (A)b; </w:t>
      </w:r>
    </w:p>
    <w:p w14:paraId="51251812" w14:textId="77777777" w:rsidR="00940859" w:rsidRDefault="007748E5" w:rsidP="002D7521">
      <w:pPr>
        <w:pStyle w:val="Code"/>
      </w:pPr>
      <w:r>
        <w:t xml:space="preserve">    a'.incr(); </w:t>
      </w:r>
    </w:p>
    <w:p w14:paraId="17194248" w14:textId="77777777" w:rsidR="00940859" w:rsidRDefault="007748E5" w:rsidP="002D7521">
      <w:pPr>
        <w:pStyle w:val="Code"/>
        <w:rPr>
          <w:lang w:val="en-US"/>
        </w:rPr>
      </w:pPr>
      <w:r>
        <w:t xml:space="preserve">} </w:t>
      </w:r>
    </w:p>
    <w:p w14:paraId="3F109288" w14:textId="77777777" w:rsidR="002D7521" w:rsidRPr="002D7521" w:rsidRDefault="002D7521" w:rsidP="002D7521">
      <w:pPr>
        <w:pStyle w:val="Code"/>
        <w:rPr>
          <w:lang w:val="en-US"/>
        </w:rPr>
      </w:pPr>
    </w:p>
    <w:p w14:paraId="79D24518" w14:textId="77777777" w:rsidR="00940859" w:rsidRDefault="007748E5">
      <w:pPr>
        <w:pStyle w:val="Div"/>
        <w:spacing w:after="280" w:afterAutospacing="1"/>
      </w:pPr>
      <w:r>
        <w:t xml:space="preserve">As before, the two listings can be matched one to the other line-by-line. </w:t>
      </w:r>
    </w:p>
    <w:p w14:paraId="12B193D2" w14:textId="77777777" w:rsidR="00940859" w:rsidRDefault="007748E5">
      <w:pPr>
        <w:pStyle w:val="Div"/>
        <w:spacing w:after="280" w:afterAutospacing="1"/>
      </w:pPr>
      <w:r>
        <w:rPr>
          <w:b/>
          <w:sz w:val="36"/>
        </w:rPr>
        <w:t>Object Extensions</w:t>
      </w:r>
      <w:r>
        <w:t xml:space="preserve"> </w:t>
      </w:r>
    </w:p>
    <w:p w14:paraId="41809A8F" w14:textId="77777777" w:rsidR="00940859" w:rsidRDefault="007748E5">
      <w:pPr>
        <w:spacing w:after="280" w:afterAutospacing="1"/>
      </w:pPr>
      <w:r>
        <w:t xml:space="preserve">It is noteworthy to realize that this scheme allows extensible objects. We can define new methods simply by creating a function with the same signature as that of a normal method, and this new function could be used inside a monad exactly like the "regular" methods. As an example, let us consider an extension method to A which calls "incr" twice: </w:t>
      </w:r>
    </w:p>
    <w:p w14:paraId="7DB62D6C" w14:textId="77777777" w:rsidR="00940859" w:rsidRDefault="007748E5" w:rsidP="002D7521">
      <w:pPr>
        <w:pStyle w:val="Code"/>
      </w:pPr>
      <w:r>
        <w:t xml:space="preserve">incr_twice() = </w:t>
      </w:r>
    </w:p>
    <w:p w14:paraId="50F98165" w14:textId="77777777" w:rsidR="00940859" w:rsidRDefault="007748E5" w:rsidP="002D7521">
      <w:pPr>
        <w:pStyle w:val="Code"/>
      </w:pPr>
      <w:r>
        <w:rPr>
          <w:rFonts w:ascii="Courier New" w:eastAsia="Courier New" w:hAnsi="Courier New" w:cs="Courier New"/>
        </w:rPr>
        <w:t>    do incr()</w:t>
      </w:r>
      <w:r>
        <w:t xml:space="preserve"> </w:t>
      </w:r>
    </w:p>
    <w:p w14:paraId="0EE5CE98" w14:textId="77777777" w:rsidR="00940859" w:rsidRDefault="007748E5" w:rsidP="002D7521">
      <w:pPr>
        <w:pStyle w:val="Code"/>
      </w:pPr>
      <w:r>
        <w:rPr>
          <w:rFonts w:ascii="Courier New" w:eastAsia="Courier New" w:hAnsi="Courier New" w:cs="Courier New"/>
        </w:rPr>
        <w:t>       incr()</w:t>
      </w:r>
      <w:r>
        <w:t xml:space="preserve"> </w:t>
      </w:r>
    </w:p>
    <w:p w14:paraId="21335AF6" w14:textId="77777777" w:rsidR="002D7521" w:rsidRDefault="002D7521">
      <w:pPr>
        <w:spacing w:after="280" w:afterAutospacing="1"/>
        <w:rPr>
          <w:lang w:val="en-US"/>
        </w:rPr>
      </w:pPr>
    </w:p>
    <w:p w14:paraId="4A355C9E" w14:textId="77777777" w:rsidR="00940859" w:rsidRDefault="007748E5">
      <w:pPr>
        <w:spacing w:after="280" w:afterAutospacing="1"/>
      </w:pPr>
      <w:r>
        <w:t xml:space="preserve">In a very similar manner we could add to an object any field (which would probably compute some expression) [...]. </w:t>
      </w:r>
    </w:p>
    <w:p w14:paraId="7C2EFDA6" w14:textId="77777777" w:rsidR="00940859" w:rsidRDefault="007748E5">
      <w:pPr>
        <w:pStyle w:val="Div"/>
        <w:spacing w:after="280" w:afterAutospacing="1"/>
      </w:pPr>
      <w:r>
        <w:rPr>
          <w:b/>
          <w:sz w:val="36"/>
        </w:rPr>
        <w:t>Advantages</w:t>
      </w:r>
      <w:r>
        <w:rPr>
          <w:b/>
        </w:rPr>
        <w:t xml:space="preserve"> </w:t>
      </w:r>
    </w:p>
    <w:p w14:paraId="31C5CADB" w14:textId="77777777" w:rsidR="00940859" w:rsidRDefault="007748E5">
      <w:pPr>
        <w:spacing w:after="280" w:afterAutospacing="1"/>
        <w:rPr>
          <w:b/>
        </w:rPr>
      </w:pPr>
      <w:r>
        <w:t>[...]</w:t>
      </w:r>
      <w:r>
        <w:rPr>
          <w:b/>
        </w:rPr>
        <w:t xml:space="preserve"> </w:t>
      </w:r>
    </w:p>
    <w:p w14:paraId="0C040FA6" w14:textId="77777777" w:rsidR="00940859" w:rsidRDefault="007748E5">
      <w:pPr>
        <w:pStyle w:val="Div"/>
        <w:spacing w:after="280" w:afterAutospacing="1"/>
      </w:pPr>
      <w:r>
        <w:rPr>
          <w:b/>
          <w:sz w:val="36"/>
        </w:rPr>
        <w:t>Future Work</w:t>
      </w:r>
      <w:r>
        <w:rPr>
          <w:b/>
        </w:rPr>
        <w:t xml:space="preserve"> </w:t>
      </w:r>
    </w:p>
    <w:p w14:paraId="12D90FDA" w14:textId="77777777" w:rsidR="007748E5" w:rsidRDefault="007748E5">
      <w:pPr>
        <w:pStyle w:val="Div"/>
        <w:spacing w:after="280" w:afterAutospacing="1"/>
      </w:pPr>
      <w:r>
        <w:t xml:space="preserve">[...] </w:t>
      </w:r>
    </w:p>
    <w:sectPr w:rsidR="007748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7CA084E4">
      <w:start w:val="1"/>
      <w:numFmt w:val="decimal"/>
      <w:lvlText w:val="%1."/>
      <w:lvlJc w:val="left"/>
      <w:pPr>
        <w:tabs>
          <w:tab w:val="num" w:pos="720"/>
        </w:tabs>
        <w:ind w:left="720" w:hanging="360"/>
      </w:pPr>
    </w:lvl>
    <w:lvl w:ilvl="1" w:tplc="AB323820">
      <w:start w:val="1"/>
      <w:numFmt w:val="lowerLetter"/>
      <w:lvlText w:val="%2."/>
      <w:lvlJc w:val="left"/>
      <w:pPr>
        <w:tabs>
          <w:tab w:val="num" w:pos="1440"/>
        </w:tabs>
        <w:ind w:left="1440" w:hanging="360"/>
      </w:pPr>
    </w:lvl>
    <w:lvl w:ilvl="2" w:tplc="B23AD604">
      <w:start w:val="1"/>
      <w:numFmt w:val="lowerRoman"/>
      <w:lvlText w:val="%3."/>
      <w:lvlJc w:val="right"/>
      <w:pPr>
        <w:tabs>
          <w:tab w:val="num" w:pos="2160"/>
        </w:tabs>
        <w:ind w:left="2160" w:hanging="180"/>
      </w:pPr>
    </w:lvl>
    <w:lvl w:ilvl="3" w:tplc="D970251C">
      <w:start w:val="1"/>
      <w:numFmt w:val="decimal"/>
      <w:lvlText w:val="%4."/>
      <w:lvlJc w:val="left"/>
      <w:pPr>
        <w:tabs>
          <w:tab w:val="num" w:pos="2880"/>
        </w:tabs>
        <w:ind w:left="2880" w:hanging="360"/>
      </w:pPr>
    </w:lvl>
    <w:lvl w:ilvl="4" w:tplc="217CE342">
      <w:start w:val="1"/>
      <w:numFmt w:val="lowerLetter"/>
      <w:lvlText w:val="%5."/>
      <w:lvlJc w:val="left"/>
      <w:pPr>
        <w:tabs>
          <w:tab w:val="num" w:pos="3600"/>
        </w:tabs>
        <w:ind w:left="3600" w:hanging="360"/>
      </w:pPr>
    </w:lvl>
    <w:lvl w:ilvl="5" w:tplc="FACE52C6">
      <w:start w:val="1"/>
      <w:numFmt w:val="lowerRoman"/>
      <w:lvlText w:val="%6."/>
      <w:lvlJc w:val="right"/>
      <w:pPr>
        <w:tabs>
          <w:tab w:val="num" w:pos="4320"/>
        </w:tabs>
        <w:ind w:left="4320" w:hanging="180"/>
      </w:pPr>
    </w:lvl>
    <w:lvl w:ilvl="6" w:tplc="E8D6F604">
      <w:start w:val="1"/>
      <w:numFmt w:val="decimal"/>
      <w:lvlText w:val="%7."/>
      <w:lvlJc w:val="left"/>
      <w:pPr>
        <w:tabs>
          <w:tab w:val="num" w:pos="5040"/>
        </w:tabs>
        <w:ind w:left="5040" w:hanging="360"/>
      </w:pPr>
    </w:lvl>
    <w:lvl w:ilvl="7" w:tplc="98683EC0">
      <w:start w:val="1"/>
      <w:numFmt w:val="lowerLetter"/>
      <w:lvlText w:val="%8."/>
      <w:lvlJc w:val="left"/>
      <w:pPr>
        <w:tabs>
          <w:tab w:val="num" w:pos="5760"/>
        </w:tabs>
        <w:ind w:left="5760" w:hanging="360"/>
      </w:pPr>
    </w:lvl>
    <w:lvl w:ilvl="8" w:tplc="D64EF7EC">
      <w:start w:val="1"/>
      <w:numFmt w:val="lowerRoman"/>
      <w:lvlText w:val="%9."/>
      <w:lvlJc w:val="right"/>
      <w:pPr>
        <w:tabs>
          <w:tab w:val="num" w:pos="6480"/>
        </w:tabs>
        <w:ind w:left="6480" w:hanging="180"/>
      </w:pPr>
    </w:lvl>
  </w:abstractNum>
  <w:abstractNum w:abstractNumId="1">
    <w:nsid w:val="00000002"/>
    <w:multiLevelType w:val="hybridMultilevel"/>
    <w:tmpl w:val="00000002"/>
    <w:lvl w:ilvl="0" w:tplc="069E462A">
      <w:start w:val="1"/>
      <w:numFmt w:val="bullet"/>
      <w:lvlText w:val=""/>
      <w:lvlJc w:val="left"/>
      <w:pPr>
        <w:tabs>
          <w:tab w:val="num" w:pos="720"/>
        </w:tabs>
        <w:ind w:left="720" w:hanging="360"/>
      </w:pPr>
      <w:rPr>
        <w:rFonts w:ascii="Symbol" w:hAnsi="Symbol"/>
      </w:rPr>
    </w:lvl>
    <w:lvl w:ilvl="1" w:tplc="10FE238E">
      <w:start w:val="1"/>
      <w:numFmt w:val="bullet"/>
      <w:lvlText w:val="o"/>
      <w:lvlJc w:val="left"/>
      <w:pPr>
        <w:tabs>
          <w:tab w:val="num" w:pos="1440"/>
        </w:tabs>
        <w:ind w:left="1440" w:hanging="360"/>
      </w:pPr>
      <w:rPr>
        <w:rFonts w:ascii="Courier New" w:hAnsi="Courier New"/>
      </w:rPr>
    </w:lvl>
    <w:lvl w:ilvl="2" w:tplc="77881DB0">
      <w:start w:val="1"/>
      <w:numFmt w:val="bullet"/>
      <w:lvlText w:val=""/>
      <w:lvlJc w:val="left"/>
      <w:pPr>
        <w:tabs>
          <w:tab w:val="num" w:pos="2160"/>
        </w:tabs>
        <w:ind w:left="2160" w:hanging="360"/>
      </w:pPr>
      <w:rPr>
        <w:rFonts w:ascii="Wingdings" w:hAnsi="Wingdings"/>
      </w:rPr>
    </w:lvl>
    <w:lvl w:ilvl="3" w:tplc="70061254">
      <w:start w:val="1"/>
      <w:numFmt w:val="bullet"/>
      <w:lvlText w:val=""/>
      <w:lvlJc w:val="left"/>
      <w:pPr>
        <w:tabs>
          <w:tab w:val="num" w:pos="2880"/>
        </w:tabs>
        <w:ind w:left="2880" w:hanging="360"/>
      </w:pPr>
      <w:rPr>
        <w:rFonts w:ascii="Symbol" w:hAnsi="Symbol"/>
      </w:rPr>
    </w:lvl>
    <w:lvl w:ilvl="4" w:tplc="9954AB80">
      <w:start w:val="1"/>
      <w:numFmt w:val="bullet"/>
      <w:lvlText w:val="o"/>
      <w:lvlJc w:val="left"/>
      <w:pPr>
        <w:tabs>
          <w:tab w:val="num" w:pos="3600"/>
        </w:tabs>
        <w:ind w:left="3600" w:hanging="360"/>
      </w:pPr>
      <w:rPr>
        <w:rFonts w:ascii="Courier New" w:hAnsi="Courier New"/>
      </w:rPr>
    </w:lvl>
    <w:lvl w:ilvl="5" w:tplc="CAB29D0C">
      <w:start w:val="1"/>
      <w:numFmt w:val="bullet"/>
      <w:lvlText w:val=""/>
      <w:lvlJc w:val="left"/>
      <w:pPr>
        <w:tabs>
          <w:tab w:val="num" w:pos="4320"/>
        </w:tabs>
        <w:ind w:left="4320" w:hanging="360"/>
      </w:pPr>
      <w:rPr>
        <w:rFonts w:ascii="Wingdings" w:hAnsi="Wingdings"/>
      </w:rPr>
    </w:lvl>
    <w:lvl w:ilvl="6" w:tplc="5D82ABD0">
      <w:start w:val="1"/>
      <w:numFmt w:val="bullet"/>
      <w:lvlText w:val=""/>
      <w:lvlJc w:val="left"/>
      <w:pPr>
        <w:tabs>
          <w:tab w:val="num" w:pos="5040"/>
        </w:tabs>
        <w:ind w:left="5040" w:hanging="360"/>
      </w:pPr>
      <w:rPr>
        <w:rFonts w:ascii="Symbol" w:hAnsi="Symbol"/>
      </w:rPr>
    </w:lvl>
    <w:lvl w:ilvl="7" w:tplc="C1A09F78">
      <w:start w:val="1"/>
      <w:numFmt w:val="bullet"/>
      <w:lvlText w:val="o"/>
      <w:lvlJc w:val="left"/>
      <w:pPr>
        <w:tabs>
          <w:tab w:val="num" w:pos="5760"/>
        </w:tabs>
        <w:ind w:left="5760" w:hanging="360"/>
      </w:pPr>
      <w:rPr>
        <w:rFonts w:ascii="Courier New" w:hAnsi="Courier New"/>
      </w:rPr>
    </w:lvl>
    <w:lvl w:ilvl="8" w:tplc="7054E85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formsDesig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21"/>
    <w:rsid w:val="001E5758"/>
    <w:rsid w:val="00271F46"/>
    <w:rsid w:val="002D7521"/>
    <w:rsid w:val="007748E5"/>
    <w:rsid w:val="007E12AA"/>
    <w:rsid w:val="00940859"/>
    <w:rsid w:val="009843FD"/>
    <w:rsid w:val="00E9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5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customStyle="1" w:styleId="Code">
    <w:name w:val="Code"/>
    <w:basedOn w:val="Normal"/>
    <w:link w:val="CodeChar"/>
    <w:qFormat/>
    <w:rsid w:val="00E945A6"/>
    <w:rPr>
      <w:rFonts w:ascii="Consolas" w:eastAsia="'Courier New'" w:hAnsi="Consolas" w:cs="'Courier New'"/>
    </w:rPr>
  </w:style>
  <w:style w:type="paragraph" w:styleId="BalloonText">
    <w:name w:val="Balloon Text"/>
    <w:basedOn w:val="Normal"/>
    <w:link w:val="BalloonTextChar"/>
    <w:uiPriority w:val="99"/>
    <w:semiHidden/>
    <w:unhideWhenUsed/>
    <w:rsid w:val="007E12AA"/>
    <w:rPr>
      <w:rFonts w:ascii="Tahoma" w:hAnsi="Tahoma" w:cs="Tahoma"/>
      <w:sz w:val="16"/>
      <w:szCs w:val="16"/>
    </w:rPr>
  </w:style>
  <w:style w:type="character" w:customStyle="1" w:styleId="CodeChar">
    <w:name w:val="Code Char"/>
    <w:basedOn w:val="DefaultParagraphFont"/>
    <w:link w:val="Code"/>
    <w:rsid w:val="00E945A6"/>
    <w:rPr>
      <w:rFonts w:ascii="Consolas" w:eastAsia="'Courier New'" w:hAnsi="Consolas" w:cs="'Courier New'"/>
      <w:color w:val="000000"/>
      <w:szCs w:val="24"/>
      <w:shd w:val="solid" w:color="FFFFFF" w:fill="auto"/>
      <w:lang w:val="ru-RU" w:eastAsia="ru-RU"/>
    </w:rPr>
  </w:style>
  <w:style w:type="character" w:customStyle="1" w:styleId="BalloonTextChar">
    <w:name w:val="Balloon Text Char"/>
    <w:basedOn w:val="DefaultParagraphFont"/>
    <w:link w:val="BalloonText"/>
    <w:uiPriority w:val="99"/>
    <w:semiHidden/>
    <w:rsid w:val="007E12AA"/>
    <w:rPr>
      <w:rFonts w:ascii="Tahoma" w:eastAsia="Verdana" w:hAnsi="Tahoma" w:cs="Tahoma"/>
      <w:color w:val="000000"/>
      <w:sz w:val="16"/>
      <w:szCs w:val="16"/>
      <w:shd w:val="solid" w:color="FFFFFF" w:fill="auto"/>
      <w:lang w:val="ru-RU" w:eastAsia="ru-RU"/>
    </w:rPr>
  </w:style>
  <w:style w:type="character" w:styleId="PlaceholderText">
    <w:name w:val="Placeholder Text"/>
    <w:basedOn w:val="DefaultParagraphFont"/>
    <w:uiPriority w:val="99"/>
    <w:unhideWhenUsed/>
    <w:rsid w:val="007E12A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customStyle="1" w:styleId="Code">
    <w:name w:val="Code"/>
    <w:basedOn w:val="Normal"/>
    <w:link w:val="CodeChar"/>
    <w:qFormat/>
    <w:rsid w:val="00E945A6"/>
    <w:rPr>
      <w:rFonts w:ascii="Consolas" w:eastAsia="'Courier New'" w:hAnsi="Consolas" w:cs="'Courier New'"/>
    </w:rPr>
  </w:style>
  <w:style w:type="paragraph" w:styleId="BalloonText">
    <w:name w:val="Balloon Text"/>
    <w:basedOn w:val="Normal"/>
    <w:link w:val="BalloonTextChar"/>
    <w:uiPriority w:val="99"/>
    <w:semiHidden/>
    <w:unhideWhenUsed/>
    <w:rsid w:val="007E12AA"/>
    <w:rPr>
      <w:rFonts w:ascii="Tahoma" w:hAnsi="Tahoma" w:cs="Tahoma"/>
      <w:sz w:val="16"/>
      <w:szCs w:val="16"/>
    </w:rPr>
  </w:style>
  <w:style w:type="character" w:customStyle="1" w:styleId="CodeChar">
    <w:name w:val="Code Char"/>
    <w:basedOn w:val="DefaultParagraphFont"/>
    <w:link w:val="Code"/>
    <w:rsid w:val="00E945A6"/>
    <w:rPr>
      <w:rFonts w:ascii="Consolas" w:eastAsia="'Courier New'" w:hAnsi="Consolas" w:cs="'Courier New'"/>
      <w:color w:val="000000"/>
      <w:szCs w:val="24"/>
      <w:shd w:val="solid" w:color="FFFFFF" w:fill="auto"/>
      <w:lang w:val="ru-RU" w:eastAsia="ru-RU"/>
    </w:rPr>
  </w:style>
  <w:style w:type="character" w:customStyle="1" w:styleId="BalloonTextChar">
    <w:name w:val="Balloon Text Char"/>
    <w:basedOn w:val="DefaultParagraphFont"/>
    <w:link w:val="BalloonText"/>
    <w:uiPriority w:val="99"/>
    <w:semiHidden/>
    <w:rsid w:val="007E12AA"/>
    <w:rPr>
      <w:rFonts w:ascii="Tahoma" w:eastAsia="Verdana" w:hAnsi="Tahoma" w:cs="Tahoma"/>
      <w:color w:val="000000"/>
      <w:sz w:val="16"/>
      <w:szCs w:val="16"/>
      <w:shd w:val="solid" w:color="FFFFFF" w:fill="auto"/>
      <w:lang w:val="ru-RU" w:eastAsia="ru-RU"/>
    </w:rPr>
  </w:style>
  <w:style w:type="character" w:styleId="PlaceholderText">
    <w:name w:val="Placeholder Text"/>
    <w:basedOn w:val="DefaultParagraphFont"/>
    <w:uiPriority w:val="99"/>
    <w:unhideWhenUsed/>
    <w:rsid w:val="007E1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DA16BB08-B8D8-423E-9EA9-C47069F366AD}"/>
      </w:docPartPr>
      <w:docPartBody>
        <w:p w:rsidR="00000000" w:rsidRDefault="00E66026">
          <w:r w:rsidRPr="00CC2A3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26"/>
    <w:rsid w:val="00DA4BDC"/>
    <w:rsid w:val="00E6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70A2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6602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E660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0C49-12DF-43FE-8456-6F78418B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Stateful Objects Encoding</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Stateful Objects Encoding</dc:title>
  <dc:subject/>
  <dc:creator>pulcy</dc:creator>
  <cp:keywords/>
  <cp:lastModifiedBy>pulcy</cp:lastModifiedBy>
  <cp:revision>5</cp:revision>
  <cp:lastPrinted>1900-12-31T23:00:00Z</cp:lastPrinted>
  <dcterms:created xsi:type="dcterms:W3CDTF">2010-02-01T19:03:00Z</dcterms:created>
  <dcterms:modified xsi:type="dcterms:W3CDTF">2010-02-02T07:30:00Z</dcterms:modified>
</cp:coreProperties>
</file>