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1298" w14:textId="3E05B7BC" w:rsidR="001E7F9B" w:rsidRDefault="00F867A1" w:rsidP="00F867A1">
      <w:pPr>
        <w:pStyle w:val="Heading1"/>
      </w:pPr>
      <w:r>
        <w:t>Hoe Statistieken Documenteren</w:t>
      </w:r>
    </w:p>
    <w:p w14:paraId="61F76698" w14:textId="77777777" w:rsidR="00F867A1" w:rsidRDefault="00F867A1" w:rsidP="00F867A1"/>
    <w:p w14:paraId="25862CDF" w14:textId="6791500D" w:rsidR="001D3875" w:rsidRDefault="001521E4" w:rsidP="00F867A1">
      <w:r>
        <w:t>Voor elke statisti</w:t>
      </w:r>
      <w:r w:rsidR="00D10771">
        <w:t xml:space="preserve">ekreeks in de VSP-lijst wordt een fiche voorzien met verklarende metadata, dat is informatie over waarom en hoe de cijfers werden verzameld. </w:t>
      </w:r>
      <w:r w:rsidR="00F7259F">
        <w:t xml:space="preserve">Voor statistiekreeksen die niet in de VSP-lijst staan, worden deze fiches ook aangemoedigd, maar zijn ze niet </w:t>
      </w:r>
      <w:r w:rsidR="00C6547D">
        <w:t>vereist.</w:t>
      </w:r>
    </w:p>
    <w:p w14:paraId="443B904B" w14:textId="098261CF" w:rsidR="00781883" w:rsidRDefault="00781883" w:rsidP="00F867A1">
      <w:r>
        <w:t>We baseren op de SIMS maar halen ook inspiratie uit de GSBPM</w:t>
      </w:r>
    </w:p>
    <w:p w14:paraId="59242A7C" w14:textId="2A749537" w:rsidR="001521E4" w:rsidRDefault="00B4370A" w:rsidP="001521E4">
      <w:r w:rsidRPr="00B4370A">
        <w:t xml:space="preserve">Wij bekijken de SIMS als een checklist om te zien of we alle nodige informatie hebben opgenomen. We zien echter weinig nut in de structuur van de SIMS. De SIMS gaat over beschrijvende metadata, die is van nature uit tekstueel en valt heel moeilijk in vaste structureren te gieten zoals de SIMS onsuccesvol(!) probeert te doen. De SIMS deelt informatie immers op in allemaal kleine hokjes. Vaak is er sterke overlap tussen hokjes waardoor dezelfde informatie tot vervelens toe herhaald moet worden. Op andere plaatsen wordt informatie die bij elkaar hoort, dan weer gesplitst over verschillende aparte hokjes. Bovendien is de volgorde van de SIMS indeling helemaal niet overzichtelijk. Dit zorgt ervoor dat letterlijke toepassing van de SIMS zeer ongebruiksvriendelijke metadata oplevert voor een gebruiker. </w:t>
      </w:r>
    </w:p>
    <w:p w14:paraId="2C88FFEE" w14:textId="2682C412" w:rsidR="00B4370A" w:rsidRPr="00B4370A" w:rsidRDefault="00B4370A" w:rsidP="001521E4">
      <w:r w:rsidRPr="00B4370A">
        <w:t xml:space="preserve">Voor ons is het doel van de </w:t>
      </w:r>
      <w:proofErr w:type="spellStart"/>
      <w:r w:rsidRPr="00B4370A">
        <w:t>metadatafiche</w:t>
      </w:r>
      <w:proofErr w:type="spellEnd"/>
      <w:r w:rsidRPr="00B4370A">
        <w:t xml:space="preserve"> op de eerste plaats helder en transparant te zijn naar de gebruikers van onze statistieken. Dat verklaart waarom het bij ons ook gewoon een tekstdocument is en geen spreadsheet, spreadsheets zijn veel te beperkend voor dit soort informatie. Wij willen collega’s de vrijheid geven om de informatie op een optimaal toegankelijke manier te ordenen. In ons document hebben wij daarom de volgorde volledig aangepast en vakken die bij elkaar horen, ook bij elkaar samengevoegd. </w:t>
      </w:r>
    </w:p>
    <w:p w14:paraId="1ECF1B77" w14:textId="34E64B1C" w:rsidR="00B4370A" w:rsidRDefault="00647821" w:rsidP="00647821">
      <w:r>
        <w:t xml:space="preserve">De structuur van onze </w:t>
      </w:r>
      <w:proofErr w:type="spellStart"/>
      <w:r>
        <w:t>metadatafiche</w:t>
      </w:r>
      <w:proofErr w:type="spellEnd"/>
      <w:r>
        <w:t xml:space="preserve"> volgt</w:t>
      </w:r>
      <w:r w:rsidR="00B4370A" w:rsidRPr="00B4370A">
        <w:t xml:space="preserve"> lineaire logica, die je ook min of meer in wetenschappelijke teksten vindt</w:t>
      </w:r>
      <w:r>
        <w:t>. Wetenschappelijke teksten beginnen steeds met een probleemstelling en onderzoeksvraag</w:t>
      </w:r>
      <w:r w:rsidR="00A21B41">
        <w:t xml:space="preserve"> binnen een bepaalde contextschets. Nadien </w:t>
      </w:r>
      <w:r w:rsidR="00023530">
        <w:t xml:space="preserve">wordt één bepaalde methode uitgewerkt om die onderzoeksvraag te beantwoorden. Vervolgens worden de resultaten van deze </w:t>
      </w:r>
      <w:r w:rsidR="00BD512A">
        <w:t xml:space="preserve">methode getoond. Als laatste sluit een wetenschappelijk artikel steeds af met een discussie van de resultaten maar ook de tekortkomingen van </w:t>
      </w:r>
      <w:r w:rsidR="00117D1C">
        <w:t xml:space="preserve">de studie en alternatieve </w:t>
      </w:r>
      <w:proofErr w:type="spellStart"/>
      <w:r w:rsidR="00117D1C">
        <w:t>onderzoekspistes</w:t>
      </w:r>
      <w:proofErr w:type="spellEnd"/>
      <w:r w:rsidR="00117D1C">
        <w:t>.</w:t>
      </w:r>
    </w:p>
    <w:p w14:paraId="7B955F7E" w14:textId="7025BF8D" w:rsidR="00117D1C" w:rsidRDefault="00117D1C" w:rsidP="00647821">
      <w:r>
        <w:t>De GSBPM volgt ook deze logische volgorde. [uitleggen]</w:t>
      </w:r>
    </w:p>
    <w:p w14:paraId="7290CC9E" w14:textId="7E8C2B09" w:rsidR="00117D1C" w:rsidRPr="00B4370A" w:rsidRDefault="00117D1C" w:rsidP="00647821">
      <w:r>
        <w:t xml:space="preserve">In onze </w:t>
      </w:r>
      <w:proofErr w:type="spellStart"/>
      <w:r>
        <w:t>metadatafiche</w:t>
      </w:r>
      <w:proofErr w:type="spellEnd"/>
      <w:r>
        <w:t xml:space="preserve"> </w:t>
      </w:r>
      <w:r w:rsidR="00E71081">
        <w:t xml:space="preserve">houden we dezelfde volgorde aan. De </w:t>
      </w:r>
      <w:proofErr w:type="spellStart"/>
      <w:r w:rsidR="00E71081">
        <w:t>metadatafiche</w:t>
      </w:r>
      <w:proofErr w:type="spellEnd"/>
      <w:r w:rsidR="00E71081">
        <w:t xml:space="preserve"> bestaat uit volgende delen:</w:t>
      </w:r>
    </w:p>
    <w:p w14:paraId="0A5D5B15" w14:textId="77777777" w:rsidR="00B4370A" w:rsidRPr="00B4370A" w:rsidRDefault="00B4370A" w:rsidP="00A21B41">
      <w:pPr>
        <w:numPr>
          <w:ilvl w:val="0"/>
          <w:numId w:val="6"/>
        </w:numPr>
      </w:pPr>
      <w:r w:rsidRPr="00B4370A">
        <w:lastRenderedPageBreak/>
        <w:t xml:space="preserve">Een statistiek vertrekt altijd vanuit een bepaalde context (gebruikersbehoeften/wettelijk vraag/…) net zoals een onderzoeksvraag in een wetenschappelijk onderzoek. Dit moet je eerst </w:t>
      </w:r>
      <w:proofErr w:type="spellStart"/>
      <w:r w:rsidRPr="00B4370A">
        <w:t>oplijsten</w:t>
      </w:r>
      <w:proofErr w:type="spellEnd"/>
      <w:r w:rsidRPr="00B4370A">
        <w:t xml:space="preserve"> want dit bepaalt hoe je de statistiek verder uitwerkt (operationaliseert) en hoe kwaliteitsvol die uitwerking is. </w:t>
      </w:r>
    </w:p>
    <w:p w14:paraId="3A7BE69B" w14:textId="77777777" w:rsidR="00B4370A" w:rsidRPr="00B4370A" w:rsidRDefault="00B4370A" w:rsidP="00A21B41">
      <w:pPr>
        <w:numPr>
          <w:ilvl w:val="0"/>
          <w:numId w:val="6"/>
        </w:numPr>
      </w:pPr>
      <w:r w:rsidRPr="00B4370A">
        <w:t>Methode: Eens je de gebruikersbehoeften kent kan je uitleggen hoe je die behoeften concreet zal beantwoorden met cijfers. Hoe wordt data concreet verzameld en worden de cijfers concreet berekend? Om concrete cijfers te verzamelen maak je heel wat keuzes, die moeten hier tot in detail worden opgesomd zodat iedereen in principe jouw proces kan herhalen en kritisch evalueren.</w:t>
      </w:r>
    </w:p>
    <w:p w14:paraId="3E4AA811" w14:textId="77777777" w:rsidR="00B4370A" w:rsidRPr="00B4370A" w:rsidRDefault="00B4370A" w:rsidP="00A21B41">
      <w:pPr>
        <w:numPr>
          <w:ilvl w:val="0"/>
          <w:numId w:val="6"/>
        </w:numPr>
      </w:pPr>
      <w:r w:rsidRPr="00B4370A">
        <w:t>Ontsluiting: Na toepassing van de methoden, bekom je cijfers. Hoe worden die cijfers publiek gemaakt?</w:t>
      </w:r>
    </w:p>
    <w:p w14:paraId="511E7342" w14:textId="77777777" w:rsidR="00B4370A" w:rsidRPr="00B4370A" w:rsidRDefault="00B4370A" w:rsidP="00A21B41">
      <w:pPr>
        <w:numPr>
          <w:ilvl w:val="0"/>
          <w:numId w:val="6"/>
        </w:numPr>
      </w:pPr>
      <w:r w:rsidRPr="00B4370A">
        <w:t xml:space="preserve">Kwaliteitsevaluatie: Op het einde van de rit kijk je steeds met een kritische blik naar het proces. Hoe goed vervullen de gerealiseerde cijfers de gebruikersbehoeften? Hier hoort ook een bespreking van mogelijke alternatieve bronnen en </w:t>
      </w:r>
      <w:proofErr w:type="spellStart"/>
      <w:r w:rsidRPr="00B4370A">
        <w:t>operationalisaties</w:t>
      </w:r>
      <w:proofErr w:type="spellEnd"/>
      <w:r w:rsidRPr="00B4370A">
        <w:t xml:space="preserve"> en argumentatie waarom die niet gekozen werden.</w:t>
      </w:r>
    </w:p>
    <w:p w14:paraId="18389813" w14:textId="38995D91" w:rsidR="00B4370A" w:rsidRPr="00B4370A" w:rsidRDefault="00A21B41" w:rsidP="00B4370A">
      <w:r>
        <w:t xml:space="preserve">Daarnaast bevat onze </w:t>
      </w:r>
      <w:proofErr w:type="spellStart"/>
      <w:r w:rsidR="00E71081">
        <w:t>metadatafiche</w:t>
      </w:r>
      <w:proofErr w:type="spellEnd"/>
      <w:r w:rsidR="00E71081">
        <w:t xml:space="preserve"> ook nog administratieve informatie over de </w:t>
      </w:r>
      <w:r w:rsidR="00D6736F">
        <w:t xml:space="preserve">statistiekreeks </w:t>
      </w:r>
      <w:r w:rsidR="00B4370A" w:rsidRPr="00B4370A">
        <w:t>zoals eigenaar van de cijfers, contactgegevens,…</w:t>
      </w:r>
      <w:r w:rsidR="00D6736F">
        <w:t xml:space="preserve"> Je kan dit vergelijken met alle informatie die in een wetenschappelijke tekst onder voetnoten bij de titel staan of in eindnoten. </w:t>
      </w:r>
    </w:p>
    <w:p w14:paraId="6D1D3C7D" w14:textId="77777777" w:rsidR="00F867A1" w:rsidRDefault="00F867A1" w:rsidP="00F867A1"/>
    <w:p w14:paraId="6E9388A6" w14:textId="3E8DCBDC" w:rsidR="009C4BF5" w:rsidRDefault="009C4BF5" w:rsidP="00F867A1">
      <w:r>
        <w:t xml:space="preserve">We bespreken hieronder de fiche </w:t>
      </w:r>
      <w:r w:rsidR="009B093C">
        <w:t xml:space="preserve">en </w:t>
      </w:r>
      <w:r>
        <w:t xml:space="preserve"> gebruiken </w:t>
      </w:r>
      <w:r w:rsidR="00B34B41">
        <w:t xml:space="preserve">statistiekreeks “Bevolking, omgang en </w:t>
      </w:r>
      <w:proofErr w:type="spellStart"/>
      <w:r w:rsidR="00B34B41">
        <w:t>groei”als</w:t>
      </w:r>
      <w:proofErr w:type="spellEnd"/>
      <w:r w:rsidR="00B34B41">
        <w:t xml:space="preserve"> voorbeeld. (</w:t>
      </w:r>
      <w:hyperlink r:id="rId5" w:history="1">
        <w:r w:rsidR="00B34B41" w:rsidRPr="00B34B41">
          <w:rPr>
            <w:rStyle w:val="Hyperlink"/>
          </w:rPr>
          <w:t>Bevolking: omvang en groei | Vlaanderen.be</w:t>
        </w:r>
      </w:hyperlink>
      <w:r w:rsidR="00B34B41">
        <w:t>)</w:t>
      </w:r>
    </w:p>
    <w:p w14:paraId="4AA8A8D6" w14:textId="77777777" w:rsidR="009C4BF5" w:rsidRDefault="009C4BF5" w:rsidP="00F867A1"/>
    <w:p w14:paraId="43D53850" w14:textId="77777777" w:rsidR="00BB5F1D" w:rsidRDefault="00BB5F1D" w:rsidP="00F867A1"/>
    <w:p w14:paraId="16A911E1" w14:textId="77777777" w:rsidR="00BB5F1D" w:rsidRDefault="00BB5F1D" w:rsidP="00F867A1"/>
    <w:p w14:paraId="48265B25" w14:textId="77777777" w:rsidR="00BB5F1D" w:rsidRPr="00105653" w:rsidRDefault="00BB5F1D" w:rsidP="00BB5F1D">
      <w:pPr>
        <w:pStyle w:val="Heading1"/>
        <w:rPr>
          <w:color w:val="4EA72E" w:themeColor="accent6"/>
        </w:rPr>
      </w:pPr>
      <w:bookmarkStart w:id="0" w:name="_Toc157602822"/>
      <w:bookmarkStart w:id="1" w:name="_Toc192163370"/>
      <w:bookmarkStart w:id="2" w:name="_Toc192251799"/>
      <w:bookmarkStart w:id="3" w:name="_Toc192163371"/>
      <w:r>
        <w:t>STATISTISCHE REFERENTIEMETADATA VOOR</w:t>
      </w:r>
      <w:r>
        <w:br/>
        <w:t>VLAAMSE OPENBARE STATISTIEKEN</w:t>
      </w:r>
      <w:bookmarkEnd w:id="0"/>
      <w:bookmarkEnd w:id="1"/>
      <w:bookmarkEnd w:id="2"/>
    </w:p>
    <w:p w14:paraId="02838166" w14:textId="77777777" w:rsidR="00BB5F1D" w:rsidRDefault="00BB5F1D" w:rsidP="00BB5F1D">
      <w:r>
        <w:t xml:space="preserve">Deze </w:t>
      </w:r>
      <w:proofErr w:type="spellStart"/>
      <w:r>
        <w:t>metadatafiche</w:t>
      </w:r>
      <w:proofErr w:type="spellEnd"/>
      <w:r>
        <w:t xml:space="preserve"> is gebaseerd op de concepten zoals gedefinieerd in de Single </w:t>
      </w:r>
      <w:proofErr w:type="spellStart"/>
      <w:r>
        <w:t>Integrated</w:t>
      </w:r>
      <w:proofErr w:type="spellEnd"/>
      <w:r>
        <w:t xml:space="preserve"> Metadata Standard (SIMS, v2) van </w:t>
      </w:r>
      <w:proofErr w:type="spellStart"/>
      <w:r>
        <w:t>Eurostat</w:t>
      </w:r>
      <w:proofErr w:type="spellEnd"/>
      <w:r>
        <w:t>. Er werd gekozen voor richtvragen als tussentitels én voor een aangepaste volgorde van de informatie die nauwer aansluit bij de GSBPM</w:t>
      </w:r>
      <w:r w:rsidRPr="00F67AC2">
        <w:t xml:space="preserve"> </w:t>
      </w:r>
      <w:r>
        <w:t xml:space="preserve">om zo de leesbaarheid en toegankelijkheid van deze </w:t>
      </w:r>
      <w:proofErr w:type="spellStart"/>
      <w:r>
        <w:t>metadatafiche</w:t>
      </w:r>
      <w:proofErr w:type="spellEnd"/>
      <w:r>
        <w:t xml:space="preserve"> te verhogen. Bij iedere sectie wordt weergegeven welke elementen uit de SIMS hierin </w:t>
      </w:r>
      <w:r>
        <w:lastRenderedPageBreak/>
        <w:t>verwerkt zijn (S-code) en wordt, indien van toepassing, verwezen naar de SDMX-code (code in hoofdletters na de S-code).</w:t>
      </w:r>
    </w:p>
    <w:p w14:paraId="0A07C933" w14:textId="77777777" w:rsidR="00BB5F1D" w:rsidRPr="00F20689" w:rsidRDefault="00BB5F1D" w:rsidP="00BB5F1D">
      <w:pPr>
        <w:pStyle w:val="Heading2"/>
      </w:pPr>
      <w:bookmarkStart w:id="4" w:name="_Toc192251800"/>
      <w:r w:rsidRPr="00F20689">
        <w:t xml:space="preserve">Interne informatie </w:t>
      </w:r>
      <w:r>
        <w:t xml:space="preserve">– </w:t>
      </w:r>
      <w:r w:rsidRPr="00F20689">
        <w:t>niet voor publicatie</w:t>
      </w:r>
      <w:bookmarkEnd w:id="4"/>
    </w:p>
    <w:p w14:paraId="67BE6445" w14:textId="77777777" w:rsidR="00BB5F1D" w:rsidRPr="00F20689" w:rsidRDefault="00BB5F1D" w:rsidP="00BB5F1D">
      <w:pPr>
        <w:pStyle w:val="Heading3"/>
      </w:pPr>
      <w:bookmarkStart w:id="5" w:name="_Toc192251801"/>
      <w:r w:rsidRPr="00F20689">
        <w:t>Contactpersoon VSA (naam – e-mailadres – functie)</w:t>
      </w:r>
      <w:bookmarkEnd w:id="5"/>
    </w:p>
    <w:p w14:paraId="0E19AB7D" w14:textId="77777777" w:rsidR="00BB5F1D" w:rsidRDefault="00BB5F1D" w:rsidP="00BB5F1D">
      <w:pPr>
        <w:tabs>
          <w:tab w:val="right" w:pos="1560"/>
          <w:tab w:val="left" w:pos="1843"/>
        </w:tabs>
      </w:pPr>
      <w:r>
        <w:tab/>
        <w:t>Naam:</w:t>
      </w:r>
      <w:r>
        <w:tab/>
        <w:t>…</w:t>
      </w:r>
    </w:p>
    <w:p w14:paraId="09D48B58" w14:textId="77777777" w:rsidR="00BB5F1D" w:rsidRDefault="00BB5F1D" w:rsidP="00BB5F1D">
      <w:pPr>
        <w:tabs>
          <w:tab w:val="right" w:pos="1560"/>
          <w:tab w:val="left" w:pos="1843"/>
        </w:tabs>
      </w:pPr>
      <w:r>
        <w:tab/>
        <w:t>E-mailadres:</w:t>
      </w:r>
      <w:r>
        <w:tab/>
        <w:t>…</w:t>
      </w:r>
    </w:p>
    <w:p w14:paraId="39F25389" w14:textId="77777777" w:rsidR="00BB5F1D" w:rsidRDefault="00BB5F1D" w:rsidP="00BB5F1D">
      <w:pPr>
        <w:tabs>
          <w:tab w:val="right" w:pos="1560"/>
          <w:tab w:val="left" w:pos="1843"/>
        </w:tabs>
      </w:pPr>
      <w:r>
        <w:tab/>
        <w:t>Functie:</w:t>
      </w:r>
      <w:r>
        <w:tab/>
        <w:t>…</w:t>
      </w:r>
    </w:p>
    <w:p w14:paraId="207B7AD3" w14:textId="77777777" w:rsidR="00BB5F1D" w:rsidRDefault="00BB5F1D" w:rsidP="00BB5F1D">
      <w:pPr>
        <w:pStyle w:val="Heading3"/>
      </w:pPr>
      <w:bookmarkStart w:id="6" w:name="_Toc192251802"/>
      <w:r>
        <w:t>Contactpersoon entiteit (naam – e-mailadres – functie)</w:t>
      </w:r>
      <w:bookmarkEnd w:id="6"/>
    </w:p>
    <w:p w14:paraId="3C23B224" w14:textId="77777777" w:rsidR="00BB5F1D" w:rsidRDefault="00BB5F1D" w:rsidP="00BB5F1D">
      <w:pPr>
        <w:tabs>
          <w:tab w:val="right" w:pos="1560"/>
          <w:tab w:val="left" w:pos="1843"/>
        </w:tabs>
      </w:pPr>
      <w:bookmarkStart w:id="7" w:name="_Toc192251803"/>
      <w:bookmarkEnd w:id="3"/>
      <w:r>
        <w:tab/>
        <w:t>Naam:</w:t>
      </w:r>
      <w:r>
        <w:tab/>
        <w:t>…</w:t>
      </w:r>
    </w:p>
    <w:p w14:paraId="4075DF7A" w14:textId="77777777" w:rsidR="00BB5F1D" w:rsidRDefault="00BB5F1D" w:rsidP="00BB5F1D">
      <w:pPr>
        <w:tabs>
          <w:tab w:val="right" w:pos="1560"/>
          <w:tab w:val="left" w:pos="1843"/>
        </w:tabs>
      </w:pPr>
      <w:r>
        <w:tab/>
        <w:t>E-mailadres:</w:t>
      </w:r>
      <w:r>
        <w:tab/>
        <w:t>…</w:t>
      </w:r>
    </w:p>
    <w:p w14:paraId="050B2158" w14:textId="77777777" w:rsidR="00BB5F1D" w:rsidRDefault="00BB5F1D" w:rsidP="00BB5F1D">
      <w:pPr>
        <w:tabs>
          <w:tab w:val="right" w:pos="1560"/>
          <w:tab w:val="left" w:pos="1843"/>
        </w:tabs>
      </w:pPr>
      <w:r>
        <w:tab/>
        <w:t>Functie:</w:t>
      </w:r>
      <w:r>
        <w:tab/>
        <w:t>…</w:t>
      </w:r>
    </w:p>
    <w:p w14:paraId="170ACE2A" w14:textId="77777777" w:rsidR="00BB5F1D" w:rsidRDefault="00BB5F1D" w:rsidP="00BB5F1D">
      <w:pPr>
        <w:pStyle w:val="Heading1"/>
      </w:pPr>
      <w:r>
        <w:t>Administratieve gegevens</w:t>
      </w:r>
    </w:p>
    <w:p w14:paraId="1493E6A5" w14:textId="77777777" w:rsidR="00BB5F1D" w:rsidRPr="00420AD2" w:rsidRDefault="00BB5F1D" w:rsidP="00BB5F1D">
      <w:pPr>
        <w:pStyle w:val="Heading2"/>
        <w:rPr>
          <w:lang w:val="fr-BE"/>
        </w:rPr>
      </w:pPr>
      <w:r w:rsidRPr="00420AD2">
        <w:rPr>
          <w:lang w:val="fr-BE"/>
        </w:rPr>
        <w:t>Contact</w:t>
      </w:r>
    </w:p>
    <w:p w14:paraId="09040310" w14:textId="77777777" w:rsidR="00BB5F1D" w:rsidRDefault="00BB5F1D" w:rsidP="00BB5F1D">
      <w:pPr>
        <w:pStyle w:val="Heading3"/>
        <w:rPr>
          <w:sz w:val="20"/>
          <w:szCs w:val="20"/>
          <w:lang w:val="fr-BE"/>
        </w:rPr>
      </w:pPr>
      <w:proofErr w:type="spellStart"/>
      <w:r w:rsidRPr="00420AD2">
        <w:rPr>
          <w:lang w:val="fr-BE"/>
        </w:rPr>
        <w:t>Contactorganisatie</w:t>
      </w:r>
      <w:proofErr w:type="spellEnd"/>
      <w:r w:rsidRPr="00420AD2">
        <w:rPr>
          <w:lang w:val="fr-BE"/>
        </w:rPr>
        <w:br/>
      </w:r>
      <w:r w:rsidRPr="00420AD2">
        <w:rPr>
          <w:sz w:val="20"/>
          <w:szCs w:val="20"/>
          <w:lang w:val="fr-BE"/>
        </w:rPr>
        <w:t>[S.01.1 - CONCEPT_ORGANISATION]</w:t>
      </w:r>
    </w:p>
    <w:p w14:paraId="79F63C59" w14:textId="77777777" w:rsidR="00BB5F1D" w:rsidRDefault="00BB5F1D" w:rsidP="00BB5F1D">
      <w:r w:rsidRPr="005F17B8">
        <w:t>Voor iedere statistiek is d</w:t>
      </w:r>
      <w:r>
        <w:t>it: “Vlaamse Overheid - netwerk Statistiek Vlaanderen”</w:t>
      </w:r>
    </w:p>
    <w:p w14:paraId="767623BB" w14:textId="77777777" w:rsidR="00BB5F1D" w:rsidRPr="00420AD2" w:rsidRDefault="00BB5F1D" w:rsidP="00BB5F1D">
      <w:pPr>
        <w:pStyle w:val="Heading3"/>
        <w:rPr>
          <w:sz w:val="20"/>
          <w:szCs w:val="20"/>
          <w:lang w:val="fr-BE"/>
        </w:rPr>
      </w:pPr>
      <w:proofErr w:type="spellStart"/>
      <w:r w:rsidRPr="00420AD2">
        <w:rPr>
          <w:lang w:val="fr-BE"/>
        </w:rPr>
        <w:t>Contactorganisatie</w:t>
      </w:r>
      <w:proofErr w:type="spellEnd"/>
      <w:r w:rsidRPr="00420AD2">
        <w:rPr>
          <w:lang w:val="fr-BE"/>
        </w:rPr>
        <w:t xml:space="preserve"> </w:t>
      </w:r>
      <w:proofErr w:type="spellStart"/>
      <w:r w:rsidRPr="00420AD2">
        <w:rPr>
          <w:lang w:val="fr-BE"/>
        </w:rPr>
        <w:t>entiteit</w:t>
      </w:r>
      <w:proofErr w:type="spellEnd"/>
      <w:r w:rsidRPr="00420AD2">
        <w:rPr>
          <w:lang w:val="fr-BE"/>
        </w:rPr>
        <w:br/>
      </w:r>
      <w:r w:rsidRPr="00420AD2">
        <w:rPr>
          <w:sz w:val="20"/>
          <w:szCs w:val="20"/>
          <w:lang w:val="fr-BE"/>
        </w:rPr>
        <w:t>[S.01.2 - ORGANISATION_UNIT]</w:t>
      </w:r>
    </w:p>
    <w:p w14:paraId="2D45B173" w14:textId="77777777" w:rsidR="00BB5F1D" w:rsidRPr="00777D47" w:rsidRDefault="00BB5F1D" w:rsidP="00BB5F1D">
      <w:r w:rsidRPr="00EF3B83">
        <w:t>Naam van de producerende entiteit</w:t>
      </w:r>
      <w:r>
        <w:t xml:space="preserve"> (Dit is niet noodzakelijk hetzelfde als de eigenaar van de brondata!)</w:t>
      </w:r>
    </w:p>
    <w:p w14:paraId="65B54DA2" w14:textId="77777777" w:rsidR="00BB5F1D" w:rsidRPr="00420AD2" w:rsidRDefault="00BB5F1D" w:rsidP="00BB5F1D">
      <w:pPr>
        <w:pStyle w:val="Heading3"/>
        <w:rPr>
          <w:sz w:val="20"/>
          <w:szCs w:val="20"/>
          <w:lang w:val="fr-BE"/>
        </w:rPr>
      </w:pPr>
      <w:r w:rsidRPr="00420AD2">
        <w:rPr>
          <w:lang w:val="fr-BE"/>
        </w:rPr>
        <w:t>Contact e-</w:t>
      </w:r>
      <w:proofErr w:type="spellStart"/>
      <w:r w:rsidRPr="00420AD2">
        <w:rPr>
          <w:lang w:val="fr-BE"/>
        </w:rPr>
        <w:t>mailadres</w:t>
      </w:r>
      <w:proofErr w:type="spellEnd"/>
      <w:r w:rsidRPr="00420AD2">
        <w:rPr>
          <w:lang w:val="fr-BE"/>
        </w:rPr>
        <w:br/>
      </w:r>
      <w:r w:rsidRPr="00420AD2">
        <w:rPr>
          <w:sz w:val="20"/>
          <w:szCs w:val="20"/>
          <w:lang w:val="fr-BE"/>
        </w:rPr>
        <w:t>[S.01.6 - CONTACT_EMAIL]</w:t>
      </w:r>
    </w:p>
    <w:p w14:paraId="77703D47" w14:textId="77777777" w:rsidR="00BB5F1D" w:rsidRPr="00B865CB" w:rsidRDefault="00BB5F1D" w:rsidP="00BB5F1D">
      <w:pPr>
        <w:rPr>
          <w:lang w:val="nl-NL"/>
        </w:rPr>
      </w:pPr>
      <w:r>
        <w:rPr>
          <w:lang w:val="nl-NL"/>
        </w:rPr>
        <w:t>Dit is “</w:t>
      </w:r>
      <w:r w:rsidRPr="00B865CB">
        <w:rPr>
          <w:lang w:val="nl-NL"/>
        </w:rPr>
        <w:t>https://www.vlaanderen.be/statistiek-vlaanderen/contact</w:t>
      </w:r>
      <w:r>
        <w:rPr>
          <w:lang w:val="nl-NL"/>
        </w:rPr>
        <w:t xml:space="preserve">” voor alle </w:t>
      </w:r>
      <w:proofErr w:type="spellStart"/>
      <w:r>
        <w:rPr>
          <w:lang w:val="nl-NL"/>
        </w:rPr>
        <w:t>VOS’en</w:t>
      </w:r>
      <w:proofErr w:type="spellEnd"/>
      <w:r>
        <w:rPr>
          <w:lang w:val="nl-NL"/>
        </w:rPr>
        <w:t xml:space="preserve"> gepubliceerd op de website van Statistiek Vlaanderen.</w:t>
      </w:r>
    </w:p>
    <w:p w14:paraId="27EBCF8B" w14:textId="77777777" w:rsidR="00BB5F1D" w:rsidRDefault="00BB5F1D" w:rsidP="00BB5F1D">
      <w:pPr>
        <w:pStyle w:val="Heading2"/>
        <w:rPr>
          <w:lang w:val="nl-NL"/>
        </w:rPr>
      </w:pPr>
      <w:r>
        <w:rPr>
          <w:lang w:val="nl-NL"/>
        </w:rPr>
        <w:t>Update</w:t>
      </w:r>
    </w:p>
    <w:p w14:paraId="1C85DFFD" w14:textId="77777777" w:rsidR="00BB5F1D" w:rsidRPr="00F72E68" w:rsidRDefault="00BB5F1D" w:rsidP="00BB5F1D">
      <w:pPr>
        <w:pStyle w:val="Heading3"/>
        <w:rPr>
          <w:sz w:val="20"/>
          <w:szCs w:val="20"/>
        </w:rPr>
      </w:pPr>
      <w:proofErr w:type="spellStart"/>
      <w:r w:rsidRPr="00211812">
        <w:t>Metadata</w:t>
      </w:r>
      <w:r>
        <w:t>fiche</w:t>
      </w:r>
      <w:proofErr w:type="spellEnd"/>
      <w:r w:rsidRPr="00211812">
        <w:t xml:space="preserve"> laatste</w:t>
      </w:r>
      <w:r w:rsidRPr="0069481C">
        <w:t xml:space="preserve"> </w:t>
      </w:r>
      <w:r w:rsidRPr="002F0DE6">
        <w:t>update</w:t>
      </w:r>
      <w:r>
        <w:br/>
      </w:r>
      <w:r w:rsidRPr="00F72E68">
        <w:rPr>
          <w:sz w:val="20"/>
          <w:szCs w:val="20"/>
        </w:rPr>
        <w:t>[S.023 - META_LAST_UPDATE]</w:t>
      </w:r>
    </w:p>
    <w:p w14:paraId="56EEB43E" w14:textId="77777777" w:rsidR="00BB5F1D" w:rsidRPr="00301AE1" w:rsidRDefault="00BB5F1D" w:rsidP="00BB5F1D">
      <w:pPr>
        <w:rPr>
          <w:lang w:val="nl-NL"/>
        </w:rPr>
      </w:pPr>
      <w:r>
        <w:t>DD-MM-YYYY</w:t>
      </w:r>
    </w:p>
    <w:p w14:paraId="1E85855E" w14:textId="2617C114" w:rsidR="00BB5F1D" w:rsidRPr="00301AE1" w:rsidRDefault="00BB5F1D" w:rsidP="00BB5F1D">
      <w:pPr>
        <w:pStyle w:val="Heading1"/>
      </w:pPr>
      <w:r w:rsidRPr="00301AE1">
        <w:lastRenderedPageBreak/>
        <w:t>C</w:t>
      </w:r>
      <w:r w:rsidR="00321412">
        <w:t>o</w:t>
      </w:r>
      <w:r w:rsidRPr="00301AE1">
        <w:t>ntext</w:t>
      </w:r>
    </w:p>
    <w:p w14:paraId="035A2EA2" w14:textId="77777777" w:rsidR="00BB5F1D" w:rsidRDefault="00BB5F1D" w:rsidP="00BB5F1D">
      <w:pPr>
        <w:pStyle w:val="Heading2"/>
        <w:rPr>
          <w:lang w:val="nl-NL"/>
        </w:rPr>
      </w:pPr>
      <w:r>
        <w:rPr>
          <w:lang w:val="nl-NL"/>
        </w:rPr>
        <w:t>Wat drukt deze statistiek uit?</w:t>
      </w:r>
    </w:p>
    <w:p w14:paraId="35BBBB45" w14:textId="77777777" w:rsidR="00BB5F1D" w:rsidRDefault="00BB5F1D" w:rsidP="00BB5F1D">
      <w:pPr>
        <w:pStyle w:val="Heading3"/>
        <w:rPr>
          <w:lang w:val="nl-NL"/>
        </w:rPr>
      </w:pPr>
      <w:bookmarkStart w:id="8" w:name="_Toc192251805"/>
      <w:bookmarkStart w:id="9" w:name="_Toc192251804"/>
      <w:bookmarkEnd w:id="7"/>
      <w:r w:rsidRPr="6EDEEE84">
        <w:rPr>
          <w:lang w:val="nl-NL"/>
        </w:rPr>
        <w:t>V</w:t>
      </w:r>
      <w:bookmarkEnd w:id="8"/>
      <w:r w:rsidRPr="6EDEEE84">
        <w:rPr>
          <w:lang w:val="nl-NL"/>
        </w:rPr>
        <w:t>OS-ID: Na</w:t>
      </w:r>
      <w:r>
        <w:rPr>
          <w:lang w:val="nl-NL"/>
        </w:rPr>
        <w:t>am/namen</w:t>
      </w:r>
    </w:p>
    <w:p w14:paraId="7E0C054D" w14:textId="77777777" w:rsidR="00BB5F1D" w:rsidRDefault="00BB5F1D" w:rsidP="00BB5F1D">
      <w:pPr>
        <w:rPr>
          <w:lang w:val="nl-NL"/>
        </w:rPr>
      </w:pPr>
      <w:r>
        <w:rPr>
          <w:lang w:val="nl-NL"/>
        </w:rPr>
        <w:t>Hier plaats je de VOS-</w:t>
      </w:r>
      <w:proofErr w:type="spellStart"/>
      <w:r>
        <w:rPr>
          <w:lang w:val="nl-NL"/>
        </w:rPr>
        <w:t>ID’s</w:t>
      </w:r>
      <w:proofErr w:type="spellEnd"/>
      <w:r>
        <w:rPr>
          <w:lang w:val="nl-NL"/>
        </w:rPr>
        <w:t xml:space="preserve"> en namen van </w:t>
      </w:r>
      <w:proofErr w:type="spellStart"/>
      <w:r>
        <w:rPr>
          <w:lang w:val="nl-NL"/>
        </w:rPr>
        <w:t>VOS’en</w:t>
      </w:r>
      <w:proofErr w:type="spellEnd"/>
      <w:r>
        <w:rPr>
          <w:lang w:val="nl-NL"/>
        </w:rPr>
        <w:t xml:space="preserve"> die in deze </w:t>
      </w:r>
      <w:proofErr w:type="spellStart"/>
      <w:r>
        <w:rPr>
          <w:lang w:val="nl-NL"/>
        </w:rPr>
        <w:t>metadatafiche</w:t>
      </w:r>
      <w:proofErr w:type="spellEnd"/>
      <w:r>
        <w:rPr>
          <w:lang w:val="nl-NL"/>
        </w:rPr>
        <w:t xml:space="preserve"> worden besproken</w:t>
      </w:r>
    </w:p>
    <w:p w14:paraId="2E3466DD" w14:textId="77777777" w:rsidR="00BB5F1D" w:rsidRDefault="00BB5F1D" w:rsidP="00BB5F1D">
      <w:pPr>
        <w:pStyle w:val="Heading2"/>
        <w:rPr>
          <w:lang w:val="nl-NL"/>
        </w:rPr>
      </w:pPr>
      <w:bookmarkStart w:id="10" w:name="_Toc192163377"/>
      <w:bookmarkStart w:id="11" w:name="_Toc192251812"/>
      <w:bookmarkEnd w:id="9"/>
      <w:r>
        <w:rPr>
          <w:lang w:val="nl-NL"/>
        </w:rPr>
        <w:t>Waarom maken we deze statistiek?</w:t>
      </w:r>
      <w:bookmarkEnd w:id="10"/>
      <w:bookmarkEnd w:id="11"/>
    </w:p>
    <w:p w14:paraId="2B5B0AEC" w14:textId="77777777" w:rsidR="00BB5F1D" w:rsidRDefault="00BB5F1D" w:rsidP="00BB5F1D">
      <w:pPr>
        <w:spacing w:after="0"/>
      </w:pPr>
      <w:r>
        <w:t>Deze sectie gaat over de relevantie van de statistiek, een belangrijk aspect van de kwaliteit van openbare statistieken. In deze sectie informeer je de gebruiker waarom deze statistiek wordt gemaakt. Hierin zitten twee mogelijke perspectieven vervat: enerzijds een wettelijke/decretale basis op basis waarvan deze statistiek moet worden gemaakt, anderzijds een specifieke gebruikersnood die onder meer via gebruikersbevraging werd vastgesteld.</w:t>
      </w:r>
    </w:p>
    <w:p w14:paraId="5EBEC305" w14:textId="77777777" w:rsidR="00BB5F1D" w:rsidRPr="00F72E68" w:rsidRDefault="00BB5F1D" w:rsidP="00BB5F1D">
      <w:pPr>
        <w:pStyle w:val="Heading3"/>
        <w:rPr>
          <w:sz w:val="20"/>
          <w:szCs w:val="20"/>
        </w:rPr>
      </w:pPr>
      <w:bookmarkStart w:id="12" w:name="_Toc157602849"/>
      <w:bookmarkStart w:id="13" w:name="_Toc192163378"/>
      <w:bookmarkStart w:id="14" w:name="_Toc192251813"/>
      <w:r w:rsidRPr="004B79BE">
        <w:t>Wettelijke/decretale basis</w:t>
      </w:r>
      <w:bookmarkEnd w:id="12"/>
      <w:bookmarkEnd w:id="13"/>
      <w:bookmarkEnd w:id="14"/>
      <w:r w:rsidRPr="004B79BE">
        <w:br/>
      </w:r>
      <w:r w:rsidRPr="00F72E68">
        <w:rPr>
          <w:sz w:val="20"/>
          <w:szCs w:val="20"/>
        </w:rPr>
        <w:t>[S.06.01 – INST_MAN_LA_OA]</w:t>
      </w:r>
    </w:p>
    <w:p w14:paraId="574C7500" w14:textId="77777777" w:rsidR="00BB5F1D" w:rsidRDefault="00BB5F1D" w:rsidP="00BB5F1D">
      <w:r>
        <w:t>Is er een wettelijke/decretale basis om deze statistiek te produceren? Zo ja, bespreek dit uitgebreid.</w:t>
      </w:r>
    </w:p>
    <w:p w14:paraId="2B316734" w14:textId="77777777" w:rsidR="00BB5F1D" w:rsidRPr="00F72E68" w:rsidRDefault="00BB5F1D" w:rsidP="00BB5F1D">
      <w:pPr>
        <w:pStyle w:val="Heading3"/>
        <w:rPr>
          <w:sz w:val="20"/>
          <w:szCs w:val="20"/>
        </w:rPr>
      </w:pPr>
      <w:bookmarkStart w:id="15" w:name="_Toc157602876"/>
      <w:bookmarkStart w:id="16" w:name="_Toc192163379"/>
      <w:bookmarkStart w:id="17" w:name="_Toc192251814"/>
      <w:r w:rsidRPr="004B79BE">
        <w:rPr>
          <w:caps/>
        </w:rPr>
        <w:t>Gebruikersnoden</w:t>
      </w:r>
      <w:bookmarkEnd w:id="15"/>
      <w:bookmarkEnd w:id="16"/>
      <w:bookmarkEnd w:id="17"/>
      <w:r w:rsidRPr="004B79BE">
        <w:rPr>
          <w:caps/>
        </w:rPr>
        <w:br/>
      </w:r>
      <w:r w:rsidRPr="00F72E68">
        <w:rPr>
          <w:sz w:val="20"/>
          <w:szCs w:val="20"/>
        </w:rPr>
        <w:t>[S.12.1 – USER_NEEDS]</w:t>
      </w:r>
    </w:p>
    <w:p w14:paraId="21510671" w14:textId="77777777" w:rsidR="00BB5F1D" w:rsidRPr="000F042B" w:rsidRDefault="00BB5F1D" w:rsidP="00BB5F1D">
      <w:r>
        <w:t>Is er een gebruikersnood om deze statistiek te produceren? Toon het nut/belang van deze statistiek aan door het gebruik ervan te benoemen. Indien er voor deze statistiek specifieke gebruikersgroepen met specifieke noden gedefinieerd werden, bespreek deze hier dan.</w:t>
      </w:r>
    </w:p>
    <w:p w14:paraId="3C70DAA4" w14:textId="77777777" w:rsidR="00BB5F1D" w:rsidRPr="000F042B" w:rsidRDefault="00BB5F1D" w:rsidP="00BB5F1D">
      <w:pPr>
        <w:pStyle w:val="Heading1"/>
      </w:pPr>
      <w:r>
        <w:t>Methoden</w:t>
      </w:r>
    </w:p>
    <w:p w14:paraId="5080AB41" w14:textId="77777777" w:rsidR="00BB5F1D" w:rsidRPr="00F72E68" w:rsidRDefault="00BB5F1D" w:rsidP="00BB5F1D">
      <w:pPr>
        <w:pStyle w:val="Heading3"/>
        <w:rPr>
          <w:sz w:val="20"/>
          <w:szCs w:val="20"/>
        </w:rPr>
      </w:pPr>
      <w:r w:rsidRPr="004B79BE">
        <w:rPr>
          <w:caps/>
        </w:rPr>
        <w:t>Methodologische documentatie</w:t>
      </w:r>
      <w:r w:rsidRPr="004B79BE">
        <w:rPr>
          <w:caps/>
        </w:rPr>
        <w:br/>
      </w:r>
      <w:r w:rsidRPr="00F72E68">
        <w:rPr>
          <w:sz w:val="20"/>
          <w:szCs w:val="20"/>
        </w:rPr>
        <w:t>[S.10.6 – DOC_METHOD – Methodologische documentatie]</w:t>
      </w:r>
    </w:p>
    <w:p w14:paraId="7336C91B" w14:textId="77777777" w:rsidR="00BB5F1D" w:rsidRDefault="00BB5F1D" w:rsidP="00BB5F1D">
      <w:r>
        <w:t>Indien de data uitvoerig besproken worden in aparte documenten, dan kan je hier een link plaatsen naar deze documentatie. De bedoeling is wel om in deze sectie ‘Methoden’ steeds een korte uitleg op te nemen over de data, en niet enkel een link naar externe documentatie.</w:t>
      </w:r>
    </w:p>
    <w:p w14:paraId="17CE119D" w14:textId="77777777" w:rsidR="00BB5F1D" w:rsidRPr="005C1DB4" w:rsidRDefault="00BB5F1D" w:rsidP="00BB5F1D">
      <w:r>
        <w:t>Maak voor elke verwijzing naar een document een correcte referentie in APA-formaat.</w:t>
      </w:r>
    </w:p>
    <w:p w14:paraId="578670CD" w14:textId="77777777" w:rsidR="00BB5F1D" w:rsidRDefault="00BB5F1D" w:rsidP="00BB5F1D">
      <w:pPr>
        <w:pStyle w:val="Heading2"/>
      </w:pPr>
      <w:bookmarkStart w:id="18" w:name="_Toc192163380"/>
      <w:bookmarkStart w:id="19" w:name="_Toc192251815"/>
      <w:r>
        <w:lastRenderedPageBreak/>
        <w:t>Welke gegevens gebruiken we voor deze statistiek?</w:t>
      </w:r>
      <w:bookmarkEnd w:id="18"/>
      <w:bookmarkEnd w:id="19"/>
    </w:p>
    <w:p w14:paraId="5BA24E39" w14:textId="77777777" w:rsidR="00BB5F1D" w:rsidRPr="00F72E68" w:rsidRDefault="00BB5F1D" w:rsidP="00BB5F1D">
      <w:pPr>
        <w:pStyle w:val="Heading3"/>
        <w:rPr>
          <w:sz w:val="20"/>
          <w:szCs w:val="20"/>
        </w:rPr>
      </w:pPr>
      <w:r w:rsidRPr="0013128F">
        <w:t>DATABRON</w:t>
      </w:r>
      <w:r w:rsidRPr="0013128F">
        <w:br/>
      </w:r>
      <w:r w:rsidRPr="00F72E68">
        <w:rPr>
          <w:sz w:val="20"/>
          <w:szCs w:val="20"/>
        </w:rPr>
        <w:t xml:space="preserve">[S.18.1 – SOURCE_TYPE – Databrontype] </w:t>
      </w:r>
      <w:r w:rsidRPr="00F72E68">
        <w:rPr>
          <w:sz w:val="20"/>
          <w:szCs w:val="20"/>
        </w:rPr>
        <w:br/>
        <w:t xml:space="preserve">[S.18.3 – COLL_METHOD – Dataverzameling] </w:t>
      </w:r>
      <w:r w:rsidRPr="00F72E68">
        <w:rPr>
          <w:sz w:val="20"/>
          <w:szCs w:val="20"/>
        </w:rPr>
        <w:br/>
        <w:t>[S.18.2 – FREQ_COLL – Frequentie van dataverzameling]</w:t>
      </w:r>
    </w:p>
    <w:p w14:paraId="7C9FD42B" w14:textId="77777777" w:rsidR="00BB5F1D" w:rsidRDefault="00BB5F1D" w:rsidP="00BB5F1D">
      <w:r w:rsidRPr="00EF4BD9">
        <w:t>In deze sectie bespreek je in detail welke databron(</w:t>
      </w:r>
      <w:proofErr w:type="spellStart"/>
      <w:r w:rsidRPr="00EF4BD9">
        <w:t>nen</w:t>
      </w:r>
      <w:proofErr w:type="spellEnd"/>
      <w:r w:rsidRPr="00EF4BD9">
        <w:t>) je hebt gebruikt voor het maken van de</w:t>
      </w:r>
      <w:r>
        <w:t xml:space="preserve"> statistiek. Geef aan welke databron gebruikt wordt. Indien er meerdere databronnen worden gebruikt, bespreek dan alle gebruikte databronnen. </w:t>
      </w:r>
    </w:p>
    <w:p w14:paraId="1A9B724E" w14:textId="77777777" w:rsidR="00BB5F1D" w:rsidRDefault="00BB5F1D" w:rsidP="00BB5F1D">
      <w:pPr>
        <w:pStyle w:val="ListParagraph"/>
        <w:numPr>
          <w:ilvl w:val="0"/>
          <w:numId w:val="1"/>
        </w:numPr>
        <w:spacing w:line="288" w:lineRule="auto"/>
        <w:jc w:val="both"/>
      </w:pPr>
      <w:r>
        <w:t xml:space="preserve">Geef telkens aan of het gaat over data uit een bevraging, administratieve data, etc. (S.18.1) </w:t>
      </w:r>
    </w:p>
    <w:p w14:paraId="587CD767" w14:textId="77777777" w:rsidR="00BB5F1D" w:rsidRDefault="00BB5F1D" w:rsidP="00BB5F1D">
      <w:pPr>
        <w:pStyle w:val="ListParagraph"/>
        <w:numPr>
          <w:ilvl w:val="0"/>
          <w:numId w:val="1"/>
        </w:numPr>
        <w:spacing w:line="288" w:lineRule="auto"/>
        <w:jc w:val="both"/>
      </w:pPr>
      <w:r>
        <w:t>Documenteer voor elke databron de manier waarop de data werden verzameld (S.18.3). Documenteer voor bevragingen hier ook het steekproefontwerp en steekproefkader. Uitgebreide documentatie kan worden toegevoegd via links naar methodologische documentatie (S.10.6).</w:t>
      </w:r>
    </w:p>
    <w:p w14:paraId="486065AE" w14:textId="77777777" w:rsidR="00BB5F1D" w:rsidRDefault="00BB5F1D" w:rsidP="00BB5F1D">
      <w:pPr>
        <w:pStyle w:val="ListParagraph"/>
        <w:numPr>
          <w:ilvl w:val="0"/>
          <w:numId w:val="1"/>
        </w:numPr>
        <w:spacing w:line="288" w:lineRule="auto"/>
        <w:jc w:val="both"/>
      </w:pPr>
      <w:r>
        <w:t>Geef voor elke databron ook aan hoe frequent de dataverzameling gebeurt (S.18.2) en met welke frequentie de databron wordt gebruikt voor de statistieken waarop deze fiche betrekking heeft.</w:t>
      </w:r>
    </w:p>
    <w:p w14:paraId="3529A731" w14:textId="77777777" w:rsidR="00BB5F1D" w:rsidRPr="00F72E68" w:rsidRDefault="00BB5F1D" w:rsidP="00BB5F1D">
      <w:pPr>
        <w:pStyle w:val="Heading3"/>
        <w:rPr>
          <w:sz w:val="20"/>
          <w:szCs w:val="20"/>
        </w:rPr>
      </w:pPr>
      <w:r>
        <w:t>STATISTISCHE POPULATIE</w:t>
      </w:r>
      <w:r>
        <w:br/>
      </w:r>
      <w:r w:rsidRPr="00F72E68">
        <w:rPr>
          <w:sz w:val="20"/>
          <w:szCs w:val="20"/>
        </w:rPr>
        <w:t xml:space="preserve">[S.03.6 – STAT_POP – Statistische populatie] </w:t>
      </w:r>
      <w:r w:rsidRPr="00F72E68">
        <w:rPr>
          <w:sz w:val="20"/>
          <w:szCs w:val="20"/>
        </w:rPr>
        <w:br/>
        <w:t xml:space="preserve">[S.03.7 – REF_AREA – Referentiegebied] </w:t>
      </w:r>
      <w:r w:rsidRPr="00F72E68">
        <w:rPr>
          <w:sz w:val="20"/>
          <w:szCs w:val="20"/>
        </w:rPr>
        <w:br/>
        <w:t>[S.05 – REF_PERIOD – Referentieperiode]</w:t>
      </w:r>
    </w:p>
    <w:p w14:paraId="19FFDA9F" w14:textId="77777777" w:rsidR="00BB5F1D" w:rsidRPr="00D9440B" w:rsidRDefault="00BB5F1D" w:rsidP="00BB5F1D">
      <w:pPr>
        <w:pStyle w:val="ListParagraph"/>
        <w:numPr>
          <w:ilvl w:val="0"/>
          <w:numId w:val="4"/>
        </w:numPr>
        <w:spacing w:line="288" w:lineRule="auto"/>
        <w:jc w:val="both"/>
      </w:pPr>
      <w:bookmarkStart w:id="20" w:name="_Toc157602842"/>
      <w:bookmarkStart w:id="21" w:name="_Toc192163387"/>
      <w:bookmarkStart w:id="22" w:name="_Toc192251827"/>
      <w:r w:rsidRPr="00D9440B">
        <w:t>Statistische populatie</w:t>
      </w:r>
      <w:bookmarkEnd w:id="20"/>
      <w:bookmarkEnd w:id="21"/>
      <w:bookmarkEnd w:id="22"/>
      <w:r>
        <w:t xml:space="preserve">: </w:t>
      </w:r>
      <w:r w:rsidRPr="00D9440B">
        <w:t xml:space="preserve">Definieer </w:t>
      </w:r>
      <w:r>
        <w:t xml:space="preserve">voor elke databron </w:t>
      </w:r>
      <w:r w:rsidRPr="00D9440B">
        <w:t xml:space="preserve">de populatie. Indien van toepassing: Het steekproefkader wordt besproken </w:t>
      </w:r>
      <w:r>
        <w:t>bij de bespreking van de databron (</w:t>
      </w:r>
      <w:r w:rsidRPr="00D9440B">
        <w:t>S.18.1</w:t>
      </w:r>
      <w:r>
        <w:t>)</w:t>
      </w:r>
      <w:r w:rsidRPr="00D9440B">
        <w:t xml:space="preserve">. </w:t>
      </w:r>
    </w:p>
    <w:p w14:paraId="0772B4BF" w14:textId="77777777" w:rsidR="00BB5F1D" w:rsidRPr="004A2BA0" w:rsidRDefault="00BB5F1D" w:rsidP="00BB5F1D">
      <w:pPr>
        <w:pStyle w:val="ListParagraph"/>
        <w:numPr>
          <w:ilvl w:val="0"/>
          <w:numId w:val="4"/>
        </w:numPr>
        <w:spacing w:line="288" w:lineRule="auto"/>
        <w:jc w:val="both"/>
        <w:rPr>
          <w:lang w:val="nl-NL"/>
        </w:rPr>
      </w:pPr>
      <w:bookmarkStart w:id="23" w:name="_Toc157602843"/>
      <w:bookmarkStart w:id="24" w:name="_Toc192163388"/>
      <w:bookmarkStart w:id="25" w:name="_Toc192251828"/>
      <w:r w:rsidRPr="00D9440B">
        <w:rPr>
          <w:lang w:val="nl-NL"/>
        </w:rPr>
        <w:t>Referentiegebied</w:t>
      </w:r>
      <w:bookmarkEnd w:id="23"/>
      <w:bookmarkEnd w:id="24"/>
      <w:bookmarkEnd w:id="25"/>
      <w:r>
        <w:rPr>
          <w:lang w:val="nl-NL"/>
        </w:rPr>
        <w:t xml:space="preserve">: </w:t>
      </w:r>
      <w:r w:rsidRPr="00D9440B">
        <w:t xml:space="preserve">Beschrijf </w:t>
      </w:r>
      <w:r>
        <w:t>het gebied (</w:t>
      </w:r>
      <w:r w:rsidRPr="00D9440B">
        <w:t>de regio's, de provincies of de andere geografische niveaus</w:t>
      </w:r>
      <w:r>
        <w:t>)</w:t>
      </w:r>
      <w:r w:rsidRPr="00D9440B">
        <w:t xml:space="preserve"> waarnaar de gegevens verwijzen</w:t>
      </w:r>
      <w:r>
        <w:t xml:space="preserve"> (S.03.7)</w:t>
      </w:r>
      <w:r w:rsidRPr="00D9440B">
        <w:t>. Identificeer eventuele specifieke uitsluitingen in de data.</w:t>
      </w:r>
      <w:r>
        <w:t xml:space="preserve"> </w:t>
      </w:r>
      <w:r w:rsidRPr="00D9440B">
        <w:t xml:space="preserve">Wees </w:t>
      </w:r>
      <w:r>
        <w:t>hierbij bijvoorbeeld</w:t>
      </w:r>
      <w:r w:rsidRPr="00D9440B">
        <w:t xml:space="preserve"> duidelijk of Brussel mee opgenomen is in het referentiegebied.</w:t>
      </w:r>
    </w:p>
    <w:p w14:paraId="568CB297" w14:textId="77777777" w:rsidR="00BB5F1D" w:rsidRPr="00642EA7" w:rsidRDefault="00BB5F1D" w:rsidP="00BB5F1D">
      <w:pPr>
        <w:pStyle w:val="ListParagraph"/>
        <w:numPr>
          <w:ilvl w:val="0"/>
          <w:numId w:val="4"/>
        </w:numPr>
        <w:spacing w:line="288" w:lineRule="auto"/>
        <w:jc w:val="both"/>
      </w:pPr>
      <w:bookmarkStart w:id="26" w:name="_Toc192163389"/>
      <w:bookmarkStart w:id="27" w:name="_Toc192251829"/>
      <w:r w:rsidRPr="00D9440B">
        <w:t>Referentieperiode</w:t>
      </w:r>
      <w:bookmarkEnd w:id="26"/>
      <w:bookmarkEnd w:id="27"/>
      <w:r>
        <w:t xml:space="preserve">: </w:t>
      </w:r>
      <w:r w:rsidRPr="00D9440B">
        <w:t>De periode of het tijdstip waarnaar de gemeten waarnemingen refereren</w:t>
      </w:r>
      <w:r>
        <w:t xml:space="preserve"> (S.05)</w:t>
      </w:r>
      <w:r w:rsidRPr="00D9440B">
        <w:t>.</w:t>
      </w:r>
      <w:r>
        <w:t xml:space="preserve"> [Afwijking tussen de bedoelde referentieperiode en </w:t>
      </w:r>
      <w:r w:rsidRPr="00642EA7">
        <w:t xml:space="preserve">de gerealiseerde referentieperiode moeten worden gedocumenteerd bij Accuraatheid (S.13.1)]. Bij een extractie uit een administratieve databank hanteren we steeds het exacte moment van extractie als referentieperiode. </w:t>
      </w:r>
    </w:p>
    <w:p w14:paraId="6EAC3553" w14:textId="77777777" w:rsidR="00BB5F1D" w:rsidRPr="00F72E68" w:rsidRDefault="00BB5F1D" w:rsidP="00BB5F1D">
      <w:pPr>
        <w:pStyle w:val="Heading3"/>
        <w:rPr>
          <w:sz w:val="20"/>
          <w:szCs w:val="20"/>
        </w:rPr>
      </w:pPr>
      <w:r w:rsidRPr="004B79BE">
        <w:rPr>
          <w:caps/>
        </w:rPr>
        <w:t>Beschikbare tijdsreeks</w:t>
      </w:r>
      <w:r w:rsidRPr="004B79BE">
        <w:rPr>
          <w:caps/>
        </w:rPr>
        <w:br/>
      </w:r>
      <w:r w:rsidRPr="00F72E68">
        <w:rPr>
          <w:sz w:val="20"/>
          <w:szCs w:val="20"/>
        </w:rPr>
        <w:t>[S.03.8 – COVERAGE_TIME – Beschreven tijdsperiode]</w:t>
      </w:r>
    </w:p>
    <w:p w14:paraId="5F86B5A0" w14:textId="77777777" w:rsidR="00BB5F1D" w:rsidRPr="00FC17EC" w:rsidRDefault="00BB5F1D" w:rsidP="00BB5F1D">
      <w:pPr>
        <w:rPr>
          <w:rFonts w:cs="Calibri"/>
        </w:rPr>
      </w:pPr>
      <w:r w:rsidRPr="00D9440B">
        <w:t xml:space="preserve">Vermeld de periode(s) waarvoor de </w:t>
      </w:r>
      <w:r>
        <w:t>statistiek</w:t>
      </w:r>
      <w:r w:rsidRPr="00D9440B">
        <w:t xml:space="preserve"> beschikbaar is</w:t>
      </w:r>
      <w:r>
        <w:t>. Met andere woorden: w</w:t>
      </w:r>
      <w:r w:rsidRPr="00D9440B">
        <w:t>anneer is de tijdsreeks gestart?</w:t>
      </w:r>
      <w:r>
        <w:t xml:space="preserve"> Zijn er onderbrekingen in de beschikbare tijdsreeks? Indien er sprake is van een </w:t>
      </w:r>
      <w:proofErr w:type="spellStart"/>
      <w:r>
        <w:t>mineure</w:t>
      </w:r>
      <w:proofErr w:type="spellEnd"/>
      <w:r>
        <w:t xml:space="preserve"> breuk in de tijdsreeks (bijvoorbeeld door wijziging in </w:t>
      </w:r>
      <w:r>
        <w:lastRenderedPageBreak/>
        <w:t xml:space="preserve">conceptdefinitie, databron of methodologie) dan wordt dit besproken bij Vergelijkbaarheid (S.15.). Bij een majeure breuk in de tijdsreeks wordt </w:t>
      </w:r>
      <w:r w:rsidRPr="00FC17EC">
        <w:t>geadviseerd om een nieuwe tijdsreeks te starten met een nieuwe VOS-ID</w:t>
      </w:r>
      <w:r w:rsidRPr="00FC17EC">
        <w:rPr>
          <w:rFonts w:cs="Calibri"/>
        </w:rPr>
        <w:t>.</w:t>
      </w:r>
    </w:p>
    <w:p w14:paraId="4DF29A5C" w14:textId="77777777" w:rsidR="00BB5F1D" w:rsidRDefault="00BB5F1D" w:rsidP="00BB5F1D">
      <w:pPr>
        <w:pStyle w:val="Heading2"/>
      </w:pPr>
      <w:bookmarkStart w:id="28" w:name="_Toc192251832"/>
      <w:bookmarkStart w:id="29" w:name="_Toc192163392"/>
      <w:r>
        <w:t>Hoe werd deze statistiek berekend?</w:t>
      </w:r>
      <w:bookmarkEnd w:id="28"/>
    </w:p>
    <w:p w14:paraId="6F189017" w14:textId="77777777" w:rsidR="00BB5F1D" w:rsidRPr="00F72E68" w:rsidRDefault="00BB5F1D" w:rsidP="00BB5F1D">
      <w:pPr>
        <w:pStyle w:val="Heading3"/>
        <w:rPr>
          <w:sz w:val="20"/>
          <w:szCs w:val="20"/>
        </w:rPr>
      </w:pPr>
      <w:bookmarkStart w:id="30" w:name="_Toc192251833"/>
      <w:r>
        <w:t>VARIABELEN</w:t>
      </w:r>
      <w:bookmarkStart w:id="31" w:name="_Toc192251834"/>
      <w:bookmarkEnd w:id="29"/>
      <w:bookmarkEnd w:id="30"/>
      <w:r>
        <w:br/>
      </w:r>
      <w:r w:rsidRPr="00F72E68">
        <w:rPr>
          <w:sz w:val="20"/>
          <w:szCs w:val="20"/>
        </w:rPr>
        <w:t>[S.03.4 – STAT_CONC_DEF – Statistische concepten en definities</w:t>
      </w:r>
      <w:bookmarkEnd w:id="31"/>
      <w:r w:rsidRPr="00F72E68">
        <w:rPr>
          <w:sz w:val="20"/>
          <w:szCs w:val="20"/>
        </w:rPr>
        <w:t>]</w:t>
      </w:r>
      <w:bookmarkStart w:id="32" w:name="_Toc192251835"/>
      <w:r w:rsidRPr="00F72E68">
        <w:rPr>
          <w:sz w:val="20"/>
          <w:szCs w:val="20"/>
        </w:rPr>
        <w:t xml:space="preserve"> </w:t>
      </w:r>
      <w:r w:rsidRPr="00F72E68">
        <w:rPr>
          <w:sz w:val="20"/>
          <w:szCs w:val="20"/>
        </w:rPr>
        <w:br/>
        <w:t>[S.04.4 – UNIT_MEASURE – Meeteenheid</w:t>
      </w:r>
      <w:bookmarkEnd w:id="32"/>
      <w:r w:rsidRPr="00F72E68">
        <w:rPr>
          <w:sz w:val="20"/>
          <w:szCs w:val="20"/>
        </w:rPr>
        <w:t>]</w:t>
      </w:r>
      <w:bookmarkStart w:id="33" w:name="_Toc192251836"/>
      <w:r w:rsidRPr="00F72E68">
        <w:rPr>
          <w:sz w:val="20"/>
          <w:szCs w:val="20"/>
        </w:rPr>
        <w:t xml:space="preserve"> </w:t>
      </w:r>
      <w:r w:rsidRPr="00F72E68">
        <w:rPr>
          <w:sz w:val="20"/>
          <w:szCs w:val="20"/>
        </w:rPr>
        <w:br/>
        <w:t>[S.03.2 – CLASS_SYSTEM – Classificatiesysteem</w:t>
      </w:r>
      <w:bookmarkEnd w:id="33"/>
      <w:r w:rsidRPr="00F72E68">
        <w:rPr>
          <w:sz w:val="20"/>
          <w:szCs w:val="20"/>
        </w:rPr>
        <w:t>]</w:t>
      </w:r>
    </w:p>
    <w:p w14:paraId="1C5CA5F0" w14:textId="77777777" w:rsidR="00BB5F1D" w:rsidRPr="00D22F9C" w:rsidRDefault="00BB5F1D" w:rsidP="00BB5F1D">
      <w:r>
        <w:t xml:space="preserve">Beschrijf de variabelen die werden gebruikt bij het maken van de statistiek, met telkens een duidelijke omschrijving van de gemeten concepten en de operationalisering van de concepten. Geef indien van toepassing ook aan in welke meeteenheid de variabelen zijn uitgedrukt, en of ze bepaalde standaardclassificatiesystemen (vb. NACEBEL, NIS-code, ISO-landencodes, …) gebruiken. Geef bij de gebruikte standaardclassificatie </w:t>
      </w:r>
      <w:r w:rsidRPr="6EDEEE84">
        <w:t>ook steeds de versie aan, indien van toepassing.</w:t>
      </w:r>
    </w:p>
    <w:p w14:paraId="2956AB1A" w14:textId="77777777" w:rsidR="00BB5F1D" w:rsidRDefault="00BB5F1D" w:rsidP="00BB5F1D">
      <w:r w:rsidRPr="6EDEEE84">
        <w:t>Is er een discrepantie tussen de manier waarop centrale concepten zijn gemeten, en de behoefte van de gebruiker, dan dient dit besproken te worden bij Relevantie (S.12.2).</w:t>
      </w:r>
    </w:p>
    <w:p w14:paraId="7CEEBFC9" w14:textId="77777777" w:rsidR="00BB5F1D" w:rsidRPr="00D22F9C" w:rsidRDefault="00BB5F1D" w:rsidP="00BB5F1D">
      <w:r>
        <w:t>Niet-gebruik van standaardclassificaties in situaties waar standaardclassificaties zouden kunnen worden gebruikt, moet steeds worden beargumenteerd. Ook afwijkingen van standaardclassificaties vereisen een gedegen motivatie.</w:t>
      </w:r>
    </w:p>
    <w:p w14:paraId="6E407CD3" w14:textId="77777777" w:rsidR="00BB5F1D" w:rsidRPr="00F72E68" w:rsidRDefault="00BB5F1D" w:rsidP="00BB5F1D">
      <w:pPr>
        <w:pStyle w:val="Heading3"/>
        <w:rPr>
          <w:sz w:val="20"/>
          <w:szCs w:val="20"/>
        </w:rPr>
      </w:pPr>
      <w:bookmarkStart w:id="34" w:name="_Toc192163396"/>
      <w:bookmarkStart w:id="35" w:name="_Toc192251837"/>
      <w:r>
        <w:t>BEWERKINGEN</w:t>
      </w:r>
      <w:bookmarkStart w:id="36" w:name="_Toc192251838"/>
      <w:bookmarkEnd w:id="34"/>
      <w:bookmarkEnd w:id="35"/>
      <w:r>
        <w:br/>
      </w:r>
      <w:r w:rsidRPr="00F72E68">
        <w:rPr>
          <w:sz w:val="20"/>
          <w:szCs w:val="20"/>
        </w:rPr>
        <w:t>[S.18.5 – DATA_COMP – Datacompilatie</w:t>
      </w:r>
      <w:bookmarkEnd w:id="36"/>
      <w:r w:rsidRPr="00F72E68">
        <w:rPr>
          <w:sz w:val="20"/>
          <w:szCs w:val="20"/>
        </w:rPr>
        <w:t>]</w:t>
      </w:r>
      <w:bookmarkStart w:id="37" w:name="_Toc192251839"/>
      <w:r w:rsidRPr="00F72E68">
        <w:rPr>
          <w:sz w:val="20"/>
          <w:szCs w:val="20"/>
        </w:rPr>
        <w:t xml:space="preserve"> </w:t>
      </w:r>
      <w:r w:rsidRPr="00F72E68">
        <w:rPr>
          <w:sz w:val="20"/>
          <w:szCs w:val="20"/>
        </w:rPr>
        <w:br/>
        <w:t>[S.03.9 – BASE_PER – Basisperiode voor indexgetal</w:t>
      </w:r>
      <w:bookmarkEnd w:id="37"/>
      <w:r w:rsidRPr="00F72E68">
        <w:rPr>
          <w:sz w:val="20"/>
          <w:szCs w:val="20"/>
        </w:rPr>
        <w:t>]</w:t>
      </w:r>
      <w:bookmarkStart w:id="38" w:name="_Toc192251840"/>
      <w:r w:rsidRPr="00F72E68">
        <w:rPr>
          <w:sz w:val="20"/>
          <w:szCs w:val="20"/>
        </w:rPr>
        <w:t xml:space="preserve"> </w:t>
      </w:r>
      <w:r w:rsidRPr="00F72E68">
        <w:rPr>
          <w:sz w:val="20"/>
          <w:szCs w:val="20"/>
        </w:rPr>
        <w:br/>
        <w:t>[S.07.2 – CONF_DATA_TR – Vertrouwelijkheid – databewerking</w:t>
      </w:r>
      <w:bookmarkEnd w:id="38"/>
      <w:r w:rsidRPr="00F72E68">
        <w:rPr>
          <w:sz w:val="20"/>
          <w:szCs w:val="20"/>
        </w:rPr>
        <w:t>]</w:t>
      </w:r>
    </w:p>
    <w:p w14:paraId="3B019FC4" w14:textId="77777777" w:rsidR="00BB5F1D" w:rsidRPr="003F2E1F" w:rsidRDefault="00BB5F1D" w:rsidP="00BB5F1D">
      <w:r w:rsidRPr="003F2E1F">
        <w:t>Beschrijf in deze sectie de bewerkingen die werden uitgevoerd op de variabelen</w:t>
      </w:r>
      <w:r>
        <w:t>/data</w:t>
      </w:r>
      <w:r w:rsidRPr="003F2E1F">
        <w:t xml:space="preserve"> om tot de finale </w:t>
      </w:r>
      <w:r>
        <w:t>statistiek</w:t>
      </w:r>
      <w:r w:rsidRPr="003F2E1F">
        <w:t xml:space="preserve"> te komen: </w:t>
      </w:r>
    </w:p>
    <w:p w14:paraId="485AF872" w14:textId="77777777" w:rsidR="00BB5F1D" w:rsidRPr="003F2E1F" w:rsidRDefault="00BB5F1D" w:rsidP="00BB5F1D">
      <w:pPr>
        <w:pStyle w:val="ListParagraph"/>
        <w:numPr>
          <w:ilvl w:val="0"/>
          <w:numId w:val="3"/>
        </w:numPr>
        <w:spacing w:line="288" w:lineRule="auto"/>
        <w:jc w:val="both"/>
      </w:pPr>
      <w:r w:rsidRPr="003F2E1F">
        <w:t xml:space="preserve">Beschrijf de </w:t>
      </w:r>
      <w:r>
        <w:t>toegepaste</w:t>
      </w:r>
      <w:r w:rsidRPr="003F2E1F">
        <w:t xml:space="preserve"> imputatie, de meest voorkomende redenen voor imputatie en imputatiepercentages binnen elk van de </w:t>
      </w:r>
      <w:proofErr w:type="spellStart"/>
      <w:r w:rsidRPr="003F2E1F">
        <w:t>hoofdstrata</w:t>
      </w:r>
      <w:proofErr w:type="spellEnd"/>
      <w:r w:rsidRPr="003F2E1F">
        <w:t>.</w:t>
      </w:r>
    </w:p>
    <w:p w14:paraId="64FA09E0" w14:textId="77777777" w:rsidR="00BB5F1D" w:rsidRPr="003F2E1F" w:rsidRDefault="00BB5F1D" w:rsidP="00BB5F1D">
      <w:pPr>
        <w:pStyle w:val="ListParagraph"/>
        <w:numPr>
          <w:ilvl w:val="0"/>
          <w:numId w:val="3"/>
        </w:numPr>
        <w:spacing w:line="288" w:lineRule="auto"/>
        <w:jc w:val="both"/>
      </w:pPr>
      <w:r w:rsidRPr="003F2E1F">
        <w:t>Beschrijf de procedures voor het afleiden van nieuwe variabelen en het berekenen van aggregaten en complexe statistieken.</w:t>
      </w:r>
    </w:p>
    <w:p w14:paraId="6759B5C2" w14:textId="77777777" w:rsidR="00BB5F1D" w:rsidRPr="003F2E1F" w:rsidRDefault="00BB5F1D" w:rsidP="00BB5F1D">
      <w:pPr>
        <w:pStyle w:val="ListParagraph"/>
        <w:numPr>
          <w:ilvl w:val="0"/>
          <w:numId w:val="3"/>
        </w:numPr>
        <w:spacing w:line="288" w:lineRule="auto"/>
        <w:jc w:val="both"/>
      </w:pPr>
      <w:r w:rsidRPr="003F2E1F">
        <w:t>Beschrijf de procedures voor de correctie voor non-respons en de correcties van de ontwerpgewichten om rekening te houden met verschillen in responspercentages.</w:t>
      </w:r>
    </w:p>
    <w:p w14:paraId="779EB614" w14:textId="77777777" w:rsidR="00BB5F1D" w:rsidRPr="003F2E1F" w:rsidRDefault="00BB5F1D" w:rsidP="00BB5F1D">
      <w:pPr>
        <w:pStyle w:val="ListParagraph"/>
        <w:numPr>
          <w:ilvl w:val="0"/>
          <w:numId w:val="3"/>
        </w:numPr>
        <w:spacing w:line="288" w:lineRule="auto"/>
        <w:jc w:val="both"/>
      </w:pPr>
      <w:r w:rsidRPr="003F2E1F">
        <w:t>Beschrijf de berekening van ontwerpgewichten, inclusief kalibratie.</w:t>
      </w:r>
    </w:p>
    <w:p w14:paraId="1EBC1EF8" w14:textId="77777777" w:rsidR="00BB5F1D" w:rsidRPr="003F2E1F" w:rsidRDefault="00BB5F1D" w:rsidP="00BB5F1D">
      <w:pPr>
        <w:pStyle w:val="ListParagraph"/>
        <w:numPr>
          <w:ilvl w:val="0"/>
          <w:numId w:val="3"/>
        </w:numPr>
        <w:spacing w:line="288" w:lineRule="auto"/>
        <w:jc w:val="both"/>
      </w:pPr>
      <w:r>
        <w:t>De tijdsperiode die wordt gebruikt als basis voor een indexgetal. Dit is enkel van toepassing  op bepaalde soorten output, zoals indexen, waarvoor een basisperiode is gedefinieerd en gebruikt.</w:t>
      </w:r>
    </w:p>
    <w:p w14:paraId="31FCD3C1" w14:textId="77777777" w:rsidR="00BB5F1D" w:rsidRPr="003F2E1F" w:rsidRDefault="00BB5F1D" w:rsidP="00BB5F1D">
      <w:pPr>
        <w:pStyle w:val="ListParagraph"/>
        <w:numPr>
          <w:ilvl w:val="0"/>
          <w:numId w:val="3"/>
        </w:numPr>
        <w:spacing w:line="288" w:lineRule="auto"/>
        <w:jc w:val="both"/>
      </w:pPr>
      <w:r w:rsidRPr="003F2E1F">
        <w:lastRenderedPageBreak/>
        <w:t>Beschrijf ook steeds de statistical disclosure control die werd toegepast</w:t>
      </w:r>
      <w:r>
        <w:t>, de mogelijke bewerkingen als resultaat hiervan, en de impact van deze bewerkingen op de ontsluitingsdata.</w:t>
      </w:r>
    </w:p>
    <w:p w14:paraId="4B546DC7" w14:textId="77777777" w:rsidR="00BB5F1D" w:rsidRDefault="00BB5F1D" w:rsidP="00BB5F1D">
      <w:pPr>
        <w:pStyle w:val="Heading2"/>
        <w:rPr>
          <w:lang w:val="nl-NL"/>
        </w:rPr>
      </w:pPr>
      <w:bookmarkStart w:id="39" w:name="_Toc192163400"/>
      <w:bookmarkStart w:id="40" w:name="_Toc192251841"/>
      <w:r>
        <w:rPr>
          <w:lang w:val="nl-NL"/>
        </w:rPr>
        <w:t>Hoe wordt deze statistiek ontsloten?</w:t>
      </w:r>
      <w:bookmarkEnd w:id="39"/>
      <w:bookmarkEnd w:id="40"/>
    </w:p>
    <w:p w14:paraId="01043CE5" w14:textId="77777777" w:rsidR="00BB5F1D" w:rsidRDefault="00BB5F1D" w:rsidP="00BB5F1D">
      <w:r>
        <w:t>In de evaluatie van de kwaliteit van Vlaamse Openbare Statistieken neemt de toegankelijkheid en duidelijkheid omtrent de gepubliceerde statistiek een belangrijke rol in. De meest eenvoudige indeling van gebruikers onderscheidt enerzijds gelegenheidsgebruikers, die doorgaans de voorkeur geven aan een eenvoudige en duidelijke presentatie van data en bijhorende metadata waardoor begrip en interpretatie weinig eigen data-analytische vaardigheden veronderstellen, en anderzijds professionele gebruikers die doorgaans de voorkeur geven aan een meer databasebenadering voor verspreiding, zodat de data kunnen worden geselecteerd en gedownload die voor hen van belang zijn met het oog op verdere eigen data-analyse.</w:t>
      </w:r>
    </w:p>
    <w:p w14:paraId="1AA0C940" w14:textId="77777777" w:rsidR="00BB5F1D" w:rsidRDefault="00BB5F1D" w:rsidP="00BB5F1D">
      <w:r>
        <w:t xml:space="preserve">Toegankelijkheid is een kenmerk van statistische output dat de reeks voorwaarden en modaliteiten beschrijft waarmee gebruikers gegevens en bijbehorende metadata kunnen verkrijgen. Toegankelijkheid wordt gerapporteerd door elk van de verschillende manieren van verspreiding te beschrijven en hoe effectief deze zijn met betrekking tot gemakkelijke toegang tot de gegevens. </w:t>
      </w:r>
    </w:p>
    <w:p w14:paraId="25556E99" w14:textId="77777777" w:rsidR="00BB5F1D" w:rsidRPr="00F72E68" w:rsidRDefault="00BB5F1D" w:rsidP="00BB5F1D">
      <w:pPr>
        <w:pStyle w:val="Heading3"/>
        <w:rPr>
          <w:sz w:val="20"/>
          <w:szCs w:val="20"/>
        </w:rPr>
      </w:pPr>
      <w:r w:rsidRPr="004B79BE">
        <w:rPr>
          <w:caps/>
        </w:rPr>
        <w:t>Publicatiekalender</w:t>
      </w:r>
      <w:bookmarkStart w:id="41" w:name="_Toc192251842"/>
      <w:r w:rsidRPr="004B79BE">
        <w:rPr>
          <w:caps/>
        </w:rPr>
        <w:br/>
      </w:r>
      <w:bookmarkStart w:id="42" w:name="_Toc192251844"/>
      <w:r w:rsidRPr="00F72E68">
        <w:rPr>
          <w:sz w:val="20"/>
          <w:szCs w:val="20"/>
        </w:rPr>
        <w:t>[S.08.3 – REL_POL_US_AC – Gebruikerstoegang</w:t>
      </w:r>
      <w:bookmarkEnd w:id="42"/>
      <w:r w:rsidRPr="00F72E68">
        <w:rPr>
          <w:sz w:val="20"/>
          <w:szCs w:val="20"/>
        </w:rPr>
        <w:t xml:space="preserve">] </w:t>
      </w:r>
      <w:r w:rsidRPr="00F72E68">
        <w:rPr>
          <w:sz w:val="20"/>
          <w:szCs w:val="20"/>
        </w:rPr>
        <w:br/>
      </w:r>
      <w:r w:rsidRPr="00F72E68">
        <w:rPr>
          <w:sz w:val="20"/>
          <w:szCs w:val="20"/>
          <w:lang w:val="nl-NL"/>
        </w:rPr>
        <w:t>[S.08.1 – REL_CAL_POLICY – Publicatiekalender</w:t>
      </w:r>
      <w:bookmarkEnd w:id="41"/>
      <w:r w:rsidRPr="00F72E68">
        <w:rPr>
          <w:sz w:val="20"/>
          <w:szCs w:val="20"/>
          <w:lang w:val="nl-NL"/>
        </w:rPr>
        <w:t>]</w:t>
      </w:r>
      <w:bookmarkStart w:id="43" w:name="_Toc192251843"/>
      <w:r w:rsidRPr="00F72E68">
        <w:rPr>
          <w:sz w:val="20"/>
          <w:szCs w:val="20"/>
        </w:rPr>
        <w:t xml:space="preserve"> </w:t>
      </w:r>
      <w:r w:rsidRPr="00F72E68">
        <w:rPr>
          <w:sz w:val="20"/>
          <w:szCs w:val="20"/>
        </w:rPr>
        <w:br/>
        <w:t>[S.08.2 – REL_CAL_ACCESS – Toegang publicatiekalender</w:t>
      </w:r>
      <w:bookmarkEnd w:id="43"/>
      <w:r w:rsidRPr="00F72E68">
        <w:rPr>
          <w:sz w:val="20"/>
          <w:szCs w:val="20"/>
        </w:rPr>
        <w:t>]</w:t>
      </w:r>
    </w:p>
    <w:p w14:paraId="5980BA76" w14:textId="77777777" w:rsidR="00BB5F1D" w:rsidRDefault="00BB5F1D" w:rsidP="00BB5F1D">
      <w:r>
        <w:t xml:space="preserve">Voor alles </w:t>
      </w:r>
      <w:proofErr w:type="spellStart"/>
      <w:r>
        <w:t>VOS’en</w:t>
      </w:r>
      <w:proofErr w:type="spellEnd"/>
      <w:r>
        <w:t xml:space="preserve"> op de website van Statistiek Vlaanderen:</w:t>
      </w:r>
    </w:p>
    <w:p w14:paraId="3A7E1F04" w14:textId="77777777" w:rsidR="00BB5F1D" w:rsidRPr="003A008F" w:rsidRDefault="00BB5F1D" w:rsidP="00BB5F1D">
      <w:pPr>
        <w:rPr>
          <w:u w:val="single"/>
        </w:rPr>
      </w:pPr>
      <w:r>
        <w:t>“De modaliteiten voor de gebruikerstoegang tot Vlaamse Openbare Statistieken wordt beschreven in het ‘</w:t>
      </w:r>
      <w:r w:rsidRPr="00FB46AC">
        <w:t xml:space="preserve">Protocol voor de </w:t>
      </w:r>
      <w:r w:rsidRPr="00A86AA5">
        <w:t>verspreiding van Vlaamse openbare Statistieken</w:t>
      </w:r>
      <w:r>
        <w:t>’</w:t>
      </w:r>
      <w:r w:rsidRPr="00A86AA5">
        <w:t xml:space="preserve">, te raadplegen via </w:t>
      </w:r>
      <w:hyperlink r:id="rId6" w:anchor="protocollen-netwerk-statistiek-vlaanderen" w:history="1">
        <w:r w:rsidRPr="00A86AA5">
          <w:rPr>
            <w:rStyle w:val="Hyperlink"/>
            <w:color w:val="auto"/>
          </w:rPr>
          <w:t>https://www.vlaanderen.be/statistiek-vlaanderen/over-ons/kwaliteit#protocollen-netwerk-statistiek-vlaanderen</w:t>
        </w:r>
      </w:hyperlink>
    </w:p>
    <w:p w14:paraId="1378AC08" w14:textId="77777777" w:rsidR="00BB5F1D" w:rsidRDefault="00BB5F1D" w:rsidP="00BB5F1D">
      <w:pPr>
        <w:rPr>
          <w:rStyle w:val="Hyperlink"/>
          <w:color w:val="auto"/>
        </w:rPr>
      </w:pPr>
      <w:r w:rsidRPr="00491067">
        <w:t xml:space="preserve">Conform de </w:t>
      </w:r>
      <w:r>
        <w:t>P</w:t>
      </w:r>
      <w:r w:rsidRPr="00491067">
        <w:t>raktijkcode</w:t>
      </w:r>
      <w:r>
        <w:t xml:space="preserve"> voor Europese Statistieken</w:t>
      </w:r>
      <w:r w:rsidRPr="00491067">
        <w:t xml:space="preserve"> is er </w:t>
      </w:r>
      <w:r>
        <w:t xml:space="preserve">voor deze Vlaamse Openbare Statistiek </w:t>
      </w:r>
      <w:r w:rsidRPr="00491067">
        <w:t>een publicatiekalender beschikbaar.</w:t>
      </w:r>
      <w:r>
        <w:t xml:space="preserve"> </w:t>
      </w:r>
      <w:r w:rsidRPr="00491067">
        <w:t>De</w:t>
      </w:r>
      <w:r>
        <w:t>ze</w:t>
      </w:r>
      <w:r w:rsidRPr="00491067">
        <w:t xml:space="preserve"> publicatiekalender voor de Vlaamse Openbare Statistieken </w:t>
      </w:r>
      <w:r>
        <w:t>die deel uitmaken van de</w:t>
      </w:r>
      <w:r w:rsidRPr="00491067">
        <w:t xml:space="preserve"> VSP-lijst is publiek beschikbaar via </w:t>
      </w:r>
      <w:hyperlink r:id="rId7" w:history="1">
        <w:r w:rsidRPr="00491067">
          <w:rPr>
            <w:rStyle w:val="Hyperlink"/>
            <w:color w:val="auto"/>
          </w:rPr>
          <w:t>www.vlaanderen.be/statistiek-vlaanderen/publicatieagenda</w:t>
        </w:r>
      </w:hyperlink>
      <w:r w:rsidRPr="00491067">
        <w:rPr>
          <w:rStyle w:val="Hyperlink"/>
          <w:color w:val="auto"/>
        </w:rPr>
        <w:t>.</w:t>
      </w:r>
      <w:r>
        <w:rPr>
          <w:rStyle w:val="Hyperlink"/>
          <w:color w:val="auto"/>
        </w:rPr>
        <w:t>”</w:t>
      </w:r>
    </w:p>
    <w:p w14:paraId="176C5EA3" w14:textId="77777777" w:rsidR="00BB5F1D" w:rsidRPr="00BB5F1D" w:rsidRDefault="00BB5F1D" w:rsidP="00BB5F1D">
      <w:pPr>
        <w:pStyle w:val="Heading3"/>
        <w:rPr>
          <w:sz w:val="20"/>
          <w:szCs w:val="20"/>
          <w:lang w:val="en-US"/>
        </w:rPr>
      </w:pPr>
      <w:bookmarkStart w:id="44" w:name="_Toc192163404"/>
      <w:bookmarkStart w:id="45" w:name="_Toc192251850"/>
      <w:r w:rsidRPr="00BB5F1D">
        <w:rPr>
          <w:caps/>
          <w:lang w:val="en-US"/>
        </w:rPr>
        <w:t>Publicatiefrequentie</w:t>
      </w:r>
      <w:bookmarkStart w:id="46" w:name="_Toc192251845"/>
      <w:bookmarkEnd w:id="44"/>
      <w:bookmarkEnd w:id="45"/>
      <w:r w:rsidRPr="00BB5F1D">
        <w:rPr>
          <w:caps/>
          <w:lang w:val="en-US"/>
        </w:rPr>
        <w:br/>
      </w:r>
      <w:r w:rsidRPr="00BB5F1D">
        <w:rPr>
          <w:sz w:val="20"/>
          <w:szCs w:val="20"/>
          <w:lang w:val="en-US"/>
        </w:rPr>
        <w:t xml:space="preserve">[S.09 – FREQ_DISS – </w:t>
      </w:r>
      <w:proofErr w:type="spellStart"/>
      <w:r w:rsidRPr="00BB5F1D">
        <w:rPr>
          <w:sz w:val="20"/>
          <w:szCs w:val="20"/>
          <w:lang w:val="en-US"/>
        </w:rPr>
        <w:t>Publicatiefrequentie</w:t>
      </w:r>
      <w:bookmarkEnd w:id="46"/>
      <w:proofErr w:type="spellEnd"/>
      <w:r w:rsidRPr="00BB5F1D">
        <w:rPr>
          <w:sz w:val="20"/>
          <w:szCs w:val="20"/>
          <w:lang w:val="en-US"/>
        </w:rPr>
        <w:t>]</w:t>
      </w:r>
    </w:p>
    <w:p w14:paraId="337761BE" w14:textId="77777777" w:rsidR="00BB5F1D" w:rsidRPr="00003A02" w:rsidRDefault="00BB5F1D" w:rsidP="00BB5F1D">
      <w:r>
        <w:t>“Deze Vlaamse Openbare Statistiek wordt jaarlijks/maandelijks/… gepubliceerd. De statistiek is echter ook beschikbaar in een hogere frequentie, zie ###”</w:t>
      </w:r>
    </w:p>
    <w:p w14:paraId="05ED774A" w14:textId="77777777" w:rsidR="00BB5F1D" w:rsidRPr="00F72E68" w:rsidRDefault="00BB5F1D" w:rsidP="00BB5F1D">
      <w:pPr>
        <w:pStyle w:val="Heading3"/>
        <w:rPr>
          <w:sz w:val="20"/>
          <w:szCs w:val="20"/>
        </w:rPr>
      </w:pPr>
      <w:bookmarkStart w:id="47" w:name="_Toc157602861"/>
      <w:bookmarkStart w:id="48" w:name="_Toc192163405"/>
      <w:bookmarkStart w:id="49" w:name="_Toc192251851"/>
      <w:r w:rsidRPr="00BC5CF2">
        <w:rPr>
          <w:caps/>
        </w:rPr>
        <w:lastRenderedPageBreak/>
        <w:t>Nieuwsbericht</w:t>
      </w:r>
      <w:bookmarkStart w:id="50" w:name="_Toc192251846"/>
      <w:bookmarkEnd w:id="47"/>
      <w:bookmarkEnd w:id="48"/>
      <w:bookmarkEnd w:id="49"/>
      <w:r w:rsidRPr="004B79BE">
        <w:rPr>
          <w:caps/>
        </w:rPr>
        <w:br/>
      </w:r>
      <w:r w:rsidRPr="00F72E68">
        <w:rPr>
          <w:sz w:val="20"/>
          <w:szCs w:val="20"/>
        </w:rPr>
        <w:t>[S.10.1 – NEWS_REL – Nieuwsbericht</w:t>
      </w:r>
      <w:bookmarkEnd w:id="50"/>
      <w:r w:rsidRPr="00F72E68">
        <w:rPr>
          <w:sz w:val="20"/>
          <w:szCs w:val="20"/>
        </w:rPr>
        <w:t>]</w:t>
      </w:r>
    </w:p>
    <w:p w14:paraId="02060D61" w14:textId="77777777" w:rsidR="00BB5F1D" w:rsidRDefault="00BB5F1D" w:rsidP="00BB5F1D">
      <w:r>
        <w:t>Met de term ‘nieuwsbericht’ verwijzen we naar de VOS-pagina.</w:t>
      </w:r>
    </w:p>
    <w:p w14:paraId="3D3BFE42" w14:textId="77777777" w:rsidR="00BB5F1D" w:rsidRDefault="00BB5F1D" w:rsidP="00BB5F1D">
      <w:r>
        <w:t>“Een korte bespreking van de laatste update van deze Vlaamse Openbare Statistiek kan je vinden op [plaats hier link(s) naar cijferpagina(‘s)]</w:t>
      </w:r>
      <w:r w:rsidRPr="6EDEEE84">
        <w:rPr>
          <w:i/>
          <w:iCs/>
        </w:rPr>
        <w:t>.</w:t>
      </w:r>
      <w:r>
        <w:t xml:space="preserve"> Iedere update van deze Vlaamse Openbare Statistiek wordt ook vermeld in de Statistiek Vlaanderen Nieuwsbrief (</w:t>
      </w:r>
      <w:hyperlink r:id="rId8">
        <w:r w:rsidRPr="6EDEEE84">
          <w:rPr>
            <w:rStyle w:val="Hyperlink"/>
          </w:rPr>
          <w:t>https://www.vlaanderen.be/statistiek-vlaanderen/inschrijving-nieuwsbrieven-statistiek-vlaanderen</w:t>
        </w:r>
      </w:hyperlink>
      <w:r>
        <w:t>).”</w:t>
      </w:r>
    </w:p>
    <w:p w14:paraId="4195F069" w14:textId="77777777" w:rsidR="00BB5F1D" w:rsidRPr="00F72E68" w:rsidRDefault="00BB5F1D" w:rsidP="00BB5F1D">
      <w:pPr>
        <w:pStyle w:val="Heading3"/>
        <w:rPr>
          <w:sz w:val="20"/>
          <w:szCs w:val="20"/>
        </w:rPr>
      </w:pPr>
      <w:bookmarkStart w:id="51" w:name="_Toc157602863"/>
      <w:bookmarkStart w:id="52" w:name="_Toc192163406"/>
      <w:bookmarkStart w:id="53" w:name="_Toc192251852"/>
      <w:r w:rsidRPr="004B79BE">
        <w:rPr>
          <w:caps/>
        </w:rPr>
        <w:t>Online databank</w:t>
      </w:r>
      <w:bookmarkStart w:id="54" w:name="_Toc192251847"/>
      <w:bookmarkEnd w:id="51"/>
      <w:bookmarkEnd w:id="52"/>
      <w:bookmarkEnd w:id="53"/>
      <w:r w:rsidRPr="004B79BE">
        <w:rPr>
          <w:caps/>
        </w:rPr>
        <w:br/>
      </w:r>
      <w:r w:rsidRPr="00F72E68">
        <w:rPr>
          <w:sz w:val="20"/>
          <w:szCs w:val="20"/>
        </w:rPr>
        <w:t>[S.10.3 – ONLINE_</w:t>
      </w:r>
      <w:bookmarkEnd w:id="54"/>
      <w:r w:rsidRPr="00F72E68">
        <w:rPr>
          <w:sz w:val="20"/>
          <w:szCs w:val="20"/>
        </w:rPr>
        <w:t>DB]</w:t>
      </w:r>
    </w:p>
    <w:p w14:paraId="3034D319" w14:textId="77777777" w:rsidR="00BB5F1D" w:rsidRDefault="00BB5F1D" w:rsidP="00BB5F1D">
      <w:r>
        <w:t xml:space="preserve">“De ontsluitingsdata van deze statistiek zijn onder een open data-licentie raadpleegbaar via </w:t>
      </w:r>
      <w:r w:rsidRPr="00E17478">
        <w:rPr>
          <w:i/>
          <w:iCs/>
        </w:rPr>
        <w:t>###</w:t>
      </w:r>
      <w:r>
        <w:t>.”</w:t>
      </w:r>
    </w:p>
    <w:p w14:paraId="75932F95" w14:textId="77777777" w:rsidR="00BB5F1D" w:rsidRPr="00F72E68" w:rsidRDefault="00BB5F1D" w:rsidP="00BB5F1D">
      <w:pPr>
        <w:pStyle w:val="Heading3"/>
        <w:rPr>
          <w:sz w:val="20"/>
          <w:szCs w:val="20"/>
        </w:rPr>
      </w:pPr>
      <w:bookmarkStart w:id="55" w:name="_Toc157602865"/>
      <w:bookmarkStart w:id="56" w:name="_Toc192163407"/>
      <w:bookmarkStart w:id="57" w:name="_Toc192251853"/>
      <w:r w:rsidRPr="004B79BE">
        <w:rPr>
          <w:caps/>
        </w:rPr>
        <w:t>Toegang microdata</w:t>
      </w:r>
      <w:bookmarkStart w:id="58" w:name="_Toc192251848"/>
      <w:bookmarkEnd w:id="55"/>
      <w:bookmarkEnd w:id="56"/>
      <w:bookmarkEnd w:id="57"/>
      <w:r w:rsidRPr="004B79BE">
        <w:rPr>
          <w:caps/>
        </w:rPr>
        <w:br/>
      </w:r>
      <w:r w:rsidRPr="00F72E68">
        <w:rPr>
          <w:sz w:val="20"/>
          <w:szCs w:val="20"/>
        </w:rPr>
        <w:t>[S.10.4 – MICRO_DAT_ACC</w:t>
      </w:r>
      <w:bookmarkEnd w:id="58"/>
      <w:r w:rsidRPr="00F72E68">
        <w:rPr>
          <w:sz w:val="20"/>
          <w:szCs w:val="20"/>
        </w:rPr>
        <w:t>]</w:t>
      </w:r>
    </w:p>
    <w:p w14:paraId="2A956E9A" w14:textId="77777777" w:rsidR="00BB5F1D" w:rsidRDefault="00BB5F1D" w:rsidP="00BB5F1D">
      <w:r w:rsidRPr="00E17478">
        <w:t>Indien van toepassing (vb. SV-bevraging):</w:t>
      </w:r>
      <w:r>
        <w:t xml:space="preserve"> </w:t>
      </w:r>
      <w:r w:rsidRPr="00E17478">
        <w:rPr>
          <w:i/>
          <w:iCs/>
        </w:rPr>
        <w:t>“</w:t>
      </w:r>
      <w:r w:rsidRPr="00E17478">
        <w:t xml:space="preserve">Toegang tot microdata is mogelijk onder </w:t>
      </w:r>
      <w:r>
        <w:t>specifieke</w:t>
      </w:r>
      <w:r w:rsidRPr="00E17478">
        <w:t xml:space="preserve"> voorwaarden. Alle informatie hieromtrent kan je vinden</w:t>
      </w:r>
      <w:r>
        <w:t xml:space="preserve"> op </w:t>
      </w:r>
      <w:r w:rsidRPr="00E17478">
        <w:t>.”</w:t>
      </w:r>
    </w:p>
    <w:p w14:paraId="41C0CD02" w14:textId="77777777" w:rsidR="00BB5F1D" w:rsidRDefault="00BB5F1D" w:rsidP="00BB5F1D">
      <w:pPr>
        <w:pStyle w:val="Heading2"/>
      </w:pPr>
      <w:r>
        <w:t>Revisies</w:t>
      </w:r>
    </w:p>
    <w:p w14:paraId="1C858F02" w14:textId="77777777" w:rsidR="00BB5F1D" w:rsidRPr="00F72E68" w:rsidRDefault="00BB5F1D" w:rsidP="00BB5F1D">
      <w:pPr>
        <w:pStyle w:val="Heading3"/>
        <w:rPr>
          <w:sz w:val="20"/>
          <w:szCs w:val="20"/>
        </w:rPr>
      </w:pPr>
      <w:r w:rsidRPr="004B79BE">
        <w:rPr>
          <w:caps/>
        </w:rPr>
        <w:t>Datarevisies</w:t>
      </w:r>
      <w:r w:rsidRPr="004B79BE">
        <w:rPr>
          <w:caps/>
        </w:rPr>
        <w:br/>
      </w:r>
      <w:r w:rsidRPr="00F72E68">
        <w:rPr>
          <w:sz w:val="20"/>
          <w:szCs w:val="20"/>
        </w:rPr>
        <w:t>[S.17.2 – REV_PRACTICE – Datarevisie – praktijk]</w:t>
      </w:r>
    </w:p>
    <w:p w14:paraId="4ACC0BEE" w14:textId="77777777" w:rsidR="00BB5F1D" w:rsidRPr="00A8186D" w:rsidRDefault="00BB5F1D" w:rsidP="00BB5F1D">
      <w:pPr>
        <w:rPr>
          <w:lang w:val="nl-NL"/>
        </w:rPr>
      </w:pPr>
      <w:r>
        <w:rPr>
          <w:lang w:val="nl-NL"/>
        </w:rPr>
        <w:t>Indien van toepassing: V</w:t>
      </w:r>
      <w:r w:rsidRPr="00A8186D">
        <w:rPr>
          <w:lang w:val="nl-NL"/>
        </w:rPr>
        <w:t>oeg informatie toe over geplande revisies</w:t>
      </w:r>
      <w:r>
        <w:rPr>
          <w:lang w:val="nl-NL"/>
        </w:rPr>
        <w:t xml:space="preserve"> voor deze statistiek</w:t>
      </w:r>
      <w:r w:rsidRPr="00A8186D">
        <w:rPr>
          <w:lang w:val="nl-NL"/>
        </w:rPr>
        <w:t>.</w:t>
      </w:r>
      <w:r>
        <w:rPr>
          <w:lang w:val="nl-NL"/>
        </w:rPr>
        <w:t xml:space="preserve"> Voor geplande revisies kan het waardevol zijn om een inschatting te maken hoe groot deze revisies naar verwachting zullen zijn (op basis van revisies in het verleden).</w:t>
      </w:r>
      <w:r w:rsidRPr="00A8186D">
        <w:rPr>
          <w:lang w:val="nl-NL"/>
        </w:rPr>
        <w:t xml:space="preserve"> </w:t>
      </w:r>
      <w:r>
        <w:rPr>
          <w:lang w:val="nl-NL"/>
        </w:rPr>
        <w:t xml:space="preserve">Informatie over het algemene revisiebeleid (gepland of niet-gepland) van de producent komt bij </w:t>
      </w:r>
      <w:proofErr w:type="spellStart"/>
      <w:r w:rsidRPr="00A12D32">
        <w:rPr>
          <w:lang w:val="nl-NL"/>
        </w:rPr>
        <w:t>Datarevisiebeleid</w:t>
      </w:r>
      <w:proofErr w:type="spellEnd"/>
      <w:r w:rsidRPr="00A12D32">
        <w:rPr>
          <w:lang w:val="nl-NL"/>
        </w:rPr>
        <w:t xml:space="preserve"> (S.17.1)</w:t>
      </w:r>
      <w:r>
        <w:rPr>
          <w:lang w:val="nl-NL"/>
        </w:rPr>
        <w:t>.</w:t>
      </w:r>
    </w:p>
    <w:p w14:paraId="10F278E3" w14:textId="77777777" w:rsidR="00BB5F1D" w:rsidRDefault="00BB5F1D" w:rsidP="00BB5F1D">
      <w:pPr>
        <w:pStyle w:val="Heading1"/>
      </w:pPr>
      <w:r>
        <w:t>Kwaliteit</w:t>
      </w:r>
    </w:p>
    <w:p w14:paraId="4114649F" w14:textId="77777777" w:rsidR="00BB5F1D" w:rsidRDefault="00BB5F1D" w:rsidP="00BB5F1D">
      <w:pPr>
        <w:pStyle w:val="Heading2"/>
        <w:rPr>
          <w:lang w:val="nl-NL"/>
        </w:rPr>
      </w:pPr>
      <w:bookmarkStart w:id="59" w:name="_Toc192163408"/>
      <w:bookmarkStart w:id="60" w:name="_Toc192251854"/>
      <w:r>
        <w:rPr>
          <w:lang w:val="nl-NL"/>
        </w:rPr>
        <w:t>Hoe kwaliteitsvol is deze statistiek?</w:t>
      </w:r>
      <w:bookmarkEnd w:id="59"/>
      <w:bookmarkEnd w:id="60"/>
    </w:p>
    <w:p w14:paraId="4664FE87" w14:textId="77777777" w:rsidR="00BB5F1D" w:rsidRDefault="00BB5F1D" w:rsidP="00BB5F1D">
      <w:r>
        <w:t xml:space="preserve">Het monitoren en optimaliseren van de kwaliteit van Vlaamse Openbare Statistiek is een centraal gegeven in de missie en werking van het netwerk Statistiek Vlaanderen. We maken in deze sectie onderscheid tussen enerzijds het beleidsperspectief van kwaliteit (algemeen kwaliteitsbeleid, vertrouwelijkheidsbeleid, </w:t>
      </w:r>
      <w:proofErr w:type="spellStart"/>
      <w:r>
        <w:t>datarevisiebeleid</w:t>
      </w:r>
      <w:proofErr w:type="spellEnd"/>
      <w:r>
        <w:t xml:space="preserve">, …) en anderzijds de concrete evaluatie van de kwaliteit van de statistiek die in de </w:t>
      </w:r>
      <w:proofErr w:type="spellStart"/>
      <w:r>
        <w:t>metadatafiche</w:t>
      </w:r>
      <w:proofErr w:type="spellEnd"/>
      <w:r>
        <w:t xml:space="preserve"> wordt gedocumenteerd. In grote lijnen zien we in deze kwaliteitsevaluatie de 5 pijlers van de outputkwaliteit van een openbare statistiek, zoals gedefinieerd in de Praktijkcode voor Europese statistieken, terug: Relevantie (principe 11), Nauwkeurigheid en betrouwbaarheid (principe 12), Tijdigheid en punctualiteit (principe 13) en </w:t>
      </w:r>
      <w:r>
        <w:lastRenderedPageBreak/>
        <w:t>Samenhang, vergelijkbaarheid en coherentie (principe 14). Principe 15, ‘Toegankelijkheid en duidelijkheid’, komt reeds in de vorige sectie uitgebreid aan bod. Op het einde van deze sectie kan er nog gerefereerd worden naar extra documentatie omtrent kwaliteit.</w:t>
      </w:r>
    </w:p>
    <w:p w14:paraId="2B8567EC" w14:textId="77777777" w:rsidR="00BB5F1D" w:rsidRDefault="00BB5F1D" w:rsidP="00BB5F1D">
      <w:pPr>
        <w:pStyle w:val="Heading3"/>
      </w:pPr>
      <w:r>
        <w:t>BELEID</w:t>
      </w:r>
    </w:p>
    <w:p w14:paraId="37F08B46" w14:textId="77777777" w:rsidR="00BB5F1D" w:rsidRPr="00F72E68" w:rsidRDefault="00BB5F1D" w:rsidP="00BB5F1D">
      <w:pPr>
        <w:pStyle w:val="Heading4"/>
        <w:rPr>
          <w:sz w:val="20"/>
          <w:szCs w:val="20"/>
          <w:lang w:val="nl-NL"/>
        </w:rPr>
      </w:pPr>
      <w:r w:rsidRPr="004B79BE">
        <w:rPr>
          <w:caps/>
        </w:rPr>
        <w:t>Kwaliteitsbeleid</w:t>
      </w:r>
      <w:r w:rsidRPr="004B79BE">
        <w:rPr>
          <w:caps/>
        </w:rPr>
        <w:br/>
      </w:r>
      <w:bookmarkStart w:id="61" w:name="_Toc192251855"/>
      <w:r w:rsidRPr="00F72E68">
        <w:rPr>
          <w:sz w:val="20"/>
          <w:szCs w:val="20"/>
          <w:lang w:val="nl-NL"/>
        </w:rPr>
        <w:t>[S.11.1</w:t>
      </w:r>
      <w:r w:rsidRPr="00F72E68">
        <w:rPr>
          <w:sz w:val="20"/>
          <w:szCs w:val="20"/>
        </w:rPr>
        <w:t xml:space="preserve"> – </w:t>
      </w:r>
      <w:r w:rsidRPr="00F72E68">
        <w:rPr>
          <w:sz w:val="20"/>
          <w:szCs w:val="20"/>
          <w:lang w:val="nl-NL"/>
        </w:rPr>
        <w:t>QUALITY_ASSURE – Kwaliteitswaarborging</w:t>
      </w:r>
      <w:bookmarkEnd w:id="61"/>
      <w:r w:rsidRPr="00F72E68">
        <w:rPr>
          <w:sz w:val="20"/>
          <w:szCs w:val="20"/>
          <w:lang w:val="nl-NL"/>
        </w:rPr>
        <w:t>]</w:t>
      </w:r>
    </w:p>
    <w:p w14:paraId="221BBB4C" w14:textId="77777777" w:rsidR="00BB5F1D" w:rsidRDefault="00BB5F1D" w:rsidP="00BB5F1D">
      <w:r>
        <w:t xml:space="preserve">Voor alle </w:t>
      </w:r>
      <w:proofErr w:type="spellStart"/>
      <w:r>
        <w:t>VOS’en</w:t>
      </w:r>
      <w:proofErr w:type="spellEnd"/>
      <w:r>
        <w:t xml:space="preserve"> die in het kader van het VSP worden gepubliceerd, hanteren we dezelfde tekst over kwaliteitswaarborging: “</w:t>
      </w:r>
      <w:r w:rsidRPr="00BB238F">
        <w:t xml:space="preserve">Statistiek Vlaanderen hanteert een kwaliteitsbeleid gebaseerd op </w:t>
      </w:r>
      <w:r>
        <w:t xml:space="preserve">het kwaliteitskader </w:t>
      </w:r>
      <w:r w:rsidRPr="00BB238F">
        <w:t xml:space="preserve">van </w:t>
      </w:r>
      <w:proofErr w:type="spellStart"/>
      <w:r w:rsidRPr="00BB238F">
        <w:t>Eurostat</w:t>
      </w:r>
      <w:proofErr w:type="spellEnd"/>
      <w:r w:rsidRPr="00BB238F">
        <w:t xml:space="preserve"> </w:t>
      </w:r>
      <w:r>
        <w:t>met daarin centraal de principes van de</w:t>
      </w:r>
      <w:r w:rsidRPr="00BB238F">
        <w:t xml:space="preserve"> </w:t>
      </w:r>
      <w:r>
        <w:t>P</w:t>
      </w:r>
      <w:r w:rsidRPr="00BB238F">
        <w:t>raktijkcode voor Europese statistieken. Meer informatie over de</w:t>
      </w:r>
      <w:r>
        <w:t>ze</w:t>
      </w:r>
      <w:r w:rsidRPr="00BB238F">
        <w:t xml:space="preserve"> </w:t>
      </w:r>
      <w:r>
        <w:t xml:space="preserve">principes </w:t>
      </w:r>
      <w:r w:rsidRPr="00BB238F">
        <w:t xml:space="preserve">en </w:t>
      </w:r>
      <w:r>
        <w:t>de</w:t>
      </w:r>
      <w:r w:rsidRPr="00BB238F">
        <w:t xml:space="preserve"> implementatie </w:t>
      </w:r>
      <w:r>
        <w:t xml:space="preserve">ervan </w:t>
      </w:r>
      <w:r w:rsidRPr="00BB238F">
        <w:t xml:space="preserve">in het Vlaamse statistieklandschap </w:t>
      </w:r>
      <w:r>
        <w:t>is te vinden</w:t>
      </w:r>
      <w:r w:rsidRPr="00BB238F">
        <w:t xml:space="preserve"> op </w:t>
      </w:r>
      <w:hyperlink r:id="rId9" w:history="1">
        <w:r w:rsidRPr="00600878">
          <w:rPr>
            <w:rStyle w:val="Hyperlink"/>
          </w:rPr>
          <w:t>https://www.vlaanderen.be/statistiek-vlaanderen/over-ons/kwaliteit</w:t>
        </w:r>
      </w:hyperlink>
      <w:r w:rsidRPr="00BB238F">
        <w:t>.</w:t>
      </w:r>
      <w:r>
        <w:t>”</w:t>
      </w:r>
    </w:p>
    <w:p w14:paraId="1CED154C" w14:textId="77777777" w:rsidR="00BB5F1D" w:rsidRPr="00F72E68" w:rsidRDefault="00BB5F1D" w:rsidP="00BB5F1D">
      <w:pPr>
        <w:pStyle w:val="Heading4"/>
        <w:rPr>
          <w:sz w:val="20"/>
          <w:szCs w:val="20"/>
        </w:rPr>
      </w:pPr>
      <w:bookmarkStart w:id="62" w:name="_Toc157602852"/>
      <w:bookmarkStart w:id="63" w:name="_Toc192163410"/>
      <w:bookmarkStart w:id="64" w:name="_Toc192251866"/>
      <w:r w:rsidRPr="002C0359">
        <w:t>Vertrouwelijkheidsbeleid</w:t>
      </w:r>
      <w:bookmarkEnd w:id="62"/>
      <w:bookmarkEnd w:id="63"/>
      <w:bookmarkEnd w:id="64"/>
      <w:r>
        <w:br/>
      </w:r>
      <w:bookmarkStart w:id="65" w:name="_Toc192251856"/>
      <w:r w:rsidRPr="00F72E68">
        <w:rPr>
          <w:sz w:val="20"/>
          <w:szCs w:val="20"/>
        </w:rPr>
        <w:t>[S.07.1 – CONF_POLICY – Vertrouwelijkheidsbeleid</w:t>
      </w:r>
      <w:bookmarkEnd w:id="65"/>
      <w:r w:rsidRPr="00F72E68">
        <w:rPr>
          <w:sz w:val="20"/>
          <w:szCs w:val="20"/>
        </w:rPr>
        <w:t>]</w:t>
      </w:r>
    </w:p>
    <w:p w14:paraId="4E56D169" w14:textId="77777777" w:rsidR="00BB5F1D" w:rsidRDefault="00BB5F1D" w:rsidP="00BB5F1D">
      <w:r w:rsidRPr="003C2770">
        <w:t>Voor statistieken geproduceerd door VSA:</w:t>
      </w:r>
    </w:p>
    <w:p w14:paraId="73AC89F3" w14:textId="77777777" w:rsidR="00BB5F1D" w:rsidRDefault="00BB5F1D" w:rsidP="00BB5F1D">
      <w:r>
        <w:t xml:space="preserve">“De Vlaamse Statistische Autoriteit hanteert doorheen het hele proces van de productie en verspreiding van statistieken een streng vertrouwelijkheidsbeleid conform de geldende wetgeving en goede praktijken. Het vertrouwelijkheidsbeleid van de Vlaamse Statistische Autoriteit kan je raadplegen via </w:t>
      </w:r>
      <w:hyperlink r:id="rId10" w:history="1">
        <w:r w:rsidRPr="00040C8D">
          <w:rPr>
            <w:rStyle w:val="Hyperlink"/>
          </w:rPr>
          <w:t>https://www.vlaanderen.be/statistiek-vlaanderen/gegevensbescherming</w:t>
        </w:r>
      </w:hyperlink>
      <w:r>
        <w:t>”</w:t>
      </w:r>
    </w:p>
    <w:p w14:paraId="3D352331" w14:textId="77777777" w:rsidR="00BB5F1D" w:rsidRDefault="00BB5F1D" w:rsidP="00BB5F1D">
      <w:r>
        <w:t>Voor andere statistieken moet gekeken worden naar het vertrouwelijkheidsbeleid van de producent, eventueel in combinatie met dat van de VSA (indien er binnen VSA nog verwerking is van vertrouwelijke statistische data).</w:t>
      </w:r>
    </w:p>
    <w:p w14:paraId="3A93E8A4" w14:textId="77777777" w:rsidR="00BB5F1D" w:rsidRPr="00F72E68" w:rsidRDefault="00BB5F1D" w:rsidP="00BB5F1D">
      <w:pPr>
        <w:pStyle w:val="Heading4"/>
        <w:rPr>
          <w:sz w:val="20"/>
          <w:szCs w:val="20"/>
          <w:lang w:val="nl-NL"/>
        </w:rPr>
      </w:pPr>
      <w:bookmarkStart w:id="66" w:name="_Toc157602914"/>
      <w:bookmarkStart w:id="67" w:name="_Toc192163411"/>
      <w:bookmarkStart w:id="68" w:name="_Toc192251867"/>
      <w:proofErr w:type="spellStart"/>
      <w:r w:rsidRPr="00C17697">
        <w:rPr>
          <w:lang w:val="nl-NL"/>
        </w:rPr>
        <w:t>Datarevisiebeleid</w:t>
      </w:r>
      <w:bookmarkEnd w:id="66"/>
      <w:bookmarkEnd w:id="67"/>
      <w:bookmarkEnd w:id="68"/>
      <w:proofErr w:type="spellEnd"/>
      <w:r>
        <w:rPr>
          <w:lang w:val="nl-NL"/>
        </w:rPr>
        <w:br/>
      </w:r>
      <w:bookmarkStart w:id="69" w:name="_Toc192251857"/>
      <w:r w:rsidRPr="00F72E68">
        <w:rPr>
          <w:sz w:val="20"/>
          <w:szCs w:val="20"/>
          <w:lang w:val="nl-NL"/>
        </w:rPr>
        <w:t>[S.17.1 – REV_POLICY – Datarevisie – beleid</w:t>
      </w:r>
      <w:bookmarkEnd w:id="69"/>
      <w:r w:rsidRPr="00F72E68">
        <w:rPr>
          <w:sz w:val="20"/>
          <w:szCs w:val="20"/>
          <w:lang w:val="nl-NL"/>
        </w:rPr>
        <w:t>]</w:t>
      </w:r>
    </w:p>
    <w:p w14:paraId="5750AD40" w14:textId="77777777" w:rsidR="00BB5F1D" w:rsidRDefault="00BB5F1D" w:rsidP="00BB5F1D">
      <w:pPr>
        <w:rPr>
          <w:lang w:val="nl-NL"/>
        </w:rPr>
      </w:pPr>
      <w:r w:rsidRPr="003C2770">
        <w:rPr>
          <w:lang w:val="nl-NL"/>
        </w:rPr>
        <w:t xml:space="preserve">Voor statistieken gepubliceerd op de website van Statistiek Vlaanderen </w:t>
      </w:r>
      <w:r>
        <w:rPr>
          <w:lang w:val="nl-NL"/>
        </w:rPr>
        <w:t xml:space="preserve">voegen we hier de </w:t>
      </w:r>
      <w:r w:rsidRPr="003C2770">
        <w:rPr>
          <w:lang w:val="nl-NL"/>
        </w:rPr>
        <w:t xml:space="preserve">link naar </w:t>
      </w:r>
      <w:r>
        <w:rPr>
          <w:lang w:val="nl-NL"/>
        </w:rPr>
        <w:t xml:space="preserve">het </w:t>
      </w:r>
      <w:r w:rsidRPr="003C2770">
        <w:rPr>
          <w:lang w:val="nl-NL"/>
        </w:rPr>
        <w:t>foutenbeleid</w:t>
      </w:r>
      <w:r>
        <w:rPr>
          <w:lang w:val="nl-NL"/>
        </w:rPr>
        <w:t xml:space="preserve"> toe: </w:t>
      </w:r>
      <w:hyperlink r:id="rId11" w:history="1">
        <w:r w:rsidRPr="003B00AB">
          <w:rPr>
            <w:rStyle w:val="Hyperlink"/>
            <w:lang w:val="nl-NL"/>
          </w:rPr>
          <w:t>https://www.vlaanderen.be/statistiek-vlaanderen/over-ons/kwaliteit/foutenbeleid</w:t>
        </w:r>
      </w:hyperlink>
      <w:r>
        <w:rPr>
          <w:lang w:val="nl-NL"/>
        </w:rPr>
        <w:t>.</w:t>
      </w:r>
    </w:p>
    <w:p w14:paraId="4D1349A4" w14:textId="77777777" w:rsidR="00BB5F1D" w:rsidRDefault="00BB5F1D" w:rsidP="00BB5F1D">
      <w:pPr>
        <w:pStyle w:val="Heading3"/>
        <w:rPr>
          <w:lang w:val="nl-NL"/>
        </w:rPr>
      </w:pPr>
      <w:r w:rsidRPr="004B79BE">
        <w:rPr>
          <w:lang w:val="nl-NL"/>
        </w:rPr>
        <w:t>E</w:t>
      </w:r>
      <w:r>
        <w:rPr>
          <w:lang w:val="nl-NL"/>
        </w:rPr>
        <w:t>VALUATIE</w:t>
      </w:r>
    </w:p>
    <w:p w14:paraId="77FCE6CD" w14:textId="77777777" w:rsidR="00BB5F1D" w:rsidRPr="00F72E68" w:rsidRDefault="00BB5F1D" w:rsidP="00BB5F1D">
      <w:pPr>
        <w:pStyle w:val="Heading4"/>
        <w:rPr>
          <w:sz w:val="20"/>
          <w:szCs w:val="20"/>
        </w:rPr>
      </w:pPr>
      <w:r>
        <w:t>Relevantie</w:t>
      </w:r>
      <w:bookmarkStart w:id="70" w:name="_Toc192251864"/>
      <w:r>
        <w:br/>
      </w:r>
      <w:r w:rsidRPr="00F72E68">
        <w:rPr>
          <w:sz w:val="20"/>
          <w:szCs w:val="20"/>
        </w:rPr>
        <w:t>[S.12.2 – USER_SAT – Gebruikerstevredenheid</w:t>
      </w:r>
      <w:bookmarkEnd w:id="70"/>
      <w:r w:rsidRPr="00F72E68">
        <w:rPr>
          <w:sz w:val="20"/>
          <w:szCs w:val="20"/>
        </w:rPr>
        <w:t>]</w:t>
      </w:r>
    </w:p>
    <w:p w14:paraId="3C2F3897" w14:textId="77777777" w:rsidR="00BB5F1D" w:rsidRPr="00784006" w:rsidRDefault="00BB5F1D" w:rsidP="00BB5F1D">
      <w:r>
        <w:t>Verwijs hier naar evaluaties van de gebruikerstevredenheid voor de statistiek. Dit doe je door te kijken of de besproken statistiek beantwoordt aan de besproken gebruikersnood (S.12.1).</w:t>
      </w:r>
    </w:p>
    <w:p w14:paraId="7A9AC4E8" w14:textId="77777777" w:rsidR="00BB5F1D" w:rsidRPr="00420AD2" w:rsidRDefault="00BB5F1D" w:rsidP="00BB5F1D">
      <w:pPr>
        <w:pStyle w:val="Heading4"/>
        <w:rPr>
          <w:sz w:val="20"/>
          <w:szCs w:val="20"/>
          <w:lang w:val="en-US"/>
        </w:rPr>
      </w:pPr>
      <w:bookmarkStart w:id="71" w:name="_Toc157602883"/>
      <w:bookmarkStart w:id="72" w:name="_Toc192163412"/>
      <w:bookmarkStart w:id="73" w:name="_Toc192251868"/>
      <w:proofErr w:type="spellStart"/>
      <w:r w:rsidRPr="00420AD2">
        <w:rPr>
          <w:lang w:val="en-US"/>
        </w:rPr>
        <w:lastRenderedPageBreak/>
        <w:t>Accuraatheid</w:t>
      </w:r>
      <w:bookmarkEnd w:id="71"/>
      <w:bookmarkEnd w:id="72"/>
      <w:bookmarkEnd w:id="73"/>
      <w:proofErr w:type="spellEnd"/>
      <w:r w:rsidRPr="00420AD2">
        <w:rPr>
          <w:lang w:val="en-US"/>
        </w:rPr>
        <w:br/>
      </w:r>
      <w:bookmarkStart w:id="74" w:name="_Toc192251858"/>
      <w:r w:rsidRPr="00420AD2">
        <w:rPr>
          <w:sz w:val="20"/>
          <w:szCs w:val="20"/>
          <w:lang w:val="en-US"/>
        </w:rPr>
        <w:t xml:space="preserve">[S.13.1 – ACCURACY_OVERALL – </w:t>
      </w:r>
      <w:proofErr w:type="spellStart"/>
      <w:r w:rsidRPr="00420AD2">
        <w:rPr>
          <w:sz w:val="20"/>
          <w:szCs w:val="20"/>
          <w:lang w:val="en-US"/>
        </w:rPr>
        <w:t>Algemene</w:t>
      </w:r>
      <w:proofErr w:type="spellEnd"/>
      <w:r w:rsidRPr="00420AD2">
        <w:rPr>
          <w:sz w:val="20"/>
          <w:szCs w:val="20"/>
          <w:lang w:val="en-US"/>
        </w:rPr>
        <w:t xml:space="preserve"> </w:t>
      </w:r>
      <w:proofErr w:type="spellStart"/>
      <w:r w:rsidRPr="00420AD2">
        <w:rPr>
          <w:sz w:val="20"/>
          <w:szCs w:val="20"/>
          <w:lang w:val="en-US"/>
        </w:rPr>
        <w:t>accuraatheid</w:t>
      </w:r>
      <w:bookmarkEnd w:id="74"/>
      <w:proofErr w:type="spellEnd"/>
      <w:r w:rsidRPr="00420AD2">
        <w:rPr>
          <w:sz w:val="20"/>
          <w:szCs w:val="20"/>
          <w:lang w:val="en-US"/>
        </w:rPr>
        <w:t xml:space="preserve">] </w:t>
      </w:r>
      <w:r w:rsidRPr="00420AD2">
        <w:rPr>
          <w:sz w:val="20"/>
          <w:szCs w:val="20"/>
          <w:lang w:val="en-US"/>
        </w:rPr>
        <w:br/>
        <w:t xml:space="preserve">[S.13.2 – SAMPLING_ERR – Sampling error] </w:t>
      </w:r>
      <w:r w:rsidRPr="00420AD2">
        <w:rPr>
          <w:sz w:val="20"/>
          <w:szCs w:val="20"/>
          <w:lang w:val="en-US"/>
        </w:rPr>
        <w:br/>
        <w:t>[S.13.3 – NONSAMPLING_ERR – Non-sampling error]</w:t>
      </w:r>
    </w:p>
    <w:p w14:paraId="1E80E022" w14:textId="77777777" w:rsidR="00BB5F1D" w:rsidRPr="003C2770" w:rsidRDefault="00BB5F1D" w:rsidP="00BB5F1D">
      <w:r w:rsidRPr="003C2770">
        <w:t xml:space="preserve">Beschrijf de belangrijkste (potentiële) bronnen van onnauwkeurigheid in de berekening/schatting van de statistische output. </w:t>
      </w:r>
    </w:p>
    <w:p w14:paraId="512348E6" w14:textId="77777777" w:rsidR="00BB5F1D" w:rsidRPr="003C2770" w:rsidRDefault="00BB5F1D" w:rsidP="00BB5F1D">
      <w:r w:rsidRPr="003C2770">
        <w:t xml:space="preserve">Hou bij </w:t>
      </w:r>
      <w:r>
        <w:t>bevragingen</w:t>
      </w:r>
      <w:r w:rsidRPr="003C2770">
        <w:t xml:space="preserve"> rekening met:</w:t>
      </w:r>
    </w:p>
    <w:p w14:paraId="51B08382" w14:textId="77777777" w:rsidR="00BB5F1D" w:rsidRPr="003C2770" w:rsidRDefault="00BB5F1D" w:rsidP="00BB5F1D">
      <w:pPr>
        <w:pStyle w:val="ListParagraph"/>
        <w:numPr>
          <w:ilvl w:val="0"/>
          <w:numId w:val="5"/>
        </w:numPr>
        <w:spacing w:line="288" w:lineRule="auto"/>
        <w:jc w:val="both"/>
      </w:pPr>
      <w:r w:rsidRPr="003C2770">
        <w:t>Sampling error (random component): betrouwbaarheidsintervallen voor schattingen (+ toelichting manier van berekenen)</w:t>
      </w:r>
    </w:p>
    <w:p w14:paraId="7BB1F7E7" w14:textId="77777777" w:rsidR="00BB5F1D" w:rsidRPr="004A2BA0" w:rsidRDefault="00BB5F1D" w:rsidP="00BB5F1D">
      <w:pPr>
        <w:pStyle w:val="ListParagraph"/>
        <w:numPr>
          <w:ilvl w:val="0"/>
          <w:numId w:val="5"/>
        </w:numPr>
        <w:spacing w:line="288" w:lineRule="auto"/>
        <w:jc w:val="both"/>
        <w:rPr>
          <w:lang w:val="en-US"/>
        </w:rPr>
      </w:pPr>
      <w:r w:rsidRPr="004A2BA0">
        <w:rPr>
          <w:lang w:val="en-US"/>
        </w:rPr>
        <w:t>Non-sampling error (systematic component): coverage error (</w:t>
      </w:r>
      <w:proofErr w:type="spellStart"/>
      <w:r w:rsidRPr="004A2BA0">
        <w:rPr>
          <w:lang w:val="en-US"/>
        </w:rPr>
        <w:t>undercoverage</w:t>
      </w:r>
      <w:proofErr w:type="spellEnd"/>
      <w:r w:rsidRPr="004A2BA0">
        <w:rPr>
          <w:lang w:val="en-US"/>
        </w:rPr>
        <w:t xml:space="preserve"> </w:t>
      </w:r>
      <w:proofErr w:type="spellStart"/>
      <w:r w:rsidRPr="004A2BA0">
        <w:rPr>
          <w:lang w:val="en-US"/>
        </w:rPr>
        <w:t>en</w:t>
      </w:r>
      <w:proofErr w:type="spellEnd"/>
      <w:r w:rsidRPr="004A2BA0">
        <w:rPr>
          <w:lang w:val="en-US"/>
        </w:rPr>
        <w:t xml:space="preserve"> </w:t>
      </w:r>
      <w:proofErr w:type="spellStart"/>
      <w:r w:rsidRPr="004A2BA0">
        <w:rPr>
          <w:lang w:val="en-US"/>
        </w:rPr>
        <w:t>overcoverage</w:t>
      </w:r>
      <w:proofErr w:type="spellEnd"/>
      <w:r w:rsidRPr="004A2BA0">
        <w:rPr>
          <w:lang w:val="en-US"/>
        </w:rPr>
        <w:t>), measurement error, unit nonresponse error, item nonresponse error, processing error, model assumption error.</w:t>
      </w:r>
    </w:p>
    <w:p w14:paraId="75804569" w14:textId="77777777" w:rsidR="00BB5F1D" w:rsidRPr="00F72E68" w:rsidRDefault="00BB5F1D" w:rsidP="00BB5F1D">
      <w:pPr>
        <w:pStyle w:val="Heading4"/>
        <w:rPr>
          <w:sz w:val="20"/>
          <w:szCs w:val="20"/>
        </w:rPr>
      </w:pPr>
      <w:bookmarkStart w:id="75" w:name="_Toc192251869"/>
      <w:r>
        <w:t>Vergelijkbaarheid</w:t>
      </w:r>
      <w:bookmarkStart w:id="76" w:name="_Toc192251859"/>
      <w:bookmarkEnd w:id="75"/>
      <w:r>
        <w:br/>
      </w:r>
      <w:r w:rsidRPr="00F72E68">
        <w:rPr>
          <w:sz w:val="20"/>
          <w:szCs w:val="20"/>
        </w:rPr>
        <w:t>[S.15.1 – COMPAR_GEO – Geografische vergelijkbaarheid</w:t>
      </w:r>
      <w:bookmarkStart w:id="77" w:name="_Toc192251860"/>
      <w:bookmarkEnd w:id="76"/>
      <w:r w:rsidRPr="00F72E68">
        <w:rPr>
          <w:sz w:val="20"/>
          <w:szCs w:val="20"/>
        </w:rPr>
        <w:t xml:space="preserve">] </w:t>
      </w:r>
      <w:r w:rsidRPr="00F72E68">
        <w:rPr>
          <w:sz w:val="20"/>
          <w:szCs w:val="20"/>
        </w:rPr>
        <w:br/>
        <w:t>[S.15.2 – COMPAR_TIME – Vergelijkbaarheid over tijd</w:t>
      </w:r>
      <w:bookmarkStart w:id="78" w:name="_Toc192251861"/>
      <w:bookmarkEnd w:id="77"/>
      <w:r w:rsidRPr="00F72E68">
        <w:rPr>
          <w:sz w:val="20"/>
          <w:szCs w:val="20"/>
        </w:rPr>
        <w:t xml:space="preserve">] </w:t>
      </w:r>
      <w:r w:rsidRPr="00F72E68">
        <w:rPr>
          <w:sz w:val="20"/>
          <w:szCs w:val="20"/>
        </w:rPr>
        <w:br/>
        <w:t>[S.15.3 – COHER_X_DOM – Domein-overschrijdende coherentie</w:t>
      </w:r>
      <w:bookmarkEnd w:id="78"/>
      <w:r w:rsidRPr="00F72E68">
        <w:rPr>
          <w:sz w:val="20"/>
          <w:szCs w:val="20"/>
        </w:rPr>
        <w:t>]</w:t>
      </w:r>
    </w:p>
    <w:p w14:paraId="54F3CDF2" w14:textId="77777777" w:rsidR="00BB5F1D" w:rsidRPr="003C2770" w:rsidRDefault="00BB5F1D" w:rsidP="00BB5F1D">
      <w:pPr>
        <w:pStyle w:val="ListParagraph"/>
        <w:numPr>
          <w:ilvl w:val="0"/>
          <w:numId w:val="2"/>
        </w:numPr>
        <w:spacing w:line="288" w:lineRule="auto"/>
        <w:jc w:val="both"/>
      </w:pPr>
      <w:r>
        <w:t xml:space="preserve">Geografische vergelijkbaarheid: </w:t>
      </w:r>
      <w:r w:rsidRPr="003C2770">
        <w:t xml:space="preserve">Bespreek de mate waarin de </w:t>
      </w:r>
      <w:r>
        <w:t>statistiek</w:t>
      </w:r>
      <w:r w:rsidRPr="003C2770">
        <w:t>en vergelijkbaar zijn tussen relevante geografische gebieden (vb. andere Belgische regio’s, het federale niveau, buurlanden, Europese landen). (Vergelijkbaar door zowel definitie van concept, als gehanteerde methoden)</w:t>
      </w:r>
      <w:r>
        <w:t>. Ook de vergelijkbaarheid van geografische gebieden binnen Vlaanderen kunnen hier aan bod komen (bijvoorbeeld verschillen tussen provincies).</w:t>
      </w:r>
    </w:p>
    <w:p w14:paraId="2830A00C" w14:textId="77777777" w:rsidR="00BB5F1D" w:rsidRPr="003C2770" w:rsidRDefault="00BB5F1D" w:rsidP="00BB5F1D">
      <w:pPr>
        <w:pStyle w:val="ListParagraph"/>
        <w:numPr>
          <w:ilvl w:val="0"/>
          <w:numId w:val="2"/>
        </w:numPr>
        <w:spacing w:line="288" w:lineRule="auto"/>
        <w:jc w:val="both"/>
      </w:pPr>
      <w:bookmarkStart w:id="79" w:name="_Toc157602907"/>
      <w:bookmarkStart w:id="80" w:name="_Toc192163414"/>
      <w:r w:rsidRPr="003C2770">
        <w:t>Vergelijkbaarheid over tijd</w:t>
      </w:r>
      <w:bookmarkEnd w:id="79"/>
      <w:bookmarkEnd w:id="80"/>
      <w:r>
        <w:t xml:space="preserve">: </w:t>
      </w:r>
      <w:r w:rsidRPr="003C2770">
        <w:t xml:space="preserve">Bespreek de mate waarin </w:t>
      </w:r>
      <w:r>
        <w:t>statistiek</w:t>
      </w:r>
      <w:r w:rsidRPr="003C2770">
        <w:t xml:space="preserve">en in de tijd vergelijkbaar zijn. Druk hier de lengte van de beschikbare tijdsreeks (‘time </w:t>
      </w:r>
      <w:proofErr w:type="spellStart"/>
      <w:r w:rsidRPr="003C2770">
        <w:t>coverage</w:t>
      </w:r>
      <w:proofErr w:type="spellEnd"/>
      <w:r w:rsidRPr="003C2770">
        <w:t>’) uit in het aantal referentieperiodes [COMPAR_LENGTH] (Vergelijkbaar door zowel definitie van concept, als gehanteerde methoden)</w:t>
      </w:r>
      <w:r>
        <w:t>.</w:t>
      </w:r>
      <w:r w:rsidRPr="003C2770">
        <w:t xml:space="preserve"> Bespreek mogelijke breuken in de tijdreeks, plus hun impact.</w:t>
      </w:r>
    </w:p>
    <w:p w14:paraId="6C78ABBF" w14:textId="77777777" w:rsidR="00BB5F1D" w:rsidRDefault="00BB5F1D" w:rsidP="00BB5F1D">
      <w:pPr>
        <w:pStyle w:val="ListParagraph"/>
        <w:numPr>
          <w:ilvl w:val="0"/>
          <w:numId w:val="2"/>
        </w:numPr>
        <w:spacing w:line="288" w:lineRule="auto"/>
        <w:jc w:val="both"/>
      </w:pPr>
      <w:bookmarkStart w:id="81" w:name="_Toc157602909"/>
      <w:bookmarkStart w:id="82" w:name="_Toc192163415"/>
      <w:r w:rsidRPr="003C2770">
        <w:t>Domein-overschrijdende coherentie</w:t>
      </w:r>
      <w:bookmarkEnd w:id="81"/>
      <w:bookmarkEnd w:id="82"/>
      <w:r>
        <w:t xml:space="preserve">: </w:t>
      </w:r>
      <w:r w:rsidRPr="003C2770">
        <w:t>Bespreek alternatieve bronnen, en waarom de keuze voor deze databron is gemaakt, en waar verschillen met andere databronnen aan te wijten zijn.</w:t>
      </w:r>
      <w:r>
        <w:t xml:space="preserve"> </w:t>
      </w:r>
      <w:r w:rsidRPr="003C2770">
        <w:t xml:space="preserve">Bespreek de mate waarin deze </w:t>
      </w:r>
      <w:r>
        <w:t>statistiek</w:t>
      </w:r>
      <w:r w:rsidRPr="003C2770">
        <w:t xml:space="preserve"> coherentie vertoont met een vergelijkbare statistiek die via andere gegevensbronnen of statistische domeinen zijn verkregen. Dit kan ook gaan over het vergelijken van maandelijkse cijfers en jaarlijkse cijfers (indien ander productieproces).</w:t>
      </w:r>
    </w:p>
    <w:p w14:paraId="6C61B1D9" w14:textId="77777777" w:rsidR="00BB5F1D" w:rsidRPr="00F72E68" w:rsidRDefault="00BB5F1D" w:rsidP="00BB5F1D">
      <w:pPr>
        <w:pStyle w:val="Heading4"/>
        <w:rPr>
          <w:sz w:val="20"/>
          <w:szCs w:val="20"/>
        </w:rPr>
      </w:pPr>
      <w:bookmarkStart w:id="83" w:name="_Toc157602900"/>
      <w:bookmarkStart w:id="84" w:name="_Toc192163416"/>
      <w:bookmarkStart w:id="85" w:name="_Toc192251870"/>
      <w:r w:rsidRPr="002812A7">
        <w:t>Tijdigheid</w:t>
      </w:r>
      <w:bookmarkStart w:id="86" w:name="_Toc192251862"/>
      <w:bookmarkEnd w:id="83"/>
      <w:bookmarkEnd w:id="84"/>
      <w:bookmarkEnd w:id="85"/>
      <w:r>
        <w:br/>
      </w:r>
      <w:r w:rsidRPr="00F72E68">
        <w:rPr>
          <w:sz w:val="20"/>
          <w:szCs w:val="20"/>
        </w:rPr>
        <w:t>[S.14.1 – TIMELINESS – Tijdigheid</w:t>
      </w:r>
      <w:bookmarkEnd w:id="86"/>
      <w:r w:rsidRPr="00F72E68">
        <w:rPr>
          <w:sz w:val="20"/>
          <w:szCs w:val="20"/>
        </w:rPr>
        <w:t>]</w:t>
      </w:r>
    </w:p>
    <w:p w14:paraId="7AF0CE96" w14:textId="77777777" w:rsidR="00BB5F1D" w:rsidRPr="007819FB" w:rsidRDefault="00BB5F1D" w:rsidP="00BB5F1D">
      <w:r w:rsidRPr="007819FB">
        <w:t>Tijdsduur tussen de gebeurtenis of het fenomeen dat in de gegevens wordt beschreven (i.e. einde van de referentieperiode)</w:t>
      </w:r>
      <w:r>
        <w:t xml:space="preserve"> en </w:t>
      </w:r>
      <w:r w:rsidRPr="007819FB">
        <w:t xml:space="preserve">de </w:t>
      </w:r>
      <w:r>
        <w:t>publicatie</w:t>
      </w:r>
      <w:r w:rsidRPr="007819FB">
        <w:t xml:space="preserve"> van </w:t>
      </w:r>
      <w:r>
        <w:t>de statistiek</w:t>
      </w:r>
      <w:r w:rsidRPr="007819FB">
        <w:t xml:space="preserve">. </w:t>
      </w:r>
      <w:r>
        <w:t>Aanvullend kan ook</w:t>
      </w:r>
      <w:r w:rsidRPr="007819FB">
        <w:t xml:space="preserve"> een </w:t>
      </w:r>
      <w:r>
        <w:t xml:space="preserve">overzicht en </w:t>
      </w:r>
      <w:r w:rsidRPr="007819FB">
        <w:t>gemiddelde worden gegeven voor de tijdigheid de laatste jaren.</w:t>
      </w:r>
    </w:p>
    <w:p w14:paraId="03323AF8" w14:textId="77777777" w:rsidR="00BB5F1D" w:rsidRPr="00F72E68" w:rsidRDefault="00BB5F1D" w:rsidP="00BB5F1D">
      <w:pPr>
        <w:pStyle w:val="Heading4"/>
        <w:rPr>
          <w:sz w:val="20"/>
          <w:szCs w:val="20"/>
          <w:lang w:val="nl-NL"/>
        </w:rPr>
      </w:pPr>
      <w:bookmarkStart w:id="87" w:name="_Toc157602902"/>
      <w:bookmarkStart w:id="88" w:name="_Toc192163417"/>
      <w:bookmarkStart w:id="89" w:name="_Toc192251871"/>
      <w:r w:rsidRPr="00C17697">
        <w:rPr>
          <w:lang w:val="nl-NL"/>
        </w:rPr>
        <w:lastRenderedPageBreak/>
        <w:t>Punctualiteit</w:t>
      </w:r>
      <w:bookmarkStart w:id="90" w:name="_Toc192251863"/>
      <w:bookmarkEnd w:id="87"/>
      <w:bookmarkEnd w:id="88"/>
      <w:bookmarkEnd w:id="89"/>
      <w:r>
        <w:rPr>
          <w:lang w:val="nl-NL"/>
        </w:rPr>
        <w:br/>
      </w:r>
      <w:r w:rsidRPr="00F72E68">
        <w:rPr>
          <w:sz w:val="20"/>
          <w:szCs w:val="20"/>
          <w:lang w:val="nl-NL"/>
        </w:rPr>
        <w:t>[S.14.2 – PUNCTUALITY – Punctualiteit</w:t>
      </w:r>
      <w:bookmarkEnd w:id="90"/>
      <w:r w:rsidRPr="00F72E68">
        <w:rPr>
          <w:sz w:val="20"/>
          <w:szCs w:val="20"/>
          <w:lang w:val="nl-NL"/>
        </w:rPr>
        <w:t>]</w:t>
      </w:r>
    </w:p>
    <w:p w14:paraId="390CF3EB" w14:textId="77777777" w:rsidR="00BB5F1D" w:rsidRPr="007819FB" w:rsidRDefault="00BB5F1D" w:rsidP="00BB5F1D">
      <w:r w:rsidRPr="007819FB">
        <w:t xml:space="preserve">Tijdsverloop tussen de streefdatum waarop de </w:t>
      </w:r>
      <w:r>
        <w:t xml:space="preserve">statistiek </w:t>
      </w:r>
      <w:r w:rsidRPr="007819FB">
        <w:t>volgens de publicatieagenda hadden moeten worden gepubliceerd</w:t>
      </w:r>
      <w:r>
        <w:t xml:space="preserve"> en </w:t>
      </w:r>
      <w:r w:rsidRPr="007819FB">
        <w:t>de daadwerkelijke publicatie van de Vlaamse Openbare Statistiek.</w:t>
      </w:r>
      <w:r>
        <w:t xml:space="preserve"> Ook het ontbreken van een publicatieagenda voor een statistiek, waarbij punctualiteit dus niet kan worden berekend, kan hier gedocumenteerd worden.</w:t>
      </w:r>
    </w:p>
    <w:p w14:paraId="40F63E36" w14:textId="77777777" w:rsidR="00BB5F1D" w:rsidRPr="00F72E68" w:rsidRDefault="00BB5F1D" w:rsidP="00BB5F1D">
      <w:pPr>
        <w:pStyle w:val="Heading3"/>
        <w:rPr>
          <w:sz w:val="20"/>
          <w:szCs w:val="20"/>
        </w:rPr>
      </w:pPr>
      <w:bookmarkStart w:id="91" w:name="_Toc157602871"/>
      <w:bookmarkStart w:id="92" w:name="_Toc192163418"/>
      <w:bookmarkStart w:id="93" w:name="_Toc192251873"/>
      <w:r w:rsidRPr="004B79BE">
        <w:rPr>
          <w:caps/>
        </w:rPr>
        <w:t>Documentatie kwaliteit</w:t>
      </w:r>
      <w:bookmarkEnd w:id="91"/>
      <w:bookmarkEnd w:id="92"/>
      <w:bookmarkEnd w:id="93"/>
      <w:r w:rsidRPr="004B79BE">
        <w:rPr>
          <w:caps/>
        </w:rPr>
        <w:br/>
      </w:r>
      <w:bookmarkStart w:id="94" w:name="_Toc192251865"/>
      <w:r w:rsidRPr="00F72E68">
        <w:rPr>
          <w:sz w:val="20"/>
          <w:szCs w:val="20"/>
        </w:rPr>
        <w:t>[S.10.7 – QUALITY_DOC – Documentatie kwaliteit</w:t>
      </w:r>
      <w:bookmarkEnd w:id="94"/>
      <w:r w:rsidRPr="00F72E68">
        <w:rPr>
          <w:sz w:val="20"/>
          <w:szCs w:val="20"/>
        </w:rPr>
        <w:t>]</w:t>
      </w:r>
    </w:p>
    <w:p w14:paraId="41BD852B" w14:textId="77777777" w:rsidR="00BB5F1D" w:rsidRPr="003C2770" w:rsidRDefault="00BB5F1D" w:rsidP="00BB5F1D">
      <w:r>
        <w:t>Indien er specifieke documentatie is rond de evaluatie van de kwaliteit dan kan er hier naar gelinkt worden. Refereer telkens volgens APA-formaat.</w:t>
      </w:r>
    </w:p>
    <w:p w14:paraId="1EAA9D83" w14:textId="77777777" w:rsidR="00BB5F1D" w:rsidRDefault="00BB5F1D" w:rsidP="00BB5F1D">
      <w:pPr>
        <w:pStyle w:val="Heading2"/>
      </w:pPr>
      <w:bookmarkStart w:id="95" w:name="_Toc157602930"/>
      <w:bookmarkStart w:id="96" w:name="_Toc192163429"/>
      <w:bookmarkStart w:id="97" w:name="_Toc192251874"/>
      <w:r>
        <w:t>Extra informatie</w:t>
      </w:r>
      <w:bookmarkEnd w:id="95"/>
      <w:bookmarkEnd w:id="96"/>
      <w:bookmarkEnd w:id="97"/>
    </w:p>
    <w:p w14:paraId="12696ABB" w14:textId="77777777" w:rsidR="00BB5F1D" w:rsidRPr="00F72E68" w:rsidRDefault="00BB5F1D" w:rsidP="00BB5F1D">
      <w:pPr>
        <w:pStyle w:val="Heading3"/>
        <w:rPr>
          <w:sz w:val="20"/>
          <w:szCs w:val="20"/>
        </w:rPr>
      </w:pPr>
      <w:bookmarkStart w:id="98" w:name="_Toc192163430"/>
      <w:bookmarkStart w:id="99" w:name="_Toc192251875"/>
      <w:r w:rsidRPr="004B79BE">
        <w:rPr>
          <w:caps/>
        </w:rPr>
        <w:t>Commentaar</w:t>
      </w:r>
      <w:r w:rsidRPr="004B79BE">
        <w:rPr>
          <w:caps/>
        </w:rPr>
        <w:br/>
      </w:r>
      <w:r w:rsidRPr="00F72E68">
        <w:rPr>
          <w:sz w:val="20"/>
          <w:szCs w:val="20"/>
        </w:rPr>
        <w:t>[S.19 – COMMENT_DSET]</w:t>
      </w:r>
      <w:bookmarkEnd w:id="98"/>
      <w:bookmarkEnd w:id="99"/>
    </w:p>
    <w:p w14:paraId="71304DFD" w14:textId="77777777" w:rsidR="00BB5F1D" w:rsidRDefault="00BB5F1D" w:rsidP="00BB5F1D">
      <w:r>
        <w:t>Extra informatie die hierboven nog niet aan bod kwam kan hier worden toegevoegd.</w:t>
      </w:r>
    </w:p>
    <w:p w14:paraId="652CDCBE" w14:textId="77777777" w:rsidR="00BB5F1D" w:rsidRDefault="00BB5F1D" w:rsidP="00BB5F1D"/>
    <w:p w14:paraId="051D4C5A" w14:textId="77777777" w:rsidR="00BB5F1D" w:rsidRPr="008A26F2" w:rsidRDefault="00BB5F1D" w:rsidP="00BB5F1D"/>
    <w:p w14:paraId="2EADBACE" w14:textId="77777777" w:rsidR="00F867A1" w:rsidRPr="00F867A1" w:rsidRDefault="00F867A1" w:rsidP="00F867A1"/>
    <w:sectPr w:rsidR="00F867A1" w:rsidRPr="00F867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5EC"/>
    <w:multiLevelType w:val="hybridMultilevel"/>
    <w:tmpl w:val="A2EE17B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 w15:restartNumberingAfterBreak="0">
    <w:nsid w:val="0DDC6C92"/>
    <w:multiLevelType w:val="hybridMultilevel"/>
    <w:tmpl w:val="E514AD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378F2EC1"/>
    <w:multiLevelType w:val="hybridMultilevel"/>
    <w:tmpl w:val="C99050CE"/>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15:restartNumberingAfterBreak="0">
    <w:nsid w:val="42FB4AF7"/>
    <w:multiLevelType w:val="hybridMultilevel"/>
    <w:tmpl w:val="3D44D26C"/>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 w15:restartNumberingAfterBreak="0">
    <w:nsid w:val="567A5D4C"/>
    <w:multiLevelType w:val="hybridMultilevel"/>
    <w:tmpl w:val="E35AAEAE"/>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5" w15:restartNumberingAfterBreak="0">
    <w:nsid w:val="6DF06705"/>
    <w:multiLevelType w:val="hybridMultilevel"/>
    <w:tmpl w:val="77126F7C"/>
    <w:lvl w:ilvl="0" w:tplc="08130011">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num w:numId="1" w16cid:durableId="1380788128">
    <w:abstractNumId w:val="4"/>
  </w:num>
  <w:num w:numId="2" w16cid:durableId="332419090">
    <w:abstractNumId w:val="0"/>
  </w:num>
  <w:num w:numId="3" w16cid:durableId="1893617555">
    <w:abstractNumId w:val="1"/>
  </w:num>
  <w:num w:numId="4" w16cid:durableId="533080681">
    <w:abstractNumId w:val="3"/>
  </w:num>
  <w:num w:numId="5" w16cid:durableId="1560938377">
    <w:abstractNumId w:val="2"/>
  </w:num>
  <w:num w:numId="6" w16cid:durableId="10072460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3159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AF"/>
    <w:rsid w:val="00023530"/>
    <w:rsid w:val="00117D1C"/>
    <w:rsid w:val="001521E4"/>
    <w:rsid w:val="001D3875"/>
    <w:rsid w:val="001E7F9B"/>
    <w:rsid w:val="00321412"/>
    <w:rsid w:val="00391EF3"/>
    <w:rsid w:val="004C7EEE"/>
    <w:rsid w:val="00647821"/>
    <w:rsid w:val="00650CAF"/>
    <w:rsid w:val="00781883"/>
    <w:rsid w:val="009B093C"/>
    <w:rsid w:val="009C4BF5"/>
    <w:rsid w:val="00A21B41"/>
    <w:rsid w:val="00B34B41"/>
    <w:rsid w:val="00B4370A"/>
    <w:rsid w:val="00BB5F1D"/>
    <w:rsid w:val="00BD512A"/>
    <w:rsid w:val="00C6547D"/>
    <w:rsid w:val="00D10771"/>
    <w:rsid w:val="00D6736F"/>
    <w:rsid w:val="00E67133"/>
    <w:rsid w:val="00E67F09"/>
    <w:rsid w:val="00E71081"/>
    <w:rsid w:val="00F7259F"/>
    <w:rsid w:val="00F867A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2496"/>
  <w15:chartTrackingRefBased/>
  <w15:docId w15:val="{40C580D9-1B00-4852-9487-215A0DC0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CAF"/>
    <w:rPr>
      <w:rFonts w:eastAsiaTheme="majorEastAsia" w:cstheme="majorBidi"/>
      <w:color w:val="272727" w:themeColor="text1" w:themeTint="D8"/>
    </w:rPr>
  </w:style>
  <w:style w:type="paragraph" w:styleId="Title">
    <w:name w:val="Title"/>
    <w:basedOn w:val="Normal"/>
    <w:next w:val="Normal"/>
    <w:link w:val="TitleChar"/>
    <w:uiPriority w:val="10"/>
    <w:qFormat/>
    <w:rsid w:val="00650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CAF"/>
    <w:pPr>
      <w:spacing w:before="160"/>
      <w:jc w:val="center"/>
    </w:pPr>
    <w:rPr>
      <w:i/>
      <w:iCs/>
      <w:color w:val="404040" w:themeColor="text1" w:themeTint="BF"/>
    </w:rPr>
  </w:style>
  <w:style w:type="character" w:customStyle="1" w:styleId="QuoteChar">
    <w:name w:val="Quote Char"/>
    <w:basedOn w:val="DefaultParagraphFont"/>
    <w:link w:val="Quote"/>
    <w:uiPriority w:val="29"/>
    <w:rsid w:val="00650CAF"/>
    <w:rPr>
      <w:i/>
      <w:iCs/>
      <w:color w:val="404040" w:themeColor="text1" w:themeTint="BF"/>
    </w:rPr>
  </w:style>
  <w:style w:type="paragraph" w:styleId="ListParagraph">
    <w:name w:val="List Paragraph"/>
    <w:basedOn w:val="Normal"/>
    <w:uiPriority w:val="34"/>
    <w:qFormat/>
    <w:rsid w:val="00650CAF"/>
    <w:pPr>
      <w:ind w:left="720"/>
      <w:contextualSpacing/>
    </w:pPr>
  </w:style>
  <w:style w:type="character" w:styleId="IntenseEmphasis">
    <w:name w:val="Intense Emphasis"/>
    <w:basedOn w:val="DefaultParagraphFont"/>
    <w:uiPriority w:val="21"/>
    <w:qFormat/>
    <w:rsid w:val="00650CAF"/>
    <w:rPr>
      <w:i/>
      <w:iCs/>
      <w:color w:val="0F4761" w:themeColor="accent1" w:themeShade="BF"/>
    </w:rPr>
  </w:style>
  <w:style w:type="paragraph" w:styleId="IntenseQuote">
    <w:name w:val="Intense Quote"/>
    <w:basedOn w:val="Normal"/>
    <w:next w:val="Normal"/>
    <w:link w:val="IntenseQuoteChar"/>
    <w:uiPriority w:val="30"/>
    <w:qFormat/>
    <w:rsid w:val="00650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CAF"/>
    <w:rPr>
      <w:i/>
      <w:iCs/>
      <w:color w:val="0F4761" w:themeColor="accent1" w:themeShade="BF"/>
    </w:rPr>
  </w:style>
  <w:style w:type="character" w:styleId="IntenseReference">
    <w:name w:val="Intense Reference"/>
    <w:basedOn w:val="DefaultParagraphFont"/>
    <w:uiPriority w:val="32"/>
    <w:qFormat/>
    <w:rsid w:val="00650CAF"/>
    <w:rPr>
      <w:b/>
      <w:bCs/>
      <w:smallCaps/>
      <w:color w:val="0F4761" w:themeColor="accent1" w:themeShade="BF"/>
      <w:spacing w:val="5"/>
    </w:rPr>
  </w:style>
  <w:style w:type="character" w:styleId="Hyperlink">
    <w:name w:val="Hyperlink"/>
    <w:basedOn w:val="DefaultParagraphFont"/>
    <w:uiPriority w:val="99"/>
    <w:unhideWhenUsed/>
    <w:rsid w:val="00BB5F1D"/>
    <w:rPr>
      <w:color w:val="467886" w:themeColor="hyperlink"/>
      <w:u w:val="single"/>
    </w:rPr>
  </w:style>
  <w:style w:type="character" w:styleId="UnresolvedMention">
    <w:name w:val="Unresolved Mention"/>
    <w:basedOn w:val="DefaultParagraphFont"/>
    <w:uiPriority w:val="99"/>
    <w:semiHidden/>
    <w:unhideWhenUsed/>
    <w:rsid w:val="009B0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51188">
      <w:bodyDiv w:val="1"/>
      <w:marLeft w:val="0"/>
      <w:marRight w:val="0"/>
      <w:marTop w:val="0"/>
      <w:marBottom w:val="0"/>
      <w:divBdr>
        <w:top w:val="none" w:sz="0" w:space="0" w:color="auto"/>
        <w:left w:val="none" w:sz="0" w:space="0" w:color="auto"/>
        <w:bottom w:val="none" w:sz="0" w:space="0" w:color="auto"/>
        <w:right w:val="none" w:sz="0" w:space="0" w:color="auto"/>
      </w:divBdr>
    </w:div>
    <w:div w:id="135117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laanderen.be/statistiek-vlaanderen/inschrijving-nieuwsbrieven-statistiek-vlaander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vlaanderen.be/statistiek-vlaanderen/publicatieagend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laanderen.be/statistiek-vlaanderen/over-ons/kwaliteit" TargetMode="External"/><Relationship Id="rId11" Type="http://schemas.openxmlformats.org/officeDocument/2006/relationships/hyperlink" Target="https://www.vlaanderen.be/statistiek-vlaanderen/over-ons/kwaliteit/foutenbeleid" TargetMode="External"/><Relationship Id="rId5" Type="http://schemas.openxmlformats.org/officeDocument/2006/relationships/hyperlink" Target="https://www.vlaanderen.be/statistiek-vlaanderen/bevolking/bevolking-omvang-en-groei" TargetMode="External"/><Relationship Id="rId10" Type="http://schemas.openxmlformats.org/officeDocument/2006/relationships/hyperlink" Target="https://www.vlaanderen.be/statistiek-vlaanderen/gegevensbescherming" TargetMode="External"/><Relationship Id="rId4" Type="http://schemas.openxmlformats.org/officeDocument/2006/relationships/webSettings" Target="webSettings.xml"/><Relationship Id="rId9" Type="http://schemas.openxmlformats.org/officeDocument/2006/relationships/hyperlink" Target="https://www.vlaanderen.be/statistiek-vlaanderen/over-ons/kwalit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0338a6-9561-4ee8-b8d6-4e89cbd520a0}" enabled="0" method="" siteId="{0c0338a6-9561-4ee8-b8d6-4e89cbd520a0}" removed="1"/>
</clbl:labelList>
</file>

<file path=docProps/app.xml><?xml version="1.0" encoding="utf-8"?>
<Properties xmlns="http://schemas.openxmlformats.org/officeDocument/2006/extended-properties" xmlns:vt="http://schemas.openxmlformats.org/officeDocument/2006/docPropsVTypes">
  <Template>Normal.dotm</Template>
  <TotalTime>66</TotalTime>
  <Pages>11</Pages>
  <Words>2676</Words>
  <Characters>18171</Characters>
  <Application>Microsoft Office Word</Application>
  <DocSecurity>0</DocSecurity>
  <Lines>359</Lines>
  <Paragraphs>127</Paragraphs>
  <ScaleCrop>false</ScaleCrop>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Vannieuwenhuyze Jorre</dc:creator>
  <cp:keywords/>
  <dc:description/>
  <cp:lastModifiedBy>Vannieuwenhuyze Jorre</cp:lastModifiedBy>
  <cp:revision>21</cp:revision>
  <dcterms:created xsi:type="dcterms:W3CDTF">2025-09-29T13:23:00Z</dcterms:created>
  <dcterms:modified xsi:type="dcterms:W3CDTF">2025-10-16T13:04:00Z</dcterms:modified>
</cp:coreProperties>
</file>