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C343" w14:textId="24DD66DA" w:rsidR="00490BE3" w:rsidRPr="008F015C" w:rsidRDefault="008F015C">
      <w:pPr>
        <w:rPr>
          <w:b/>
          <w:bCs/>
          <w:u w:val="single"/>
        </w:rPr>
      </w:pPr>
      <w:r w:rsidRPr="008F015C">
        <w:rPr>
          <w:b/>
          <w:bCs/>
          <w:u w:val="single"/>
        </w:rPr>
        <w:t>Outcomes Based on Goals</w:t>
      </w:r>
    </w:p>
    <w:p w14:paraId="3DD41DD6" w14:textId="6D847A6B" w:rsidR="008F015C" w:rsidRPr="007927D0" w:rsidRDefault="008F015C">
      <w:pPr>
        <w:rPr>
          <w:b/>
          <w:bCs/>
        </w:rPr>
      </w:pPr>
      <w:r w:rsidRPr="007927D0">
        <w:rPr>
          <w:b/>
          <w:bCs/>
        </w:rPr>
        <w:t>Objective: To review “Plays” as subcategory by Goal to review Outcome.</w:t>
      </w:r>
    </w:p>
    <w:p w14:paraId="1220FD8E" w14:textId="72AABDE6" w:rsidR="00106269" w:rsidRDefault="007927D0" w:rsidP="00C86ADA">
      <w:r w:rsidRPr="007927D0">
        <w:rPr>
          <w:b/>
          <w:bCs/>
          <w:u w:val="single"/>
        </w:rPr>
        <w:t>Summary:</w:t>
      </w:r>
      <w:r>
        <w:t xml:space="preserve"> </w:t>
      </w:r>
      <w:r w:rsidR="008F015C">
        <w:t xml:space="preserve">Based on our analysis, </w:t>
      </w:r>
      <w:r w:rsidR="00106269">
        <w:t>the</w:t>
      </w:r>
      <w:r w:rsidR="008F015C">
        <w:t xml:space="preserve"> takeaways </w:t>
      </w:r>
      <w:r w:rsidR="00C86ADA">
        <w:t>show high level</w:t>
      </w:r>
      <w:r w:rsidR="00106269">
        <w:t xml:space="preserve"> outcome</w:t>
      </w:r>
      <w:r w:rsidR="00C86ADA">
        <w:t xml:space="preserve"> trends.</w:t>
      </w:r>
      <w:r w:rsidR="00106269">
        <w:t xml:space="preserve">  The outcome based on “Goals” approach is very simplistic and the outcome may differ if reviewed </w:t>
      </w:r>
      <w:r w:rsidR="007836EA">
        <w:t>by</w:t>
      </w:r>
      <w:r w:rsidR="00106269">
        <w:t xml:space="preserve"> Geographic area, Customer Segmentation, and </w:t>
      </w:r>
      <w:r w:rsidR="007836EA">
        <w:t>the r</w:t>
      </w:r>
      <w:r>
        <w:t>e-</w:t>
      </w:r>
      <w:r w:rsidR="007836EA">
        <w:t>defin</w:t>
      </w:r>
      <w:r>
        <w:t>ing</w:t>
      </w:r>
      <w:r w:rsidR="007836EA">
        <w:t xml:space="preserve"> “Success”</w:t>
      </w:r>
      <w:r w:rsidR="00106269">
        <w:t xml:space="preserve">. </w:t>
      </w:r>
      <w:r w:rsidR="00C86ADA">
        <w:t xml:space="preserve">  </w:t>
      </w:r>
    </w:p>
    <w:p w14:paraId="5183C21F" w14:textId="2DD73A83" w:rsidR="00C86ADA" w:rsidRDefault="00C86ADA" w:rsidP="00C86ADA">
      <w:r>
        <w:t xml:space="preserve">There, we propose the </w:t>
      </w:r>
      <w:r w:rsidR="007836EA">
        <w:t>re-</w:t>
      </w:r>
      <w:r>
        <w:t>defin</w:t>
      </w:r>
      <w:r w:rsidR="007836EA">
        <w:t xml:space="preserve">ing </w:t>
      </w:r>
      <w:r>
        <w:t xml:space="preserve">“Success” </w:t>
      </w:r>
      <w:r w:rsidR="007927D0">
        <w:t>and performing analysis using the following:</w:t>
      </w:r>
    </w:p>
    <w:p w14:paraId="7B1E46E0" w14:textId="36A78745" w:rsidR="007927D0" w:rsidRDefault="007927D0" w:rsidP="007927D0">
      <w:pPr>
        <w:pStyle w:val="ListParagraph"/>
        <w:numPr>
          <w:ilvl w:val="0"/>
          <w:numId w:val="2"/>
        </w:numPr>
      </w:pPr>
      <w:r>
        <w:t xml:space="preserve">Step 1: </w:t>
      </w:r>
      <w:r w:rsidR="00C86ADA">
        <w:t>f</w:t>
      </w:r>
      <w:r w:rsidR="008F015C">
        <w:t>urther analyz</w:t>
      </w:r>
      <w:r w:rsidR="00C86ADA">
        <w:t>ing</w:t>
      </w:r>
      <w:r w:rsidR="008F015C">
        <w:t xml:space="preserve"> the </w:t>
      </w:r>
      <w:r w:rsidR="008F015C" w:rsidRPr="008F015C">
        <w:t xml:space="preserve">dataset </w:t>
      </w:r>
      <w:r w:rsidR="00C86ADA">
        <w:t xml:space="preserve">for Plays </w:t>
      </w:r>
      <w:r w:rsidR="008F015C" w:rsidRPr="008F015C">
        <w:t>by region</w:t>
      </w:r>
      <w:r>
        <w:t xml:space="preserve"> and </w:t>
      </w:r>
      <w:r w:rsidR="008F015C" w:rsidRPr="008F015C">
        <w:t>length</w:t>
      </w:r>
      <w:r w:rsidR="00C86ADA">
        <w:t xml:space="preserve"> of the play</w:t>
      </w:r>
    </w:p>
    <w:p w14:paraId="0146EA1B" w14:textId="1723D0F6" w:rsidR="00C86ADA" w:rsidRDefault="007927D0" w:rsidP="00C86ADA">
      <w:pPr>
        <w:pStyle w:val="ListParagraph"/>
        <w:numPr>
          <w:ilvl w:val="0"/>
          <w:numId w:val="2"/>
        </w:numPr>
      </w:pPr>
      <w:r>
        <w:t>Step 2: Include</w:t>
      </w:r>
      <w:r w:rsidR="00C86ADA">
        <w:t xml:space="preserve"> actual cost incurred to </w:t>
      </w:r>
      <w:r w:rsidR="005C77C8">
        <w:t xml:space="preserve">develop and execute plays.  Therefore, the profit from running the play should be considered actual net goal and net pledge.  </w:t>
      </w:r>
    </w:p>
    <w:p w14:paraId="18680915" w14:textId="1EA2686F" w:rsidR="007927D0" w:rsidRDefault="005C77C8" w:rsidP="007927D0">
      <w:pPr>
        <w:pStyle w:val="ListParagraph"/>
        <w:numPr>
          <w:ilvl w:val="0"/>
          <w:numId w:val="2"/>
        </w:numPr>
      </w:pPr>
      <w:r>
        <w:t>A</w:t>
      </w:r>
      <w:r w:rsidR="007927D0">
        <w:t xml:space="preserve">ctual </w:t>
      </w:r>
      <w:r w:rsidR="007927D0" w:rsidRPr="008F015C">
        <w:t xml:space="preserve">within 95% confidence interval to </w:t>
      </w:r>
      <w:r w:rsidR="007927D0">
        <w:t xml:space="preserve">be </w:t>
      </w:r>
      <w:r w:rsidR="007927D0" w:rsidRPr="008F015C">
        <w:t>classif</w:t>
      </w:r>
      <w:r w:rsidR="007927D0">
        <w:t>ied</w:t>
      </w:r>
      <w:r w:rsidR="007927D0" w:rsidRPr="008F015C">
        <w:t xml:space="preserve"> as successful</w:t>
      </w:r>
    </w:p>
    <w:p w14:paraId="353DA176" w14:textId="0BF1F4C6" w:rsidR="007927D0" w:rsidRDefault="007927D0" w:rsidP="005C77C8">
      <w:pPr>
        <w:pStyle w:val="ListParagraph"/>
      </w:pPr>
    </w:p>
    <w:p w14:paraId="29FCBD74" w14:textId="1DEA4925" w:rsidR="00106269" w:rsidRPr="00106269" w:rsidRDefault="00106269" w:rsidP="008F015C">
      <w:pPr>
        <w:rPr>
          <w:u w:val="single"/>
        </w:rPr>
      </w:pPr>
      <w:r w:rsidRPr="00106269">
        <w:rPr>
          <w:b/>
          <w:bCs/>
          <w:u w:val="single"/>
        </w:rPr>
        <w:t>Key</w:t>
      </w:r>
      <w:r w:rsidR="005C77C8">
        <w:rPr>
          <w:b/>
          <w:bCs/>
          <w:u w:val="single"/>
        </w:rPr>
        <w:t>-</w:t>
      </w:r>
      <w:r w:rsidRPr="00106269">
        <w:rPr>
          <w:b/>
          <w:bCs/>
          <w:u w:val="single"/>
        </w:rPr>
        <w:t>Takeaways</w:t>
      </w:r>
      <w:r w:rsidR="005C77C8">
        <w:rPr>
          <w:b/>
          <w:bCs/>
          <w:u w:val="single"/>
        </w:rPr>
        <w:t xml:space="preserve"> from Analysis </w:t>
      </w:r>
    </w:p>
    <w:p w14:paraId="48B32B8D" w14:textId="77777777" w:rsidR="00106269" w:rsidRDefault="008F015C" w:rsidP="008F015C">
      <w:pPr>
        <w:pStyle w:val="ListParagraph"/>
        <w:numPr>
          <w:ilvl w:val="0"/>
          <w:numId w:val="3"/>
        </w:numPr>
      </w:pPr>
      <w:r>
        <w:t xml:space="preserve">Overall </w:t>
      </w:r>
      <w:r>
        <w:t>“</w:t>
      </w:r>
      <w:r>
        <w:t>Plays</w:t>
      </w:r>
      <w:r>
        <w:t>”</w:t>
      </w:r>
      <w:r>
        <w:t xml:space="preserve"> are 66% </w:t>
      </w:r>
      <w:r>
        <w:t>successful</w:t>
      </w:r>
      <w:r>
        <w:t xml:space="preserve"> and 34% Fails. However, Data </w:t>
      </w:r>
      <w:r>
        <w:t>suggest</w:t>
      </w:r>
      <w:r>
        <w:t xml:space="preserve"> that no plays </w:t>
      </w:r>
      <w:r>
        <w:t xml:space="preserve">were cancelled; I believe this is a limitation in dataset and may require further research.  </w:t>
      </w:r>
      <w:r>
        <w:t xml:space="preserve">Please note "Live" status is not included in the status as the outcome is still in progress. </w:t>
      </w:r>
    </w:p>
    <w:p w14:paraId="3C772952" w14:textId="77777777" w:rsidR="00106269" w:rsidRDefault="008F015C" w:rsidP="00106269">
      <w:pPr>
        <w:pStyle w:val="ListParagraph"/>
        <w:numPr>
          <w:ilvl w:val="0"/>
          <w:numId w:val="3"/>
        </w:numPr>
      </w:pPr>
      <w:r>
        <w:t xml:space="preserve">The probability of play being </w:t>
      </w:r>
      <w:r>
        <w:t>successful</w:t>
      </w:r>
      <w:r>
        <w:t xml:space="preserve"> more than 50% of times </w:t>
      </w:r>
      <w:r>
        <w:t xml:space="preserve">is when the “Goal” is assigned </w:t>
      </w:r>
      <w:r>
        <w:t>$19,000</w:t>
      </w:r>
      <w:r>
        <w:t xml:space="preserve"> or below</w:t>
      </w:r>
      <w:r>
        <w:t xml:space="preserve"> </w:t>
      </w:r>
      <w:r>
        <w:t>as value</w:t>
      </w:r>
      <w:r>
        <w:t xml:space="preserve">.  After $19,000 the probability of success </w:t>
      </w:r>
      <w:r w:rsidR="00106269">
        <w:t>starts</w:t>
      </w:r>
      <w:r>
        <w:t xml:space="preserve"> to </w:t>
      </w:r>
      <w:r>
        <w:t>diminish.</w:t>
      </w:r>
    </w:p>
    <w:p w14:paraId="4A36CC1E" w14:textId="6D59ABBA" w:rsidR="008F015C" w:rsidRDefault="008F015C" w:rsidP="00106269">
      <w:pPr>
        <w:pStyle w:val="ListParagraph"/>
        <w:numPr>
          <w:ilvl w:val="0"/>
          <w:numId w:val="3"/>
        </w:numPr>
      </w:pPr>
      <w:r w:rsidRPr="00106269">
        <w:rPr>
          <w:b/>
          <w:bCs/>
          <w:u w:val="single"/>
        </w:rPr>
        <w:t>Exception:</w:t>
      </w:r>
      <w:r>
        <w:t xml:space="preserve"> Plays Between $35</w:t>
      </w:r>
      <w:r>
        <w:t>K</w:t>
      </w:r>
      <w:r>
        <w:t xml:space="preserve"> and $45K goals have higher success rate, this </w:t>
      </w:r>
      <w:r>
        <w:t>suggest</w:t>
      </w:r>
      <w:r>
        <w:t xml:space="preserve"> these are unique and popular </w:t>
      </w:r>
      <w:r>
        <w:t xml:space="preserve">“Classic” </w:t>
      </w:r>
      <w:r>
        <w:t>play</w:t>
      </w:r>
      <w:r>
        <w:t>s</w:t>
      </w:r>
      <w:r>
        <w:t xml:space="preserve"> that people have higher chance of attending.</w:t>
      </w:r>
      <w:r>
        <w:t xml:space="preserve">  That’s why the number of plays </w:t>
      </w:r>
      <w:r w:rsidR="00106269">
        <w:t>were</w:t>
      </w:r>
      <w:r>
        <w:t xml:space="preserve"> only 9.</w:t>
      </w:r>
    </w:p>
    <w:p w14:paraId="0310D460" w14:textId="6DB98AA4" w:rsidR="00106269" w:rsidRDefault="00106269" w:rsidP="008F015C">
      <w:pPr>
        <w:rPr>
          <w:u w:val="single"/>
        </w:rPr>
      </w:pPr>
      <w:r>
        <w:rPr>
          <w:b/>
          <w:bCs/>
          <w:u w:val="single"/>
        </w:rPr>
        <w:t>Limitations</w:t>
      </w:r>
      <w:r w:rsidRPr="00106269">
        <w:rPr>
          <w:u w:val="single"/>
        </w:rPr>
        <w:t xml:space="preserve"> </w:t>
      </w:r>
    </w:p>
    <w:p w14:paraId="5EA13584" w14:textId="77777777" w:rsidR="00106269" w:rsidRPr="00106269" w:rsidRDefault="008F015C" w:rsidP="008F015C">
      <w:pPr>
        <w:pStyle w:val="ListParagraph"/>
        <w:numPr>
          <w:ilvl w:val="0"/>
          <w:numId w:val="5"/>
        </w:numPr>
        <w:rPr>
          <w:u w:val="single"/>
        </w:rPr>
      </w:pPr>
      <w:r>
        <w:t>Goal and the outcomes may differ between countries based on customer profiles</w:t>
      </w:r>
    </w:p>
    <w:p w14:paraId="161096BC" w14:textId="5BD63BCF" w:rsidR="008F015C" w:rsidRPr="00106269" w:rsidRDefault="008F015C" w:rsidP="008F015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$ Goal assigned may not be true reflection of play performance.  First, Goals could be assigned lower and conservative to increase the chances of classifying them as </w:t>
      </w:r>
      <w:r w:rsidR="007836EA">
        <w:t>successful</w:t>
      </w:r>
      <w:r>
        <w:t xml:space="preserve">.  Second, in real world, any actual with-in 95% confidence interval </w:t>
      </w:r>
      <w:r w:rsidR="007836EA">
        <w:t xml:space="preserve">can potentially be </w:t>
      </w:r>
      <w:r>
        <w:t xml:space="preserve">deemed as </w:t>
      </w:r>
      <w:r w:rsidR="007836EA">
        <w:t>successful</w:t>
      </w:r>
      <w:r>
        <w:t>.</w:t>
      </w:r>
    </w:p>
    <w:p w14:paraId="15737441" w14:textId="77777777" w:rsidR="008F015C" w:rsidRDefault="008F015C" w:rsidP="008F015C"/>
    <w:p w14:paraId="78498BAA" w14:textId="77777777" w:rsidR="00EA6A30" w:rsidRDefault="00EA6A30" w:rsidP="00DD1CD6">
      <w:pPr>
        <w:rPr>
          <w:b/>
          <w:bCs/>
          <w:u w:val="single"/>
        </w:rPr>
      </w:pPr>
    </w:p>
    <w:p w14:paraId="1EC9DAC6" w14:textId="77777777" w:rsidR="00EA6A30" w:rsidRDefault="00EA6A30" w:rsidP="00DD1CD6">
      <w:pPr>
        <w:rPr>
          <w:b/>
          <w:bCs/>
          <w:u w:val="single"/>
        </w:rPr>
      </w:pPr>
    </w:p>
    <w:p w14:paraId="1EE6137A" w14:textId="77777777" w:rsidR="00EA6A30" w:rsidRDefault="00EA6A30" w:rsidP="00DD1CD6">
      <w:pPr>
        <w:rPr>
          <w:b/>
          <w:bCs/>
          <w:u w:val="single"/>
        </w:rPr>
      </w:pPr>
    </w:p>
    <w:p w14:paraId="5DC73656" w14:textId="77777777" w:rsidR="00EA6A30" w:rsidRDefault="00EA6A30" w:rsidP="00DD1CD6">
      <w:pPr>
        <w:rPr>
          <w:b/>
          <w:bCs/>
          <w:u w:val="single"/>
        </w:rPr>
      </w:pPr>
    </w:p>
    <w:p w14:paraId="450C774D" w14:textId="77777777" w:rsidR="00EA6A30" w:rsidRDefault="00EA6A30" w:rsidP="00DD1CD6">
      <w:pPr>
        <w:rPr>
          <w:b/>
          <w:bCs/>
          <w:u w:val="single"/>
        </w:rPr>
      </w:pPr>
    </w:p>
    <w:p w14:paraId="42A6C288" w14:textId="77777777" w:rsidR="00EA6A30" w:rsidRDefault="00EA6A30" w:rsidP="00DD1CD6">
      <w:pPr>
        <w:rPr>
          <w:b/>
          <w:bCs/>
          <w:u w:val="single"/>
        </w:rPr>
      </w:pPr>
    </w:p>
    <w:p w14:paraId="14FC0499" w14:textId="77777777" w:rsidR="00EA6A30" w:rsidRDefault="00EA6A30" w:rsidP="00DD1CD6">
      <w:pPr>
        <w:rPr>
          <w:b/>
          <w:bCs/>
          <w:u w:val="single"/>
        </w:rPr>
      </w:pPr>
    </w:p>
    <w:p w14:paraId="44D97C35" w14:textId="77777777" w:rsidR="00EA6A30" w:rsidRDefault="00EA6A30" w:rsidP="00DD1CD6">
      <w:pPr>
        <w:rPr>
          <w:b/>
          <w:bCs/>
          <w:u w:val="single"/>
        </w:rPr>
      </w:pPr>
    </w:p>
    <w:p w14:paraId="6DF559FA" w14:textId="23490F37" w:rsidR="00DD1CD6" w:rsidRPr="008F015C" w:rsidRDefault="00DD1CD6" w:rsidP="00DD1CD6">
      <w:pPr>
        <w:rPr>
          <w:b/>
          <w:bCs/>
          <w:u w:val="single"/>
        </w:rPr>
      </w:pPr>
      <w:r w:rsidRPr="008F015C">
        <w:rPr>
          <w:b/>
          <w:bCs/>
          <w:u w:val="single"/>
        </w:rPr>
        <w:lastRenderedPageBreak/>
        <w:t xml:space="preserve">Outcomes Based on </w:t>
      </w:r>
      <w:r>
        <w:rPr>
          <w:b/>
          <w:bCs/>
          <w:u w:val="single"/>
        </w:rPr>
        <w:t>Launch</w:t>
      </w:r>
    </w:p>
    <w:p w14:paraId="7889D0D1" w14:textId="28FE2175" w:rsidR="00DD1CD6" w:rsidRPr="007927D0" w:rsidRDefault="00DD1CD6" w:rsidP="00DD1CD6">
      <w:pPr>
        <w:rPr>
          <w:b/>
          <w:bCs/>
        </w:rPr>
      </w:pPr>
      <w:r w:rsidRPr="007927D0">
        <w:rPr>
          <w:b/>
          <w:bCs/>
        </w:rPr>
        <w:t>Objective: To review “</w:t>
      </w:r>
      <w:r>
        <w:rPr>
          <w:b/>
          <w:bCs/>
        </w:rPr>
        <w:t>Theatre</w:t>
      </w:r>
      <w:r w:rsidRPr="007927D0">
        <w:rPr>
          <w:b/>
          <w:bCs/>
        </w:rPr>
        <w:t>” as category by Goal to review Outcome.</w:t>
      </w:r>
    </w:p>
    <w:p w14:paraId="0212C5BC" w14:textId="3CBCA5D0" w:rsidR="009361DB" w:rsidRDefault="00DD1CD6" w:rsidP="008F015C">
      <w:r w:rsidRPr="007927D0">
        <w:rPr>
          <w:b/>
          <w:bCs/>
          <w:u w:val="single"/>
        </w:rPr>
        <w:t>Summary:</w:t>
      </w:r>
      <w:r>
        <w:t xml:space="preserve"> Based on our analysis, </w:t>
      </w:r>
      <w:r>
        <w:t xml:space="preserve">we </w:t>
      </w:r>
      <w:r w:rsidR="009361DB">
        <w:t>recommend launch projects/events during the on-set of</w:t>
      </w:r>
      <w:r w:rsidRPr="00DD1CD6">
        <w:t xml:space="preserve"> </w:t>
      </w:r>
      <w:r w:rsidR="009361DB" w:rsidRPr="00DD1CD6">
        <w:t>summer</w:t>
      </w:r>
      <w:r w:rsidR="009361DB">
        <w:t xml:space="preserve"> </w:t>
      </w:r>
      <w:r w:rsidR="009361DB" w:rsidRPr="00DD1CD6">
        <w:t>time</w:t>
      </w:r>
      <w:r w:rsidR="009361DB">
        <w:t>frame</w:t>
      </w:r>
      <w:r w:rsidRPr="00DD1CD6">
        <w:t xml:space="preserve"> starting April</w:t>
      </w:r>
      <w:r w:rsidR="009361DB">
        <w:t xml:space="preserve"> is the</w:t>
      </w:r>
      <w:r w:rsidRPr="00DD1CD6">
        <w:t xml:space="preserve"> best </w:t>
      </w:r>
      <w:r w:rsidR="009361DB">
        <w:t xml:space="preserve">time to have the most favorable/successful outcome mainly </w:t>
      </w:r>
      <w:r w:rsidRPr="00DD1CD6">
        <w:t>due to summer holidays and vacations</w:t>
      </w:r>
      <w:r w:rsidR="009361DB">
        <w:t xml:space="preserve">.  However, we also recommend to further revise the analysis by excluding the </w:t>
      </w:r>
      <w:r w:rsidR="009361DB" w:rsidRPr="009361DB">
        <w:t xml:space="preserve">outliers </w:t>
      </w:r>
      <w:r w:rsidR="009361DB" w:rsidRPr="009361DB">
        <w:t>utilizing</w:t>
      </w:r>
      <w:r w:rsidR="009361DB" w:rsidRPr="009361DB">
        <w:t xml:space="preserve"> goals column</w:t>
      </w:r>
      <w:r w:rsidR="009361DB">
        <w:t>.  The methodology is by calculating Quartiles (</w:t>
      </w:r>
      <w:r w:rsidR="009361DB" w:rsidRPr="009361DB">
        <w:t xml:space="preserve">Lower </w:t>
      </w:r>
      <w:proofErr w:type="spellStart"/>
      <w:r w:rsidR="009361DB" w:rsidRPr="009361DB">
        <w:t>Qtr</w:t>
      </w:r>
      <w:proofErr w:type="spellEnd"/>
      <w:r w:rsidR="009361DB" w:rsidRPr="009361DB">
        <w:t xml:space="preserve"> - 1.5(IQR) and Upper QTR+1.5(IQR</w:t>
      </w:r>
      <w:r w:rsidR="009361DB" w:rsidRPr="009361DB">
        <w:t>)</w:t>
      </w:r>
      <w:r w:rsidR="009361DB">
        <w:t xml:space="preserve">) For-example, In </w:t>
      </w:r>
      <w:r w:rsidR="009361DB" w:rsidRPr="009361DB">
        <w:t>Dec</w:t>
      </w:r>
      <w:r w:rsidR="009361DB">
        <w:t>, 2015</w:t>
      </w:r>
      <w:r w:rsidR="009361DB" w:rsidRPr="009361DB">
        <w:t xml:space="preserve"> $5M goal for spaces that failed</w:t>
      </w:r>
      <w:r w:rsidR="009361DB">
        <w:t xml:space="preserve">.  This was an outlier in the dataset. </w:t>
      </w:r>
      <w:bookmarkStart w:id="0" w:name="_GoBack"/>
      <w:bookmarkEnd w:id="0"/>
    </w:p>
    <w:p w14:paraId="01B868B2" w14:textId="37A594DC" w:rsidR="009361DB" w:rsidRDefault="009361DB" w:rsidP="008F015C">
      <w:pPr>
        <w:rPr>
          <w:b/>
          <w:bCs/>
          <w:u w:val="single"/>
        </w:rPr>
      </w:pPr>
      <w:r w:rsidRPr="00106269">
        <w:rPr>
          <w:b/>
          <w:bCs/>
          <w:u w:val="single"/>
        </w:rPr>
        <w:t>Key</w:t>
      </w:r>
      <w:r>
        <w:rPr>
          <w:b/>
          <w:bCs/>
          <w:u w:val="single"/>
        </w:rPr>
        <w:t>-</w:t>
      </w:r>
      <w:r w:rsidRPr="00106269">
        <w:rPr>
          <w:b/>
          <w:bCs/>
          <w:u w:val="single"/>
        </w:rPr>
        <w:t>Takeaways</w:t>
      </w:r>
      <w:r>
        <w:rPr>
          <w:b/>
          <w:bCs/>
          <w:u w:val="single"/>
        </w:rPr>
        <w:t xml:space="preserve"> from Analysis</w:t>
      </w:r>
    </w:p>
    <w:p w14:paraId="664C9CA7" w14:textId="638ABAA9" w:rsidR="009361DB" w:rsidRDefault="009361DB" w:rsidP="009361DB">
      <w:pPr>
        <w:pStyle w:val="ListParagraph"/>
        <w:numPr>
          <w:ilvl w:val="0"/>
          <w:numId w:val="6"/>
        </w:numPr>
      </w:pPr>
      <w:r>
        <w:t xml:space="preserve">Overall, for </w:t>
      </w:r>
      <w:r w:rsidRPr="009361DB">
        <w:t>Theater</w:t>
      </w:r>
      <w:r>
        <w:t xml:space="preserve"> category, there is</w:t>
      </w:r>
      <w:r w:rsidRPr="009361DB">
        <w:t xml:space="preserve"> 61% </w:t>
      </w:r>
      <w:r>
        <w:t>c</w:t>
      </w:r>
      <w:r w:rsidRPr="009361DB">
        <w:t xml:space="preserve">hance </w:t>
      </w:r>
      <w:r>
        <w:t xml:space="preserve">that the </w:t>
      </w:r>
      <w:r w:rsidRPr="009361DB">
        <w:t>project</w:t>
      </w:r>
      <w:r>
        <w:t>(s)</w:t>
      </w:r>
      <w:r w:rsidRPr="009361DB">
        <w:t xml:space="preserve"> would be </w:t>
      </w:r>
      <w:r w:rsidRPr="009361DB">
        <w:t>successful</w:t>
      </w:r>
      <w:r w:rsidRPr="009361DB">
        <w:t>, 36% chance fail, 3% that project be canceled</w:t>
      </w:r>
    </w:p>
    <w:p w14:paraId="74CAA8FB" w14:textId="7DA722A4" w:rsidR="00D54384" w:rsidRDefault="00D54384" w:rsidP="00D54384">
      <w:pPr>
        <w:pStyle w:val="ListParagraph"/>
        <w:numPr>
          <w:ilvl w:val="0"/>
          <w:numId w:val="6"/>
        </w:numPr>
      </w:pPr>
      <w:r w:rsidRPr="00D54384">
        <w:t xml:space="preserve">During the summer month, the success rates peak above and in Dec it goes down. </w:t>
      </w:r>
      <w:r>
        <w:t xml:space="preserve"> </w:t>
      </w:r>
      <w:r w:rsidRPr="00D54384">
        <w:t xml:space="preserve">In addition, </w:t>
      </w:r>
      <w:r>
        <w:t>Project volume (count)</w:t>
      </w:r>
      <w:r w:rsidRPr="00D54384">
        <w:t xml:space="preserve"> launch</w:t>
      </w:r>
      <w:r>
        <w:t xml:space="preserve"> </w:t>
      </w:r>
      <w:r w:rsidRPr="00D54384">
        <w:t xml:space="preserve">are higher as well </w:t>
      </w:r>
      <w:r>
        <w:t>which</w:t>
      </w:r>
      <w:r w:rsidRPr="00D54384">
        <w:t xml:space="preserve"> peak</w:t>
      </w:r>
      <w:r>
        <w:t>s</w:t>
      </w:r>
      <w:r w:rsidRPr="00D54384">
        <w:t xml:space="preserve"> in May 2019</w:t>
      </w:r>
    </w:p>
    <w:p w14:paraId="0FE8DA61" w14:textId="4AE92ECF" w:rsidR="00D54384" w:rsidRDefault="00D54384" w:rsidP="00D54384">
      <w:pPr>
        <w:pStyle w:val="ListParagraph"/>
        <w:numPr>
          <w:ilvl w:val="0"/>
          <w:numId w:val="6"/>
        </w:numPr>
      </w:pPr>
      <w:r w:rsidRPr="00D54384">
        <w:t xml:space="preserve">Standard deviation </w:t>
      </w:r>
      <w:r>
        <w:t xml:space="preserve">on the sample population </w:t>
      </w:r>
      <w:r w:rsidRPr="00D54384">
        <w:t>is 20 projects</w:t>
      </w:r>
      <w:r>
        <w:t>. When added to average Project count or mean will</w:t>
      </w:r>
      <w:r w:rsidRPr="00D54384">
        <w:t xml:space="preserve"> increase the percentage of success</w:t>
      </w:r>
      <w:r>
        <w:t xml:space="preserve">ful projects </w:t>
      </w:r>
      <w:r w:rsidRPr="00D54384">
        <w:t xml:space="preserve">by 1.40% or overall 63%.  While </w:t>
      </w:r>
      <w:r w:rsidRPr="00D54384">
        <w:t>failure</w:t>
      </w:r>
      <w:r w:rsidRPr="00D54384">
        <w:t xml:space="preserve"> rates</w:t>
      </w:r>
      <w:r>
        <w:t xml:space="preserve"> may go</w:t>
      </w:r>
      <w:r w:rsidRPr="00D54384">
        <w:t xml:space="preserve"> down by 2.01%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54384" w:rsidRPr="00D54384" w14:paraId="7ADAA329" w14:textId="77777777" w:rsidTr="00D54384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2531" w14:textId="77777777" w:rsidR="00D54384" w:rsidRPr="00D54384" w:rsidRDefault="00D54384" w:rsidP="00D543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D54384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Limitation</w:t>
            </w:r>
          </w:p>
        </w:tc>
      </w:tr>
      <w:tr w:rsidR="00D54384" w:rsidRPr="00D54384" w14:paraId="45DA38F3" w14:textId="77777777" w:rsidTr="00D54384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5E59" w14:textId="093BFC93" w:rsidR="00D54384" w:rsidRPr="00D54384" w:rsidRDefault="00D54384" w:rsidP="00D543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4384">
              <w:rPr>
                <w:rFonts w:ascii="Calibri" w:eastAsia="Times New Roman" w:hAnsi="Calibri" w:cs="Calibri"/>
                <w:color w:val="000000"/>
              </w:rPr>
              <w:t xml:space="preserve"> The result set does not include Theatre projects that are running live</w:t>
            </w:r>
          </w:p>
        </w:tc>
      </w:tr>
      <w:tr w:rsidR="00D54384" w:rsidRPr="00D54384" w14:paraId="076F6011" w14:textId="77777777" w:rsidTr="00D54384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9A17" w14:textId="3CF6441B" w:rsidR="00D54384" w:rsidRPr="00D54384" w:rsidRDefault="00D54384" w:rsidP="00D543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4384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D54384">
              <w:rPr>
                <w:rFonts w:ascii="Calibri" w:eastAsia="Times New Roman" w:hAnsi="Calibri" w:cs="Calibri"/>
                <w:color w:val="000000"/>
              </w:rPr>
              <w:t>definition</w:t>
            </w:r>
            <w:r w:rsidRPr="00D54384">
              <w:rPr>
                <w:rFonts w:ascii="Calibri" w:eastAsia="Times New Roman" w:hAnsi="Calibri" w:cs="Calibri"/>
                <w:color w:val="000000"/>
              </w:rPr>
              <w:t xml:space="preserve"> of Success and failure depends on whether it meets it target.  Projects that are within 95% could be successful as well</w:t>
            </w:r>
          </w:p>
        </w:tc>
      </w:tr>
      <w:tr w:rsidR="00D54384" w:rsidRPr="00D54384" w14:paraId="62B842B6" w14:textId="77777777" w:rsidTr="00D54384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1B61" w14:textId="54DE002E" w:rsidR="00D54384" w:rsidRPr="00D54384" w:rsidRDefault="00D54384" w:rsidP="00D543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4384">
              <w:rPr>
                <w:rFonts w:ascii="Calibri" w:eastAsia="Times New Roman" w:hAnsi="Calibri" w:cs="Calibri"/>
                <w:color w:val="000000"/>
              </w:rPr>
              <w:t xml:space="preserve">This analysis is purely looking from what months to launch the projects over multiple years.  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D54384">
              <w:rPr>
                <w:rFonts w:ascii="Calibri" w:eastAsia="Times New Roman" w:hAnsi="Calibri" w:cs="Calibri"/>
                <w:color w:val="000000"/>
              </w:rPr>
              <w:t>ach year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should be looked upon</w:t>
            </w:r>
            <w:r w:rsidRPr="00D54384">
              <w:rPr>
                <w:rFonts w:ascii="Calibri" w:eastAsia="Times New Roman" w:hAnsi="Calibri" w:cs="Calibri"/>
                <w:color w:val="000000"/>
              </w:rPr>
              <w:t xml:space="preserve"> separately </w:t>
            </w:r>
            <w:r>
              <w:rPr>
                <w:rFonts w:ascii="Calibri" w:eastAsia="Times New Roman" w:hAnsi="Calibri" w:cs="Calibri"/>
                <w:color w:val="000000"/>
              </w:rPr>
              <w:t>based on existence of</w:t>
            </w:r>
            <w:r w:rsidRPr="00D54384">
              <w:rPr>
                <w:rFonts w:ascii="Calibri" w:eastAsia="Times New Roman" w:hAnsi="Calibri" w:cs="Calibri"/>
                <w:color w:val="000000"/>
              </w:rPr>
              <w:t xml:space="preserve"> economic situation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54384" w:rsidRPr="00D54384" w14:paraId="3768764E" w14:textId="77777777" w:rsidTr="00D54384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C0D5" w14:textId="77777777" w:rsidR="00812B25" w:rsidRDefault="00D54384" w:rsidP="00D543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</w:t>
            </w:r>
            <w:r w:rsidRPr="00D54384">
              <w:rPr>
                <w:rFonts w:ascii="Calibri" w:eastAsia="Times New Roman" w:hAnsi="Calibri" w:cs="Calibri"/>
                <w:color w:val="000000"/>
              </w:rPr>
              <w:t xml:space="preserve"> dataset </w:t>
            </w:r>
            <w:r>
              <w:rPr>
                <w:rFonts w:ascii="Calibri" w:eastAsia="Times New Roman" w:hAnsi="Calibri" w:cs="Calibri"/>
                <w:color w:val="000000"/>
              </w:rPr>
              <w:t>aggregates trends for</w:t>
            </w:r>
            <w:r w:rsidRPr="00D54384">
              <w:rPr>
                <w:rFonts w:ascii="Calibri" w:eastAsia="Times New Roman" w:hAnsi="Calibri" w:cs="Calibri"/>
                <w:color w:val="000000"/>
              </w:rPr>
              <w:t xml:space="preserve"> Plays, Musical and spaces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which may have different attributes that makes them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sucessful</w:t>
            </w:r>
            <w:proofErr w:type="spellEnd"/>
            <w:r w:rsidRPr="00D54384">
              <w:rPr>
                <w:rFonts w:ascii="Calibri" w:eastAsia="Times New Roman" w:hAnsi="Calibri" w:cs="Calibri"/>
                <w:color w:val="000000"/>
              </w:rPr>
              <w:t xml:space="preserve">.  In December, you will find the launches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were </w:t>
            </w:r>
            <w:r w:rsidRPr="00D54384">
              <w:rPr>
                <w:rFonts w:ascii="Calibri" w:eastAsia="Times New Roman" w:hAnsi="Calibri" w:cs="Calibri"/>
                <w:color w:val="000000"/>
              </w:rPr>
              <w:t xml:space="preserve">very limited and there are no plays.  </w:t>
            </w:r>
          </w:p>
          <w:p w14:paraId="51E41E3A" w14:textId="3FAD52EA" w:rsidR="00D54384" w:rsidRPr="00D54384" w:rsidRDefault="00D54384" w:rsidP="00D543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4384">
              <w:rPr>
                <w:rFonts w:ascii="Calibri" w:eastAsia="Times New Roman" w:hAnsi="Calibri" w:cs="Calibri"/>
                <w:color w:val="000000"/>
              </w:rPr>
              <w:t xml:space="preserve">if the goals are unrealistic like $5M, its bound to fail.  </w:t>
            </w:r>
          </w:p>
        </w:tc>
      </w:tr>
    </w:tbl>
    <w:p w14:paraId="6EB5866D" w14:textId="77777777" w:rsidR="00D54384" w:rsidRDefault="00D54384" w:rsidP="00D54384"/>
    <w:sectPr w:rsidR="00D5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18B"/>
    <w:multiLevelType w:val="hybridMultilevel"/>
    <w:tmpl w:val="2550F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6F3"/>
    <w:multiLevelType w:val="hybridMultilevel"/>
    <w:tmpl w:val="7BCE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D16"/>
    <w:multiLevelType w:val="hybridMultilevel"/>
    <w:tmpl w:val="5C583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E40D5"/>
    <w:multiLevelType w:val="hybridMultilevel"/>
    <w:tmpl w:val="D9DC5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04356"/>
    <w:multiLevelType w:val="hybridMultilevel"/>
    <w:tmpl w:val="12B03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16DD1"/>
    <w:multiLevelType w:val="hybridMultilevel"/>
    <w:tmpl w:val="C0E6B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D0E63"/>
    <w:multiLevelType w:val="hybridMultilevel"/>
    <w:tmpl w:val="433C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5C"/>
    <w:rsid w:val="00106269"/>
    <w:rsid w:val="005C77C8"/>
    <w:rsid w:val="007836EA"/>
    <w:rsid w:val="007927D0"/>
    <w:rsid w:val="00812B25"/>
    <w:rsid w:val="008F015C"/>
    <w:rsid w:val="009361DB"/>
    <w:rsid w:val="00C86ADA"/>
    <w:rsid w:val="00D37709"/>
    <w:rsid w:val="00D54384"/>
    <w:rsid w:val="00DD1CD6"/>
    <w:rsid w:val="00EA6A30"/>
    <w:rsid w:val="00F0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47F9"/>
  <w15:chartTrackingRefBased/>
  <w15:docId w15:val="{E4A96552-1E6D-4346-924D-A2C40F56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Anand</dc:creator>
  <cp:keywords/>
  <dc:description/>
  <cp:lastModifiedBy>Vick Anand</cp:lastModifiedBy>
  <cp:revision>5</cp:revision>
  <dcterms:created xsi:type="dcterms:W3CDTF">2020-01-17T07:03:00Z</dcterms:created>
  <dcterms:modified xsi:type="dcterms:W3CDTF">2020-01-17T08:15:00Z</dcterms:modified>
</cp:coreProperties>
</file>