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73F2A" w14:textId="02279BC4" w:rsidR="009E211D" w:rsidRDefault="00257FC7" w:rsidP="00257FC7">
      <w:pPr>
        <w:pStyle w:val="ListParagraph"/>
        <w:numPr>
          <w:ilvl w:val="0"/>
          <w:numId w:val="1"/>
        </w:numPr>
      </w:pPr>
      <w:r w:rsidRPr="00257FC7">
        <w:t>Amazon Redshift is a fully managed, petabyte-scale data warehouse service in the cloud.</w:t>
      </w:r>
    </w:p>
    <w:p w14:paraId="08918F42" w14:textId="5E8A76BB" w:rsidR="00257FC7" w:rsidRDefault="00257FC7" w:rsidP="00257FC7">
      <w:pPr>
        <w:pStyle w:val="ListParagraph"/>
        <w:numPr>
          <w:ilvl w:val="0"/>
          <w:numId w:val="1"/>
        </w:numPr>
      </w:pPr>
      <w:r w:rsidRPr="00257FC7">
        <w:t>Amazon Relational Database Service (Amazon RDS) makes it easy to set up, operate, and scale a relational database in the cloud. It has SQL capabilities but it is not fully serverless.</w:t>
      </w:r>
    </w:p>
    <w:p w14:paraId="0A424BF7" w14:textId="4B8C9F7B" w:rsidR="00257FC7" w:rsidRDefault="00257FC7" w:rsidP="00257FC7">
      <w:pPr>
        <w:pStyle w:val="ListParagraph"/>
        <w:numPr>
          <w:ilvl w:val="0"/>
          <w:numId w:val="1"/>
        </w:numPr>
      </w:pPr>
      <w:r w:rsidRPr="00257FC7">
        <w:t xml:space="preserve">Amazon Athena is an interactive query service that makes it easy to </w:t>
      </w:r>
      <w:proofErr w:type="spellStart"/>
      <w:r w:rsidRPr="00257FC7">
        <w:t>analyze</w:t>
      </w:r>
      <w:proofErr w:type="spellEnd"/>
      <w:r w:rsidRPr="00257FC7">
        <w:t xml:space="preserve"> data in Amazon S3 using standard SQL. Athena is serverless, so there is no infrastructure to manage, and you pay only for the queries that you run.</w:t>
      </w:r>
    </w:p>
    <w:p w14:paraId="5D532CDA" w14:textId="673AB86A" w:rsidR="00257FC7" w:rsidRDefault="00257FC7" w:rsidP="00257FC7">
      <w:pPr>
        <w:pStyle w:val="ListParagraph"/>
        <w:numPr>
          <w:ilvl w:val="0"/>
          <w:numId w:val="1"/>
        </w:numPr>
      </w:pPr>
      <w:r w:rsidRPr="00257FC7">
        <w:t>AWS Glue is a fully managed extract, transform, and load (ETL) service that makes it easy for customers to prepare and load their data for analytics.</w:t>
      </w:r>
    </w:p>
    <w:p w14:paraId="6C613295" w14:textId="39536173" w:rsidR="00257FC7" w:rsidRDefault="00257FC7" w:rsidP="00257FC7">
      <w:pPr>
        <w:pStyle w:val="ListParagraph"/>
        <w:numPr>
          <w:ilvl w:val="0"/>
          <w:numId w:val="1"/>
        </w:numPr>
      </w:pPr>
      <w:r w:rsidRPr="00257FC7">
        <w:t>Amazon Relational Database Service (Amazon RDS) is a SQL managed service that makes it easy to set up, operate, and scale a relational database in the cloud. It is suited for OLTP workloads</w:t>
      </w:r>
    </w:p>
    <w:p w14:paraId="64D4BC2F" w14:textId="32ED2D88" w:rsidR="00257FC7" w:rsidRDefault="00257FC7" w:rsidP="00257FC7">
      <w:pPr>
        <w:pStyle w:val="ListParagraph"/>
        <w:numPr>
          <w:ilvl w:val="0"/>
          <w:numId w:val="1"/>
        </w:numPr>
      </w:pPr>
      <w:r w:rsidRPr="00257FC7">
        <w:t>DynamoDB is a fast and flexible non-relational database service for any scale. It can scale with no downtime, it can process millions of requests per second, and is fast and consistent in performance.</w:t>
      </w:r>
    </w:p>
    <w:p w14:paraId="7F37DD58" w14:textId="247B3593" w:rsidR="00257FC7" w:rsidRDefault="00257FC7" w:rsidP="00257FC7">
      <w:pPr>
        <w:pStyle w:val="ListParagraph"/>
        <w:numPr>
          <w:ilvl w:val="0"/>
          <w:numId w:val="1"/>
        </w:numPr>
      </w:pPr>
      <w:r w:rsidRPr="00257FC7">
        <w:t xml:space="preserve">RDS </w:t>
      </w:r>
      <w:proofErr w:type="gramStart"/>
      <w:r w:rsidRPr="00257FC7">
        <w:t>Multi-AZ</w:t>
      </w:r>
      <w:proofErr w:type="gramEnd"/>
      <w:r w:rsidRPr="00257FC7">
        <w:t xml:space="preserve"> deployments’ main purpose is high availability, and RDS Read replicas’ main purpose is scalability. Moreover, </w:t>
      </w:r>
      <w:proofErr w:type="gramStart"/>
      <w:r w:rsidRPr="00257FC7">
        <w:t>Multi-Region</w:t>
      </w:r>
      <w:proofErr w:type="gramEnd"/>
      <w:r w:rsidRPr="00257FC7">
        <w:t xml:space="preserve"> deployments’ main purpose is disaster recovery and local performance.</w:t>
      </w:r>
    </w:p>
    <w:sectPr w:rsidR="00257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4667"/>
    <w:multiLevelType w:val="hybridMultilevel"/>
    <w:tmpl w:val="27BA7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71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72"/>
    <w:rsid w:val="00217C52"/>
    <w:rsid w:val="00257FC7"/>
    <w:rsid w:val="009E211D"/>
    <w:rsid w:val="00CE4E72"/>
    <w:rsid w:val="00D0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B743"/>
  <w15:chartTrackingRefBased/>
  <w15:docId w15:val="{4860A9CF-571B-43E9-AE18-8C64938A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4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2024-04-14T18:08:00Z</dcterms:created>
  <dcterms:modified xsi:type="dcterms:W3CDTF">2024-04-14T18:26:00Z</dcterms:modified>
</cp:coreProperties>
</file>