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3F2" w:rsidRDefault="00F443F2" w:rsidP="002D37AC">
      <w:pPr>
        <w:pStyle w:val="Part"/>
        <w:tabs>
          <w:tab w:val="left" w:pos="5984"/>
        </w:tabs>
        <w:jc w:val="left"/>
        <w:rPr>
          <w:sz w:val="18"/>
        </w:rPr>
      </w:pPr>
      <w:r>
        <w:rPr>
          <w:noProof/>
        </w:rPr>
        <w:pict>
          <v:shapetype id="_x0000_t202" coordsize="21600,21600" o:spt="202" path="m,l,21600r21600,l21600,xe">
            <v:stroke joinstyle="miter"/>
            <v:path gradientshapeok="t" o:connecttype="rect"/>
          </v:shapetype>
          <v:shape id="_x0000_s1029" type="#_x0000_t202" style="position:absolute;margin-left:-9.35pt;margin-top:-9pt;width:277.7pt;height:27pt;z-index:251663360" stroked="f">
            <v:textbox>
              <w:txbxContent>
                <w:p w:rsidR="00F443F2" w:rsidRDefault="00F443F2" w:rsidP="00F443F2"/>
              </w:txbxContent>
            </v:textbox>
          </v:shape>
        </w:pict>
      </w:r>
      <w:r>
        <w:rPr>
          <w:noProof/>
          <w:sz w:val="18"/>
        </w:rPr>
        <w:pict>
          <v:shape id="_x0000_s1027" type="#_x0000_t202" style="position:absolute;margin-left:0;margin-top:-36pt;width:268.35pt;height:27pt;flip:y;z-index:251661312" stroked="f">
            <v:textbox style="mso-next-textbox:#_x0000_s1027">
              <w:txbxContent>
                <w:p w:rsidR="00F443F2" w:rsidRDefault="00F443F2" w:rsidP="00F443F2"/>
              </w:txbxContent>
            </v:textbox>
          </v:shape>
        </w:pict>
      </w:r>
      <w:r>
        <w:rPr>
          <w:sz w:val="18"/>
        </w:rPr>
        <w:t>THE CONSTITUTION OF INDIA</w:t>
      </w:r>
    </w:p>
    <w:p w:rsidR="00F443F2" w:rsidRDefault="00F443F2" w:rsidP="002D37AC">
      <w:pPr>
        <w:pStyle w:val="Chater"/>
        <w:tabs>
          <w:tab w:val="left" w:pos="5984"/>
        </w:tabs>
        <w:jc w:val="left"/>
        <w:rPr>
          <w:sz w:val="15"/>
        </w:rPr>
      </w:pPr>
    </w:p>
    <w:p w:rsidR="00F443F2" w:rsidRDefault="00F443F2" w:rsidP="002D37AC">
      <w:pPr>
        <w:pStyle w:val="Chater"/>
        <w:tabs>
          <w:tab w:val="left" w:pos="5984"/>
        </w:tabs>
        <w:jc w:val="left"/>
        <w:rPr>
          <w:sz w:val="15"/>
        </w:rPr>
      </w:pPr>
      <w:r>
        <w:rPr>
          <w:sz w:val="15"/>
        </w:rPr>
        <w:t>Preamble</w:t>
      </w:r>
    </w:p>
    <w:p w:rsidR="00F443F2" w:rsidRDefault="00F443F2" w:rsidP="002D37AC">
      <w:pPr>
        <w:pStyle w:val="Chater"/>
        <w:tabs>
          <w:tab w:val="left" w:pos="5984"/>
        </w:tabs>
        <w:jc w:val="left"/>
        <w:rPr>
          <w:sz w:val="15"/>
        </w:rPr>
      </w:pPr>
    </w:p>
    <w:p w:rsidR="00F443F2" w:rsidRDefault="00F443F2" w:rsidP="002D37AC">
      <w:pPr>
        <w:pStyle w:val="BodyText"/>
        <w:tabs>
          <w:tab w:val="left" w:pos="5984"/>
        </w:tabs>
        <w:jc w:val="left"/>
        <w:rPr>
          <w:color w:val="auto"/>
          <w:sz w:val="15"/>
        </w:rPr>
      </w:pPr>
      <w:r>
        <w:rPr>
          <w:color w:val="auto"/>
          <w:sz w:val="15"/>
        </w:rPr>
        <w:t>WE, THE PEOPLE OF INDIA</w:t>
      </w:r>
      <w:proofErr w:type="gramStart"/>
      <w:r>
        <w:rPr>
          <w:color w:val="auto"/>
          <w:sz w:val="15"/>
        </w:rPr>
        <w:t>, having</w:t>
      </w:r>
      <w:proofErr w:type="gramEnd"/>
      <w:r>
        <w:rPr>
          <w:color w:val="auto"/>
          <w:sz w:val="15"/>
        </w:rPr>
        <w:t xml:space="preserve"> solemnly resolved to constitute India into a SOVEREIGN SOCIALIST SECULAR DEMOCRATIC REPUBLIC and to secure to all its citizens:</w:t>
      </w:r>
    </w:p>
    <w:p w:rsidR="00F443F2" w:rsidRDefault="00F443F2" w:rsidP="002D37AC">
      <w:pPr>
        <w:pStyle w:val="BodyText"/>
        <w:tabs>
          <w:tab w:val="left" w:pos="5984"/>
        </w:tabs>
        <w:jc w:val="left"/>
        <w:rPr>
          <w:color w:val="auto"/>
          <w:sz w:val="15"/>
        </w:rPr>
      </w:pPr>
    </w:p>
    <w:p w:rsidR="00F443F2" w:rsidRDefault="00F443F2" w:rsidP="002D37AC">
      <w:pPr>
        <w:pStyle w:val="BodyText"/>
        <w:tabs>
          <w:tab w:val="left" w:pos="5984"/>
        </w:tabs>
        <w:ind w:firstLine="561"/>
        <w:jc w:val="left"/>
        <w:rPr>
          <w:color w:val="auto"/>
          <w:sz w:val="15"/>
        </w:rPr>
      </w:pPr>
      <w:r>
        <w:rPr>
          <w:color w:val="auto"/>
          <w:sz w:val="15"/>
        </w:rPr>
        <w:t>JUSTICE, social, economic and political;</w:t>
      </w:r>
    </w:p>
    <w:p w:rsidR="00F443F2" w:rsidRDefault="00F443F2" w:rsidP="002D37AC">
      <w:pPr>
        <w:pStyle w:val="BodyText"/>
        <w:tabs>
          <w:tab w:val="left" w:pos="5984"/>
        </w:tabs>
        <w:ind w:firstLine="561"/>
        <w:jc w:val="left"/>
        <w:rPr>
          <w:color w:val="auto"/>
          <w:sz w:val="15"/>
        </w:rPr>
      </w:pPr>
    </w:p>
    <w:p w:rsidR="00F443F2" w:rsidRDefault="00F443F2" w:rsidP="002D37AC">
      <w:pPr>
        <w:pStyle w:val="BodyText"/>
        <w:tabs>
          <w:tab w:val="left" w:pos="5984"/>
        </w:tabs>
        <w:ind w:firstLine="561"/>
        <w:jc w:val="left"/>
        <w:rPr>
          <w:color w:val="auto"/>
          <w:sz w:val="15"/>
        </w:rPr>
      </w:pPr>
      <w:r>
        <w:rPr>
          <w:color w:val="auto"/>
          <w:sz w:val="15"/>
        </w:rPr>
        <w:t>LIBERTY of thought, expression, belief, faith and worship;</w:t>
      </w:r>
    </w:p>
    <w:p w:rsidR="00F443F2" w:rsidRDefault="00F443F2" w:rsidP="002D37AC">
      <w:pPr>
        <w:pStyle w:val="BodyText"/>
        <w:tabs>
          <w:tab w:val="left" w:pos="5984"/>
        </w:tabs>
        <w:ind w:firstLine="561"/>
        <w:jc w:val="left"/>
        <w:rPr>
          <w:color w:val="auto"/>
          <w:sz w:val="15"/>
        </w:rPr>
      </w:pPr>
    </w:p>
    <w:p w:rsidR="00F443F2" w:rsidRDefault="00F443F2" w:rsidP="002D37AC">
      <w:pPr>
        <w:pStyle w:val="BodyText"/>
        <w:tabs>
          <w:tab w:val="left" w:pos="5984"/>
        </w:tabs>
        <w:ind w:firstLine="561"/>
        <w:jc w:val="left"/>
        <w:rPr>
          <w:color w:val="auto"/>
          <w:sz w:val="15"/>
        </w:rPr>
      </w:pPr>
      <w:r>
        <w:rPr>
          <w:color w:val="auto"/>
          <w:sz w:val="15"/>
        </w:rPr>
        <w:t>EQUALITY of status and of opportunity;</w:t>
      </w:r>
    </w:p>
    <w:p w:rsidR="00F443F2" w:rsidRDefault="00F443F2" w:rsidP="002D37AC">
      <w:pPr>
        <w:pStyle w:val="BodyText"/>
        <w:tabs>
          <w:tab w:val="left" w:pos="5984"/>
        </w:tabs>
        <w:ind w:firstLine="0"/>
        <w:jc w:val="left"/>
        <w:rPr>
          <w:color w:val="auto"/>
          <w:sz w:val="15"/>
        </w:rPr>
      </w:pPr>
    </w:p>
    <w:p w:rsidR="00F443F2" w:rsidRDefault="00F443F2" w:rsidP="002D37AC">
      <w:pPr>
        <w:pStyle w:val="BodyText"/>
        <w:tabs>
          <w:tab w:val="left" w:pos="5984"/>
        </w:tabs>
        <w:ind w:firstLine="0"/>
        <w:jc w:val="left"/>
        <w:rPr>
          <w:color w:val="auto"/>
          <w:sz w:val="15"/>
        </w:rPr>
      </w:pPr>
      <w:proofErr w:type="gramStart"/>
      <w:r>
        <w:rPr>
          <w:color w:val="auto"/>
          <w:sz w:val="15"/>
        </w:rPr>
        <w:t>and</w:t>
      </w:r>
      <w:proofErr w:type="gramEnd"/>
      <w:r>
        <w:rPr>
          <w:color w:val="auto"/>
          <w:sz w:val="15"/>
        </w:rPr>
        <w:t xml:space="preserve"> to promote among them all</w:t>
      </w:r>
    </w:p>
    <w:p w:rsidR="00F443F2" w:rsidRDefault="00F443F2" w:rsidP="002D37AC">
      <w:pPr>
        <w:pStyle w:val="BodyText"/>
        <w:tabs>
          <w:tab w:val="left" w:pos="5984"/>
        </w:tabs>
        <w:jc w:val="left"/>
        <w:rPr>
          <w:color w:val="auto"/>
          <w:sz w:val="15"/>
        </w:rPr>
      </w:pPr>
    </w:p>
    <w:p w:rsidR="00F443F2" w:rsidRDefault="00F443F2" w:rsidP="002D37AC">
      <w:pPr>
        <w:pStyle w:val="BodyText"/>
        <w:tabs>
          <w:tab w:val="left" w:pos="5984"/>
        </w:tabs>
        <w:ind w:firstLine="561"/>
        <w:jc w:val="left"/>
        <w:rPr>
          <w:color w:val="auto"/>
          <w:sz w:val="15"/>
        </w:rPr>
      </w:pPr>
      <w:r>
        <w:rPr>
          <w:color w:val="auto"/>
          <w:sz w:val="15"/>
        </w:rPr>
        <w:t>FRATERNITY assuring the dignity of the individual and the unity and integrity of the Nation;</w:t>
      </w:r>
    </w:p>
    <w:p w:rsidR="00F443F2" w:rsidRDefault="00F443F2" w:rsidP="002D37AC">
      <w:pPr>
        <w:pStyle w:val="BodyText"/>
        <w:tabs>
          <w:tab w:val="left" w:pos="5984"/>
        </w:tabs>
        <w:ind w:firstLine="561"/>
        <w:jc w:val="left"/>
        <w:rPr>
          <w:color w:val="auto"/>
          <w:sz w:val="15"/>
        </w:rPr>
      </w:pPr>
    </w:p>
    <w:p w:rsidR="00F443F2" w:rsidRDefault="00F443F2" w:rsidP="002D37AC">
      <w:pPr>
        <w:pStyle w:val="BodyText"/>
        <w:tabs>
          <w:tab w:val="left" w:pos="5984"/>
        </w:tabs>
        <w:ind w:firstLine="561"/>
        <w:jc w:val="left"/>
        <w:rPr>
          <w:color w:val="auto"/>
          <w:sz w:val="15"/>
        </w:rPr>
      </w:pPr>
      <w:r>
        <w:rPr>
          <w:color w:val="auto"/>
          <w:sz w:val="15"/>
        </w:rPr>
        <w:t>IN OUR CONSTITUENT ASSEMBLY this twenty-sixth day of November, 1949, do HEREBY ADOPT, ENACT AND GIVE TO OURSELVES THIS CONSTITUTION.</w:t>
      </w:r>
    </w:p>
    <w:p w:rsidR="00F443F2" w:rsidRDefault="00F443F2" w:rsidP="002D37AC">
      <w:pPr>
        <w:pStyle w:val="Chater"/>
        <w:pageBreakBefore/>
        <w:tabs>
          <w:tab w:val="left" w:pos="5984"/>
        </w:tabs>
        <w:spacing w:before="50"/>
        <w:ind w:firstLine="187"/>
        <w:jc w:val="left"/>
        <w:rPr>
          <w:sz w:val="17"/>
        </w:rPr>
      </w:pPr>
      <w:r>
        <w:rPr>
          <w:b/>
          <w:bCs/>
          <w:noProof/>
          <w:sz w:val="20"/>
          <w:szCs w:val="20"/>
        </w:rPr>
        <w:lastRenderedPageBreak/>
        <w:pict>
          <v:shape id="_x0000_s1030" type="#_x0000_t202" style="position:absolute;left:0;text-align:left;margin-left:0;margin-top:-9pt;width:259pt;height:18pt;flip:y;z-index:251664384" stroked="f">
            <v:textbox>
              <w:txbxContent>
                <w:p w:rsidR="00F443F2" w:rsidRDefault="00F443F2" w:rsidP="00F443F2"/>
              </w:txbxContent>
            </v:textbox>
          </v:shape>
        </w:pict>
      </w:r>
      <w:r>
        <w:rPr>
          <w:b/>
          <w:bCs/>
          <w:noProof/>
          <w:sz w:val="17"/>
          <w:szCs w:val="20"/>
        </w:rPr>
        <w:pict>
          <v:shape id="_x0000_s1026" type="#_x0000_t202" style="position:absolute;left:0;text-align:left;margin-left:0;margin-top:-27pt;width:259pt;height:36pt;flip:y;z-index:251660288" stroked="f">
            <v:textbox style="mso-next-textbox:#_x0000_s1026">
              <w:txbxContent>
                <w:p w:rsidR="00F443F2" w:rsidRDefault="00F443F2" w:rsidP="00F443F2"/>
              </w:txbxContent>
            </v:textbox>
          </v:shape>
        </w:pict>
      </w:r>
      <w:r>
        <w:rPr>
          <w:b/>
          <w:bCs/>
          <w:sz w:val="17"/>
          <w:szCs w:val="20"/>
        </w:rPr>
        <w:t>PART I</w:t>
      </w:r>
    </w:p>
    <w:p w:rsidR="00F443F2" w:rsidRDefault="00F443F2" w:rsidP="002D37AC">
      <w:pPr>
        <w:pStyle w:val="BodyText"/>
        <w:tabs>
          <w:tab w:val="left" w:pos="5984"/>
        </w:tabs>
        <w:spacing w:before="50" w:after="120"/>
        <w:ind w:firstLine="187"/>
        <w:jc w:val="left"/>
        <w:rPr>
          <w:color w:val="auto"/>
          <w:sz w:val="15"/>
        </w:rPr>
      </w:pPr>
      <w:r>
        <w:rPr>
          <w:color w:val="auto"/>
          <w:sz w:val="17"/>
          <w:szCs w:val="20"/>
        </w:rPr>
        <w:t>THE UNION AND ITS TERRITORY</w:t>
      </w:r>
    </w:p>
    <w:p w:rsidR="00F443F2" w:rsidRDefault="00F443F2" w:rsidP="002D37AC">
      <w:pPr>
        <w:pStyle w:val="BodyText"/>
        <w:tabs>
          <w:tab w:val="left" w:pos="5984"/>
        </w:tabs>
        <w:spacing w:before="0"/>
        <w:ind w:firstLine="187"/>
        <w:jc w:val="left"/>
        <w:rPr>
          <w:color w:val="auto"/>
          <w:sz w:val="15"/>
        </w:rPr>
      </w:pPr>
      <w:r>
        <w:rPr>
          <w:b/>
          <w:bCs/>
          <w:color w:val="auto"/>
          <w:sz w:val="15"/>
        </w:rPr>
        <w:t>1. Name and territory of the Union.</w:t>
      </w:r>
      <w:r>
        <w:rPr>
          <w:color w:val="auto"/>
          <w:sz w:val="15"/>
        </w:rPr>
        <w:t xml:space="preserve">—(1) </w:t>
      </w:r>
      <w:proofErr w:type="gramStart"/>
      <w:r>
        <w:rPr>
          <w:color w:val="auto"/>
          <w:sz w:val="15"/>
        </w:rPr>
        <w:t>India, that</w:t>
      </w:r>
      <w:proofErr w:type="gramEnd"/>
      <w:r>
        <w:rPr>
          <w:color w:val="auto"/>
          <w:sz w:val="15"/>
        </w:rPr>
        <w:t xml:space="preserve"> is Bharat, shall be a Union of States.</w:t>
      </w:r>
    </w:p>
    <w:p w:rsidR="00F443F2" w:rsidRDefault="00F443F2" w:rsidP="002D37AC">
      <w:pPr>
        <w:pStyle w:val="BodyText"/>
        <w:tabs>
          <w:tab w:val="left" w:pos="5984"/>
        </w:tabs>
        <w:spacing w:before="0"/>
        <w:ind w:firstLine="187"/>
        <w:jc w:val="left"/>
        <w:rPr>
          <w:color w:val="auto"/>
          <w:sz w:val="15"/>
        </w:rPr>
      </w:pPr>
      <w:r>
        <w:rPr>
          <w:color w:val="auto"/>
          <w:sz w:val="15"/>
        </w:rPr>
        <w:t>(2) The States and the territories thereof shall be as specified in the First Schedule.</w:t>
      </w:r>
    </w:p>
    <w:p w:rsidR="00F443F2" w:rsidRDefault="00F443F2" w:rsidP="002D37AC">
      <w:pPr>
        <w:pStyle w:val="BodyText"/>
        <w:tabs>
          <w:tab w:val="left" w:pos="5984"/>
        </w:tabs>
        <w:spacing w:before="50"/>
        <w:ind w:firstLine="187"/>
        <w:jc w:val="left"/>
        <w:rPr>
          <w:color w:val="auto"/>
          <w:sz w:val="15"/>
        </w:rPr>
      </w:pPr>
      <w:r>
        <w:rPr>
          <w:color w:val="auto"/>
          <w:sz w:val="15"/>
        </w:rPr>
        <w:t>(3) The territory of India shall comprise—</w:t>
      </w:r>
    </w:p>
    <w:p w:rsidR="00F443F2" w:rsidRDefault="00F443F2" w:rsidP="002D37AC">
      <w:pPr>
        <w:pStyle w:val="4x2"/>
        <w:tabs>
          <w:tab w:val="left" w:pos="5984"/>
        </w:tabs>
        <w:spacing w:before="0"/>
        <w:ind w:left="216" w:firstLine="288"/>
        <w:jc w:val="left"/>
        <w:rPr>
          <w:sz w:val="15"/>
        </w:rPr>
      </w:pPr>
      <w:r>
        <w:rPr>
          <w:i/>
          <w:iCs/>
          <w:sz w:val="15"/>
        </w:rPr>
        <w:t>(a)</w:t>
      </w:r>
      <w:r>
        <w:rPr>
          <w:sz w:val="15"/>
        </w:rPr>
        <w:t xml:space="preserve"> </w:t>
      </w:r>
      <w:proofErr w:type="gramStart"/>
      <w:r>
        <w:rPr>
          <w:sz w:val="15"/>
        </w:rPr>
        <w:t>the</w:t>
      </w:r>
      <w:proofErr w:type="gramEnd"/>
      <w:r>
        <w:rPr>
          <w:sz w:val="15"/>
        </w:rPr>
        <w:t xml:space="preserve"> territories of the States;</w:t>
      </w:r>
    </w:p>
    <w:p w:rsidR="00F443F2" w:rsidRDefault="00F443F2" w:rsidP="002D37AC">
      <w:pPr>
        <w:pStyle w:val="4x2"/>
        <w:tabs>
          <w:tab w:val="left" w:pos="5984"/>
        </w:tabs>
        <w:spacing w:before="0"/>
        <w:ind w:left="216" w:firstLine="288"/>
        <w:jc w:val="left"/>
        <w:rPr>
          <w:sz w:val="15"/>
        </w:rPr>
      </w:pPr>
      <w:r>
        <w:rPr>
          <w:i/>
          <w:iCs/>
          <w:sz w:val="15"/>
        </w:rPr>
        <w:t>(b)</w:t>
      </w:r>
      <w:r>
        <w:rPr>
          <w:sz w:val="15"/>
        </w:rPr>
        <w:t xml:space="preserve"> </w:t>
      </w:r>
      <w:proofErr w:type="gramStart"/>
      <w:r>
        <w:rPr>
          <w:sz w:val="15"/>
        </w:rPr>
        <w:t>the</w:t>
      </w:r>
      <w:proofErr w:type="gramEnd"/>
      <w:r>
        <w:rPr>
          <w:sz w:val="15"/>
        </w:rPr>
        <w:t xml:space="preserve"> Union territories specified in the First Schedule; and</w:t>
      </w:r>
    </w:p>
    <w:p w:rsidR="00F443F2" w:rsidRDefault="00F443F2" w:rsidP="002D37AC">
      <w:pPr>
        <w:pStyle w:val="4x2"/>
        <w:tabs>
          <w:tab w:val="left" w:pos="5984"/>
        </w:tabs>
        <w:spacing w:before="0"/>
        <w:ind w:left="216" w:firstLine="288"/>
        <w:jc w:val="left"/>
        <w:rPr>
          <w:sz w:val="15"/>
        </w:rPr>
      </w:pPr>
      <w:r>
        <w:rPr>
          <w:i/>
          <w:iCs/>
          <w:sz w:val="15"/>
        </w:rPr>
        <w:t>(c)</w:t>
      </w:r>
      <w:r>
        <w:rPr>
          <w:sz w:val="15"/>
        </w:rPr>
        <w:t xml:space="preserve"> </w:t>
      </w:r>
      <w:proofErr w:type="gramStart"/>
      <w:r>
        <w:rPr>
          <w:sz w:val="15"/>
        </w:rPr>
        <w:t>such</w:t>
      </w:r>
      <w:proofErr w:type="gramEnd"/>
      <w:r>
        <w:rPr>
          <w:sz w:val="15"/>
        </w:rPr>
        <w:t xml:space="preserve"> other territories as may be acquired.</w:t>
      </w:r>
    </w:p>
    <w:p w:rsidR="00F443F2" w:rsidRDefault="00F443F2" w:rsidP="002D37AC">
      <w:pPr>
        <w:pStyle w:val="BodyText"/>
        <w:tabs>
          <w:tab w:val="left" w:pos="5984"/>
        </w:tabs>
        <w:spacing w:before="40"/>
        <w:ind w:firstLine="187"/>
        <w:jc w:val="left"/>
        <w:rPr>
          <w:color w:val="auto"/>
          <w:sz w:val="15"/>
        </w:rPr>
      </w:pPr>
      <w:r>
        <w:rPr>
          <w:b/>
          <w:bCs/>
          <w:color w:val="auto"/>
          <w:sz w:val="15"/>
        </w:rPr>
        <w:t>2. Admission or establishment of new States.</w:t>
      </w:r>
      <w:r>
        <w:rPr>
          <w:color w:val="auto"/>
          <w:sz w:val="15"/>
        </w:rPr>
        <w:t>—Parliament may by law admit into the Union, or establish, new States on such terms and conditions as it thinks fit.</w:t>
      </w:r>
    </w:p>
    <w:p w:rsidR="00F443F2" w:rsidRDefault="00F443F2" w:rsidP="002D37AC">
      <w:pPr>
        <w:pStyle w:val="BodyText"/>
        <w:tabs>
          <w:tab w:val="left" w:pos="5984"/>
        </w:tabs>
        <w:spacing w:before="40"/>
        <w:ind w:firstLine="187"/>
        <w:jc w:val="left"/>
        <w:rPr>
          <w:color w:val="auto"/>
          <w:sz w:val="15"/>
        </w:rPr>
      </w:pPr>
      <w:proofErr w:type="gramStart"/>
      <w:r>
        <w:rPr>
          <w:b/>
          <w:bCs/>
          <w:color w:val="auto"/>
          <w:sz w:val="15"/>
        </w:rPr>
        <w:t>2A.</w:t>
      </w:r>
      <w:r>
        <w:rPr>
          <w:color w:val="auto"/>
          <w:sz w:val="15"/>
        </w:rPr>
        <w:t xml:space="preserve"> [</w:t>
      </w:r>
      <w:r>
        <w:rPr>
          <w:i/>
          <w:iCs/>
          <w:color w:val="auto"/>
          <w:sz w:val="15"/>
        </w:rPr>
        <w:t>Sikkim to be associated with the Union.]</w:t>
      </w:r>
      <w:proofErr w:type="gramEnd"/>
      <w:r>
        <w:rPr>
          <w:i/>
          <w:iCs/>
          <w:color w:val="auto"/>
          <w:sz w:val="15"/>
        </w:rPr>
        <w:t xml:space="preserve"> </w:t>
      </w:r>
      <w:proofErr w:type="gramStart"/>
      <w:r>
        <w:rPr>
          <w:i/>
          <w:iCs/>
          <w:color w:val="auto"/>
          <w:sz w:val="15"/>
        </w:rPr>
        <w:t>Rep. by the Constitution (Thirty- sixth Amendment) Act,</w:t>
      </w:r>
      <w:r>
        <w:rPr>
          <w:color w:val="auto"/>
          <w:sz w:val="15"/>
        </w:rPr>
        <w:t xml:space="preserve"> 1975, s. 5 (</w:t>
      </w:r>
      <w:proofErr w:type="spellStart"/>
      <w:r>
        <w:rPr>
          <w:i/>
          <w:iCs/>
          <w:color w:val="auto"/>
          <w:sz w:val="15"/>
        </w:rPr>
        <w:t>w.e.f</w:t>
      </w:r>
      <w:proofErr w:type="spellEnd"/>
      <w:r>
        <w:rPr>
          <w:i/>
          <w:iCs/>
          <w:color w:val="auto"/>
          <w:sz w:val="15"/>
        </w:rPr>
        <w:t>.</w:t>
      </w:r>
      <w:r>
        <w:rPr>
          <w:color w:val="auto"/>
          <w:sz w:val="15"/>
        </w:rPr>
        <w:t xml:space="preserve"> 26-4-1975).</w:t>
      </w:r>
      <w:proofErr w:type="gramEnd"/>
    </w:p>
    <w:p w:rsidR="00F443F2" w:rsidRDefault="00F443F2" w:rsidP="002D37AC">
      <w:pPr>
        <w:pStyle w:val="BodyText"/>
        <w:tabs>
          <w:tab w:val="left" w:pos="5984"/>
        </w:tabs>
        <w:spacing w:before="40"/>
        <w:ind w:firstLine="187"/>
        <w:jc w:val="left"/>
        <w:rPr>
          <w:color w:val="auto"/>
          <w:sz w:val="15"/>
        </w:rPr>
      </w:pPr>
      <w:r>
        <w:rPr>
          <w:b/>
          <w:bCs/>
          <w:color w:val="auto"/>
          <w:sz w:val="15"/>
        </w:rPr>
        <w:t>3. Formation of new States and alteration of areas, boundaries or names of existing States.</w:t>
      </w:r>
      <w:r>
        <w:rPr>
          <w:color w:val="auto"/>
          <w:sz w:val="15"/>
        </w:rPr>
        <w:t>—Parliament may by law—</w:t>
      </w:r>
    </w:p>
    <w:p w:rsidR="00F443F2" w:rsidRDefault="00F443F2" w:rsidP="002D37AC">
      <w:pPr>
        <w:pStyle w:val="4x2"/>
        <w:tabs>
          <w:tab w:val="left" w:pos="5984"/>
        </w:tabs>
        <w:spacing w:before="0"/>
        <w:ind w:left="216" w:firstLine="288"/>
        <w:jc w:val="left"/>
        <w:rPr>
          <w:sz w:val="15"/>
        </w:rPr>
      </w:pPr>
      <w:r>
        <w:rPr>
          <w:i/>
          <w:iCs/>
          <w:sz w:val="15"/>
        </w:rPr>
        <w:t>(a)</w:t>
      </w:r>
      <w:r>
        <w:rPr>
          <w:sz w:val="15"/>
        </w:rPr>
        <w:t xml:space="preserve"> </w:t>
      </w:r>
      <w:proofErr w:type="gramStart"/>
      <w:r>
        <w:rPr>
          <w:sz w:val="15"/>
        </w:rPr>
        <w:t>form</w:t>
      </w:r>
      <w:proofErr w:type="gramEnd"/>
      <w:r>
        <w:rPr>
          <w:sz w:val="15"/>
        </w:rPr>
        <w:t xml:space="preserve"> a new State by separation of territory from any State or by uniting two or more States or parts of States or by uniting any territory to a part of any State;</w:t>
      </w:r>
    </w:p>
    <w:p w:rsidR="00F443F2" w:rsidRDefault="00F443F2" w:rsidP="002D37AC">
      <w:pPr>
        <w:pStyle w:val="4x2"/>
        <w:tabs>
          <w:tab w:val="left" w:pos="5984"/>
        </w:tabs>
        <w:spacing w:before="50"/>
        <w:ind w:left="216" w:firstLine="288"/>
        <w:jc w:val="left"/>
        <w:rPr>
          <w:sz w:val="15"/>
        </w:rPr>
      </w:pPr>
      <w:r>
        <w:rPr>
          <w:i/>
          <w:iCs/>
          <w:sz w:val="15"/>
        </w:rPr>
        <w:t>(b)</w:t>
      </w:r>
      <w:r>
        <w:rPr>
          <w:sz w:val="15"/>
        </w:rPr>
        <w:t xml:space="preserve"> </w:t>
      </w:r>
      <w:proofErr w:type="gramStart"/>
      <w:r>
        <w:rPr>
          <w:sz w:val="15"/>
        </w:rPr>
        <w:t>increase</w:t>
      </w:r>
      <w:proofErr w:type="gramEnd"/>
      <w:r>
        <w:rPr>
          <w:sz w:val="15"/>
        </w:rPr>
        <w:t xml:space="preserve"> the area of any State;</w:t>
      </w:r>
    </w:p>
    <w:p w:rsidR="00F443F2" w:rsidRDefault="00F443F2" w:rsidP="002D37AC">
      <w:pPr>
        <w:pStyle w:val="4x2"/>
        <w:tabs>
          <w:tab w:val="left" w:pos="5984"/>
        </w:tabs>
        <w:spacing w:before="50"/>
        <w:ind w:left="216" w:firstLine="288"/>
        <w:jc w:val="left"/>
        <w:rPr>
          <w:sz w:val="15"/>
        </w:rPr>
      </w:pPr>
      <w:r>
        <w:rPr>
          <w:i/>
          <w:iCs/>
          <w:sz w:val="15"/>
        </w:rPr>
        <w:t>(c)</w:t>
      </w:r>
      <w:r>
        <w:rPr>
          <w:sz w:val="15"/>
        </w:rPr>
        <w:t xml:space="preserve"> </w:t>
      </w:r>
      <w:proofErr w:type="gramStart"/>
      <w:r>
        <w:rPr>
          <w:sz w:val="15"/>
        </w:rPr>
        <w:t>diminish</w:t>
      </w:r>
      <w:proofErr w:type="gramEnd"/>
      <w:r>
        <w:rPr>
          <w:sz w:val="15"/>
        </w:rPr>
        <w:t xml:space="preserve"> the area of any State;</w:t>
      </w:r>
    </w:p>
    <w:p w:rsidR="00F443F2" w:rsidRDefault="00F443F2" w:rsidP="002D37AC">
      <w:pPr>
        <w:pStyle w:val="4x2"/>
        <w:tabs>
          <w:tab w:val="left" w:pos="5984"/>
        </w:tabs>
        <w:spacing w:before="50"/>
        <w:ind w:left="216" w:firstLine="288"/>
        <w:jc w:val="left"/>
        <w:rPr>
          <w:sz w:val="15"/>
        </w:rPr>
      </w:pPr>
      <w:r>
        <w:rPr>
          <w:i/>
          <w:iCs/>
          <w:sz w:val="15"/>
        </w:rPr>
        <w:t>(d)</w:t>
      </w:r>
      <w:r>
        <w:rPr>
          <w:sz w:val="15"/>
        </w:rPr>
        <w:t xml:space="preserve"> </w:t>
      </w:r>
      <w:proofErr w:type="gramStart"/>
      <w:r>
        <w:rPr>
          <w:sz w:val="15"/>
        </w:rPr>
        <w:t>alter</w:t>
      </w:r>
      <w:proofErr w:type="gramEnd"/>
      <w:r>
        <w:rPr>
          <w:sz w:val="15"/>
        </w:rPr>
        <w:t xml:space="preserve"> the boundaries of any State;</w:t>
      </w:r>
    </w:p>
    <w:p w:rsidR="00F443F2" w:rsidRDefault="00F443F2" w:rsidP="002D37AC">
      <w:pPr>
        <w:pStyle w:val="4x2"/>
        <w:tabs>
          <w:tab w:val="left" w:pos="5984"/>
        </w:tabs>
        <w:spacing w:before="50"/>
        <w:ind w:left="216" w:firstLine="288"/>
        <w:jc w:val="left"/>
        <w:rPr>
          <w:sz w:val="15"/>
        </w:rPr>
      </w:pPr>
      <w:r>
        <w:rPr>
          <w:i/>
          <w:iCs/>
          <w:sz w:val="15"/>
        </w:rPr>
        <w:t>(e)</w:t>
      </w:r>
      <w:r>
        <w:rPr>
          <w:sz w:val="15"/>
        </w:rPr>
        <w:t xml:space="preserve"> </w:t>
      </w:r>
      <w:proofErr w:type="gramStart"/>
      <w:r>
        <w:rPr>
          <w:sz w:val="15"/>
        </w:rPr>
        <w:t>alter</w:t>
      </w:r>
      <w:proofErr w:type="gramEnd"/>
      <w:r>
        <w:rPr>
          <w:sz w:val="15"/>
        </w:rPr>
        <w:t xml:space="preserve"> the name of any State:</w:t>
      </w:r>
    </w:p>
    <w:p w:rsidR="00F443F2" w:rsidRDefault="00F443F2" w:rsidP="002D37AC">
      <w:pPr>
        <w:pStyle w:val="BodyText"/>
        <w:tabs>
          <w:tab w:val="left" w:pos="5984"/>
        </w:tabs>
        <w:spacing w:before="20"/>
        <w:ind w:firstLine="187"/>
        <w:jc w:val="left"/>
        <w:rPr>
          <w:color w:val="auto"/>
          <w:sz w:val="15"/>
        </w:rPr>
      </w:pPr>
      <w:r>
        <w:rPr>
          <w:color w:val="auto"/>
          <w:sz w:val="15"/>
        </w:rPr>
        <w:t>Provided that no Bill for the purpose shall be introduced in either House of Parliament except on the recommendation of the President and unless, where the proposal contained in the Bill affects the area, boundaries or name of any of the States, the Bill has been referred by the President to the Legislature of that State for expressing its views thereon within such period as may be specified in the reference or within such further period as the President may allow and the period so specified or allowed has expired.</w:t>
      </w:r>
    </w:p>
    <w:p w:rsidR="00F443F2" w:rsidRDefault="00F443F2" w:rsidP="002D37AC">
      <w:pPr>
        <w:pStyle w:val="BodyText"/>
        <w:tabs>
          <w:tab w:val="left" w:pos="5984"/>
        </w:tabs>
        <w:spacing w:before="20"/>
        <w:ind w:firstLine="187"/>
        <w:jc w:val="left"/>
        <w:rPr>
          <w:color w:val="auto"/>
          <w:sz w:val="15"/>
        </w:rPr>
      </w:pPr>
      <w:r>
        <w:rPr>
          <w:i/>
          <w:iCs/>
          <w:color w:val="auto"/>
          <w:sz w:val="15"/>
        </w:rPr>
        <w:t>Explanation I.</w:t>
      </w:r>
      <w:r>
        <w:rPr>
          <w:color w:val="auto"/>
          <w:sz w:val="15"/>
        </w:rPr>
        <w:t>—</w:t>
      </w:r>
      <w:proofErr w:type="gramStart"/>
      <w:r>
        <w:rPr>
          <w:color w:val="auto"/>
          <w:sz w:val="15"/>
        </w:rPr>
        <w:t>In</w:t>
      </w:r>
      <w:proofErr w:type="gramEnd"/>
      <w:r>
        <w:rPr>
          <w:color w:val="auto"/>
          <w:sz w:val="15"/>
        </w:rPr>
        <w:t xml:space="preserve"> this article, in clauses </w:t>
      </w:r>
      <w:r>
        <w:rPr>
          <w:i/>
          <w:iCs/>
          <w:color w:val="auto"/>
          <w:sz w:val="15"/>
        </w:rPr>
        <w:t>(a)</w:t>
      </w:r>
      <w:r>
        <w:rPr>
          <w:color w:val="auto"/>
          <w:sz w:val="15"/>
        </w:rPr>
        <w:t xml:space="preserve"> to </w:t>
      </w:r>
      <w:r>
        <w:rPr>
          <w:i/>
          <w:iCs/>
          <w:color w:val="auto"/>
          <w:sz w:val="15"/>
        </w:rPr>
        <w:t>(e)</w:t>
      </w:r>
      <w:r>
        <w:rPr>
          <w:color w:val="auto"/>
          <w:sz w:val="15"/>
        </w:rPr>
        <w:t>, “State’’ includes a Union territory, but in the proviso, “State’’ does not include a Union territory.</w:t>
      </w:r>
    </w:p>
    <w:p w:rsidR="00F443F2" w:rsidRDefault="00F443F2" w:rsidP="002D37AC">
      <w:pPr>
        <w:pStyle w:val="BodyText"/>
        <w:tabs>
          <w:tab w:val="left" w:pos="5984"/>
        </w:tabs>
        <w:spacing w:before="0"/>
        <w:ind w:firstLine="187"/>
        <w:jc w:val="left"/>
        <w:rPr>
          <w:color w:val="auto"/>
          <w:sz w:val="15"/>
        </w:rPr>
      </w:pPr>
      <w:r>
        <w:rPr>
          <w:i/>
          <w:iCs/>
          <w:color w:val="auto"/>
          <w:sz w:val="15"/>
        </w:rPr>
        <w:t>Explanation II.</w:t>
      </w:r>
      <w:r>
        <w:rPr>
          <w:color w:val="auto"/>
          <w:sz w:val="15"/>
        </w:rPr>
        <w:t>—</w:t>
      </w:r>
      <w:proofErr w:type="gramStart"/>
      <w:r>
        <w:rPr>
          <w:color w:val="auto"/>
          <w:sz w:val="15"/>
        </w:rPr>
        <w:t>The</w:t>
      </w:r>
      <w:proofErr w:type="gramEnd"/>
      <w:r>
        <w:rPr>
          <w:color w:val="auto"/>
          <w:sz w:val="15"/>
        </w:rPr>
        <w:t xml:space="preserve"> power conferred on Parliament by clause </w:t>
      </w:r>
      <w:r>
        <w:rPr>
          <w:i/>
          <w:iCs/>
          <w:color w:val="auto"/>
          <w:sz w:val="15"/>
        </w:rPr>
        <w:t>(a)</w:t>
      </w:r>
      <w:r>
        <w:rPr>
          <w:color w:val="auto"/>
          <w:sz w:val="15"/>
        </w:rPr>
        <w:t xml:space="preserve"> includes the power to form a new State or Union territory by uniting a part of any State or Union territory to any other State or Union territory.</w:t>
      </w:r>
    </w:p>
    <w:p w:rsidR="005C2741" w:rsidRDefault="00F443F2" w:rsidP="002D37AC">
      <w:r>
        <w:rPr>
          <w:b/>
          <w:bCs/>
          <w:noProof/>
          <w:sz w:val="20"/>
        </w:rPr>
        <w:pict>
          <v:shape id="_x0000_s1028" type="#_x0000_t202" style="position:absolute;margin-left:0;margin-top:52pt;width:289.85pt;height:18pt;z-index:251662336" stroked="f">
            <v:textbox>
              <w:txbxContent>
                <w:p w:rsidR="00F443F2" w:rsidRDefault="00F443F2" w:rsidP="00F443F2">
                  <w:pPr>
                    <w:jc w:val="center"/>
                    <w:rPr>
                      <w:sz w:val="15"/>
                    </w:rPr>
                  </w:pPr>
                  <w:r>
                    <w:rPr>
                      <w:sz w:val="15"/>
                    </w:rPr>
                    <w:t>2</w:t>
                  </w:r>
                </w:p>
              </w:txbxContent>
            </v:textbox>
          </v:shape>
        </w:pict>
      </w:r>
      <w:r>
        <w:rPr>
          <w:b/>
          <w:bCs/>
          <w:sz w:val="15"/>
        </w:rPr>
        <w:t>4. Laws made under articles 2 and 3 to provide for the amendment of the First and the Fourth Schedules and supplemental, incidental and consequential matters.</w:t>
      </w:r>
      <w:r>
        <w:rPr>
          <w:sz w:val="15"/>
        </w:rPr>
        <w:t xml:space="preserve"> —(1) Any law referred to in article 2 or article 3 shall contain such provisions for the amendment of the First Schedule and the Fourth Schedule as may be necessary to give effect to the provisions of</w:t>
      </w:r>
    </w:p>
    <w:sectPr w:rsidR="005C27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3F2"/>
    <w:rsid w:val="002D37AC"/>
    <w:rsid w:val="005C2741"/>
    <w:rsid w:val="00F443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rsid w:val="00F443F2"/>
    <w:pPr>
      <w:autoSpaceDE w:val="0"/>
      <w:autoSpaceDN w:val="0"/>
      <w:adjustRightInd w:val="0"/>
      <w:spacing w:before="80" w:after="0" w:line="240" w:lineRule="auto"/>
      <w:jc w:val="center"/>
    </w:pPr>
    <w:rPr>
      <w:rFonts w:ascii="Times New Roman" w:eastAsia="Times New Roman" w:hAnsi="Times New Roman" w:cs="Times New Roman"/>
      <w:b/>
      <w:bCs/>
      <w:spacing w:val="15"/>
      <w:sz w:val="20"/>
      <w:szCs w:val="20"/>
      <w:lang w:val="en-US" w:eastAsia="en-US"/>
    </w:rPr>
  </w:style>
  <w:style w:type="paragraph" w:customStyle="1" w:styleId="Chater">
    <w:name w:val="Chater"/>
    <w:rsid w:val="00F443F2"/>
    <w:pPr>
      <w:autoSpaceDE w:val="0"/>
      <w:autoSpaceDN w:val="0"/>
      <w:adjustRightInd w:val="0"/>
      <w:spacing w:before="180" w:after="0" w:line="240" w:lineRule="auto"/>
      <w:jc w:val="center"/>
    </w:pPr>
    <w:rPr>
      <w:rFonts w:ascii="Times New Roman" w:eastAsia="Times New Roman" w:hAnsi="Times New Roman" w:cs="Times New Roman"/>
      <w:smallCaps/>
      <w:spacing w:val="15"/>
      <w:sz w:val="16"/>
      <w:szCs w:val="16"/>
      <w:lang w:val="en-US" w:eastAsia="en-US"/>
    </w:rPr>
  </w:style>
  <w:style w:type="paragraph" w:styleId="BodyText">
    <w:name w:val="Body Text"/>
    <w:basedOn w:val="Normal"/>
    <w:link w:val="BodyTextChar"/>
    <w:semiHidden/>
    <w:rsid w:val="00F443F2"/>
    <w:pPr>
      <w:autoSpaceDE w:val="0"/>
      <w:autoSpaceDN w:val="0"/>
      <w:adjustRightInd w:val="0"/>
      <w:spacing w:before="80" w:after="0" w:line="240" w:lineRule="auto"/>
      <w:ind w:firstLine="480"/>
      <w:jc w:val="both"/>
    </w:pPr>
    <w:rPr>
      <w:rFonts w:ascii="Times New Roman" w:eastAsia="Times New Roman" w:hAnsi="Times New Roman" w:cs="Times New Roman"/>
      <w:color w:val="000000"/>
      <w:spacing w:val="15"/>
      <w:sz w:val="16"/>
      <w:szCs w:val="16"/>
      <w:lang w:val="en-US" w:eastAsia="en-US"/>
    </w:rPr>
  </w:style>
  <w:style w:type="character" w:customStyle="1" w:styleId="BodyTextChar">
    <w:name w:val="Body Text Char"/>
    <w:basedOn w:val="DefaultParagraphFont"/>
    <w:link w:val="BodyText"/>
    <w:semiHidden/>
    <w:rsid w:val="00F443F2"/>
    <w:rPr>
      <w:rFonts w:ascii="Times New Roman" w:eastAsia="Times New Roman" w:hAnsi="Times New Roman" w:cs="Times New Roman"/>
      <w:color w:val="000000"/>
      <w:spacing w:val="15"/>
      <w:sz w:val="16"/>
      <w:szCs w:val="16"/>
      <w:lang w:val="en-US" w:eastAsia="en-US"/>
    </w:rPr>
  </w:style>
  <w:style w:type="paragraph" w:customStyle="1" w:styleId="4x2">
    <w:name w:val="4x2"/>
    <w:rsid w:val="00F443F2"/>
    <w:pPr>
      <w:autoSpaceDE w:val="0"/>
      <w:autoSpaceDN w:val="0"/>
      <w:adjustRightInd w:val="0"/>
      <w:spacing w:before="80" w:after="0" w:line="240" w:lineRule="auto"/>
      <w:ind w:left="480" w:firstLine="480"/>
      <w:jc w:val="both"/>
    </w:pPr>
    <w:rPr>
      <w:rFonts w:ascii="Times New Roman" w:eastAsia="Times New Roman" w:hAnsi="Times New Roman" w:cs="Times New Roman"/>
      <w:spacing w:val="15"/>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eiosys</dc:creator>
  <cp:keywords/>
  <dc:description/>
  <cp:lastModifiedBy>eiosys</cp:lastModifiedBy>
  <cp:revision>3</cp:revision>
  <dcterms:created xsi:type="dcterms:W3CDTF">2015-03-03T09:29:00Z</dcterms:created>
  <dcterms:modified xsi:type="dcterms:W3CDTF">2015-03-03T09:31:00Z</dcterms:modified>
</cp:coreProperties>
</file>