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QA Automation – Weekly Test Cases Report</w:t>
      </w:r>
    </w:p>
    <w:p>
      <w:pPr>
        <w:jc w:val="center"/>
      </w:pPr>
      <w:r>
        <w:rPr>
          <w:color w:val="595959"/>
          <w:sz w:val="20"/>
        </w:rPr>
        <w:t>Week: March 27 – April 1, 2026  |  Application: QALS1011 – Ultriva LMS  |  Prepared by: QA Engineer</w:t>
      </w:r>
    </w:p>
    <w:p/>
    <w:p>
      <w:r>
        <w:rPr>
          <w:b/>
          <w:color w:val="1F4E79"/>
          <w:sz w:val="28"/>
        </w:rPr>
        <w:t>1. Summary – Files Created This Week</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4320"/>
            <w:shd w:val="clear" w:color="auto" w:fill="1F4E79"/>
          </w:tcPr>
          <w:p>
            <w:pPr>
              <w:jc w:val="center"/>
            </w:pPr>
            <w:r/>
            <w:r>
              <w:rPr>
                <w:b/>
                <w:color w:val="FFFFFF"/>
                <w:sz w:val="20"/>
              </w:rPr>
              <w:t>File / Script</w:t>
            </w:r>
          </w:p>
        </w:tc>
        <w:tc>
          <w:tcPr>
            <w:tcW w:type="dxa" w:w="1440"/>
            <w:shd w:val="clear" w:color="auto" w:fill="1F4E79"/>
          </w:tcPr>
          <w:p>
            <w:pPr>
              <w:jc w:val="center"/>
            </w:pPr>
            <w:r/>
            <w:r>
              <w:rPr>
                <w:b/>
                <w:color w:val="FFFFFF"/>
                <w:sz w:val="20"/>
              </w:rPr>
              <w:t>Date Created</w:t>
            </w:r>
          </w:p>
        </w:tc>
        <w:tc>
          <w:tcPr>
            <w:tcW w:type="dxa" w:w="2160"/>
            <w:shd w:val="clear" w:color="auto" w:fill="1F4E79"/>
          </w:tcPr>
          <w:p>
            <w:pPr>
              <w:jc w:val="center"/>
            </w:pPr>
            <w:r/>
            <w:r>
              <w:rPr>
                <w:b/>
                <w:color w:val="FFFFFF"/>
                <w:sz w:val="20"/>
              </w:rPr>
              <w:t>Category</w:t>
            </w:r>
          </w:p>
        </w:tc>
        <w:tc>
          <w:tcPr>
            <w:tcW w:type="dxa" w:w="3024"/>
            <w:shd w:val="clear" w:color="auto" w:fill="1F4E79"/>
          </w:tcPr>
          <w:p>
            <w:pPr>
              <w:jc w:val="center"/>
            </w:pPr>
            <w:r/>
            <w:r>
              <w:rPr>
                <w:b/>
                <w:color w:val="FFFFFF"/>
                <w:sz w:val="20"/>
              </w:rPr>
              <w:t>TC / Items</w:t>
            </w:r>
          </w:p>
        </w:tc>
      </w:tr>
      <w:tr>
        <w:tc>
          <w:tcPr>
            <w:tcW w:type="dxa" w:w="2493"/>
            <w:shd w:val="clear" w:color="auto" w:fill="FFFFFF"/>
          </w:tcPr>
          <w:p>
            <w:pPr>
              <w:jc w:val="left"/>
            </w:pPr>
            <w:r/>
            <w:r>
              <w:rPr>
                <w:b w:val="0"/>
                <w:sz w:val="18"/>
              </w:rPr>
              <w:t>JIRA Tickets/Bugs/ULT-10069_test_scenarios.py</w:t>
            </w:r>
          </w:p>
        </w:tc>
        <w:tc>
          <w:tcPr>
            <w:tcW w:type="dxa" w:w="2493"/>
            <w:shd w:val="clear" w:color="auto" w:fill="FFFFFF"/>
          </w:tcPr>
          <w:p>
            <w:pPr>
              <w:jc w:val="left"/>
            </w:pPr>
            <w:r/>
            <w:r>
              <w:rPr>
                <w:b w:val="0"/>
                <w:sz w:val="18"/>
              </w:rPr>
              <w:t>25-Mar-2026</w:t>
            </w:r>
          </w:p>
        </w:tc>
        <w:tc>
          <w:tcPr>
            <w:tcW w:type="dxa" w:w="2493"/>
            <w:shd w:val="clear" w:color="auto" w:fill="FFFFFF"/>
          </w:tcPr>
          <w:p>
            <w:pPr>
              <w:jc w:val="left"/>
            </w:pPr>
            <w:r/>
            <w:r>
              <w:rPr>
                <w:b w:val="0"/>
                <w:sz w:val="18"/>
              </w:rPr>
              <w:t>Bug – Test Scenarios</w:t>
            </w:r>
          </w:p>
        </w:tc>
        <w:tc>
          <w:tcPr>
            <w:tcW w:type="dxa" w:w="2493"/>
            <w:shd w:val="clear" w:color="auto" w:fill="FFFFFF"/>
          </w:tcPr>
          <w:p>
            <w:pPr>
              <w:jc w:val="left"/>
            </w:pPr>
            <w:r/>
            <w:r>
              <w:rPr>
                <w:b w:val="0"/>
                <w:sz w:val="18"/>
              </w:rPr>
              <w:t>6 scenarios</w:t>
            </w:r>
          </w:p>
        </w:tc>
      </w:tr>
      <w:tr>
        <w:tc>
          <w:tcPr>
            <w:tcW w:type="dxa" w:w="2493"/>
            <w:shd w:val="clear" w:color="auto" w:fill="F2F2F2"/>
          </w:tcPr>
          <w:p>
            <w:pPr>
              <w:jc w:val="left"/>
            </w:pPr>
            <w:r/>
            <w:r>
              <w:rPr>
                <w:b w:val="0"/>
                <w:sz w:val="18"/>
              </w:rPr>
              <w:t>JIRA Tickets/Bugs/ULT-10069_test_cases.py</w:t>
            </w:r>
          </w:p>
        </w:tc>
        <w:tc>
          <w:tcPr>
            <w:tcW w:type="dxa" w:w="2493"/>
            <w:shd w:val="clear" w:color="auto" w:fill="F2F2F2"/>
          </w:tcPr>
          <w:p>
            <w:pPr>
              <w:jc w:val="left"/>
            </w:pPr>
            <w:r/>
            <w:r>
              <w:rPr>
                <w:b w:val="0"/>
                <w:sz w:val="18"/>
              </w:rPr>
              <w:t>25-Mar-2026</w:t>
            </w:r>
          </w:p>
        </w:tc>
        <w:tc>
          <w:tcPr>
            <w:tcW w:type="dxa" w:w="2493"/>
            <w:shd w:val="clear" w:color="auto" w:fill="F2F2F2"/>
          </w:tcPr>
          <w:p>
            <w:pPr>
              <w:jc w:val="left"/>
            </w:pPr>
            <w:r/>
            <w:r>
              <w:rPr>
                <w:b w:val="0"/>
                <w:sz w:val="18"/>
              </w:rPr>
              <w:t>Bug – Test Cases</w:t>
            </w:r>
          </w:p>
        </w:tc>
        <w:tc>
          <w:tcPr>
            <w:tcW w:type="dxa" w:w="2493"/>
            <w:shd w:val="clear" w:color="auto" w:fill="F2F2F2"/>
          </w:tcPr>
          <w:p>
            <w:pPr>
              <w:jc w:val="left"/>
            </w:pPr>
            <w:r/>
            <w:r>
              <w:rPr>
                <w:b w:val="0"/>
                <w:sz w:val="18"/>
              </w:rPr>
              <w:t>6 test cases (TC-01 to TC-06)</w:t>
            </w:r>
          </w:p>
        </w:tc>
      </w:tr>
      <w:tr>
        <w:tc>
          <w:tcPr>
            <w:tcW w:type="dxa" w:w="2493"/>
            <w:shd w:val="clear" w:color="auto" w:fill="FFFFFF"/>
          </w:tcPr>
          <w:p>
            <w:pPr>
              <w:jc w:val="left"/>
            </w:pPr>
            <w:r/>
            <w:r>
              <w:rPr>
                <w:b w:val="0"/>
                <w:sz w:val="18"/>
              </w:rPr>
              <w:t>JIRA Tickets/Bugs/ULT-10069_add_testrail_case.py</w:t>
            </w:r>
          </w:p>
        </w:tc>
        <w:tc>
          <w:tcPr>
            <w:tcW w:type="dxa" w:w="2493"/>
            <w:shd w:val="clear" w:color="auto" w:fill="FFFFFF"/>
          </w:tcPr>
          <w:p>
            <w:pPr>
              <w:jc w:val="left"/>
            </w:pPr>
            <w:r/>
            <w:r>
              <w:rPr>
                <w:b w:val="0"/>
                <w:sz w:val="18"/>
              </w:rPr>
              <w:t>25-Mar-2026</w:t>
            </w:r>
          </w:p>
        </w:tc>
        <w:tc>
          <w:tcPr>
            <w:tcW w:type="dxa" w:w="2493"/>
            <w:shd w:val="clear" w:color="auto" w:fill="FFFFFF"/>
          </w:tcPr>
          <w:p>
            <w:pPr>
              <w:jc w:val="left"/>
            </w:pPr>
            <w:r/>
            <w:r>
              <w:rPr>
                <w:b w:val="0"/>
                <w:sz w:val="18"/>
              </w:rPr>
              <w:t>Bug – TestRail Integration</w:t>
            </w:r>
          </w:p>
        </w:tc>
        <w:tc>
          <w:tcPr>
            <w:tcW w:type="dxa" w:w="2493"/>
            <w:shd w:val="clear" w:color="auto" w:fill="FFFFFF"/>
          </w:tcPr>
          <w:p>
            <w:pPr>
              <w:jc w:val="left"/>
            </w:pPr>
            <w:r/>
            <w:r>
              <w:rPr>
                <w:b w:val="0"/>
                <w:sz w:val="18"/>
              </w:rPr>
              <w:t>TestRail case C17520015 update</w:t>
            </w:r>
          </w:p>
        </w:tc>
      </w:tr>
      <w:tr>
        <w:tc>
          <w:tcPr>
            <w:tcW w:type="dxa" w:w="2493"/>
            <w:shd w:val="clear" w:color="auto" w:fill="F2F2F2"/>
          </w:tcPr>
          <w:p>
            <w:pPr>
              <w:jc w:val="left"/>
            </w:pPr>
            <w:r/>
            <w:r>
              <w:rPr>
                <w:b w:val="0"/>
                <w:sz w:val="18"/>
              </w:rPr>
              <w:t>tests/QALS11/Admin/Item/__init__.py</w:t>
            </w:r>
          </w:p>
        </w:tc>
        <w:tc>
          <w:tcPr>
            <w:tcW w:type="dxa" w:w="2493"/>
            <w:shd w:val="clear" w:color="auto" w:fill="F2F2F2"/>
          </w:tcPr>
          <w:p>
            <w:pPr>
              <w:jc w:val="left"/>
            </w:pPr>
            <w:r/>
            <w:r>
              <w:rPr>
                <w:b w:val="0"/>
                <w:sz w:val="18"/>
              </w:rPr>
              <w:t>01-Apr-2026</w:t>
            </w:r>
          </w:p>
        </w:tc>
        <w:tc>
          <w:tcPr>
            <w:tcW w:type="dxa" w:w="2493"/>
            <w:shd w:val="clear" w:color="auto" w:fill="F2F2F2"/>
          </w:tcPr>
          <w:p>
            <w:pPr>
              <w:jc w:val="left"/>
            </w:pPr>
            <w:r/>
            <w:r>
              <w:rPr>
                <w:b w:val="0"/>
                <w:sz w:val="18"/>
              </w:rPr>
              <w:t>Item Module – Setup</w:t>
            </w:r>
          </w:p>
        </w:tc>
        <w:tc>
          <w:tcPr>
            <w:tcW w:type="dxa" w:w="2493"/>
            <w:shd w:val="clear" w:color="auto" w:fill="F2F2F2"/>
          </w:tcPr>
          <w:p>
            <w:pPr>
              <w:jc w:val="left"/>
            </w:pPr>
            <w:r/>
            <w:r>
              <w:rPr>
                <w:b w:val="0"/>
                <w:sz w:val="18"/>
              </w:rPr>
              <w:t>Module init file</w:t>
            </w:r>
          </w:p>
        </w:tc>
      </w:tr>
      <w:tr>
        <w:tc>
          <w:tcPr>
            <w:tcW w:type="dxa" w:w="2493"/>
            <w:shd w:val="clear" w:color="auto" w:fill="FFFFFF"/>
          </w:tcPr>
          <w:p>
            <w:pPr>
              <w:jc w:val="left"/>
            </w:pPr>
            <w:r/>
            <w:r>
              <w:rPr>
                <w:b w:val="0"/>
                <w:sz w:val="18"/>
              </w:rPr>
              <w:t>inspect_item_tabs.py</w:t>
            </w:r>
          </w:p>
        </w:tc>
        <w:tc>
          <w:tcPr>
            <w:tcW w:type="dxa" w:w="2493"/>
            <w:shd w:val="clear" w:color="auto" w:fill="FFFFFF"/>
          </w:tcPr>
          <w:p>
            <w:pPr>
              <w:jc w:val="left"/>
            </w:pPr>
            <w:r/>
            <w:r>
              <w:rPr>
                <w:b w:val="0"/>
                <w:sz w:val="18"/>
              </w:rPr>
              <w:t>01-Apr-2026</w:t>
            </w:r>
          </w:p>
        </w:tc>
        <w:tc>
          <w:tcPr>
            <w:tcW w:type="dxa" w:w="2493"/>
            <w:shd w:val="clear" w:color="auto" w:fill="FFFFFF"/>
          </w:tcPr>
          <w:p>
            <w:pPr>
              <w:jc w:val="left"/>
            </w:pPr>
            <w:r/>
            <w:r>
              <w:rPr>
                <w:b w:val="0"/>
                <w:sz w:val="18"/>
              </w:rPr>
              <w:t>Item Module – Diagnostic</w:t>
            </w:r>
          </w:p>
        </w:tc>
        <w:tc>
          <w:tcPr>
            <w:tcW w:type="dxa" w:w="2493"/>
            <w:shd w:val="clear" w:color="auto" w:fill="FFFFFF"/>
          </w:tcPr>
          <w:p>
            <w:pPr>
              <w:jc w:val="left"/>
            </w:pPr>
            <w:r/>
            <w:r>
              <w:rPr>
                <w:b w:val="0"/>
                <w:sz w:val="18"/>
              </w:rPr>
              <w:t>Inspects tab elements on Item Create page</w:t>
            </w:r>
          </w:p>
        </w:tc>
      </w:tr>
      <w:tr>
        <w:tc>
          <w:tcPr>
            <w:tcW w:type="dxa" w:w="2493"/>
            <w:shd w:val="clear" w:color="auto" w:fill="F2F2F2"/>
          </w:tcPr>
          <w:p>
            <w:pPr>
              <w:jc w:val="left"/>
            </w:pPr>
            <w:r/>
            <w:r>
              <w:rPr>
                <w:b w:val="0"/>
                <w:sz w:val="18"/>
              </w:rPr>
              <w:t>inspect_save_btn.py</w:t>
            </w:r>
          </w:p>
        </w:tc>
        <w:tc>
          <w:tcPr>
            <w:tcW w:type="dxa" w:w="2493"/>
            <w:shd w:val="clear" w:color="auto" w:fill="F2F2F2"/>
          </w:tcPr>
          <w:p>
            <w:pPr>
              <w:jc w:val="left"/>
            </w:pPr>
            <w:r/>
            <w:r>
              <w:rPr>
                <w:b w:val="0"/>
                <w:sz w:val="18"/>
              </w:rPr>
              <w:t>01-Apr-2026</w:t>
            </w:r>
          </w:p>
        </w:tc>
        <w:tc>
          <w:tcPr>
            <w:tcW w:type="dxa" w:w="2493"/>
            <w:shd w:val="clear" w:color="auto" w:fill="F2F2F2"/>
          </w:tcPr>
          <w:p>
            <w:pPr>
              <w:jc w:val="left"/>
            </w:pPr>
            <w:r/>
            <w:r>
              <w:rPr>
                <w:b w:val="0"/>
                <w:sz w:val="18"/>
              </w:rPr>
              <w:t>Item Module – Diagnostic</w:t>
            </w:r>
          </w:p>
        </w:tc>
        <w:tc>
          <w:tcPr>
            <w:tcW w:type="dxa" w:w="2493"/>
            <w:shd w:val="clear" w:color="auto" w:fill="F2F2F2"/>
          </w:tcPr>
          <w:p>
            <w:pPr>
              <w:jc w:val="left"/>
            </w:pPr>
            <w:r/>
            <w:r>
              <w:rPr>
                <w:b w:val="0"/>
                <w:sz w:val="18"/>
              </w:rPr>
              <w:t>Inspects Save/Cancel buttons on Item Create page</w:t>
            </w:r>
          </w:p>
        </w:tc>
      </w:tr>
    </w:tbl>
    <w:p/>
    <w:p>
      <w:r>
        <w:rPr>
          <w:b/>
          <w:color w:val="1F4E79"/>
          <w:sz w:val="28"/>
        </w:rPr>
        <w:t>2. Bug Fix: ULT-10069 – Kanban Loop Design Not Processing</w:t>
      </w:r>
    </w:p>
    <w:p>
      <w:r>
        <w:rPr>
          <w:i/>
          <w:color w:val="595959"/>
          <w:sz w:val="18"/>
        </w:rPr>
        <w:t>File: JIRA Tickets/Bugs/ULT-10069_test_cases.py  |  Created: March 25, 2026  |  TestRail Suite: S2571  |  TestRail Case: C17520015</w:t>
      </w:r>
    </w:p>
    <w:p>
      <w:r>
        <w:rPr>
          <w:i/>
          <w:color w:val="C00000"/>
          <w:sz w:val="18"/>
        </w:rPr>
        <w:t>Bug Summary: KLD batch job stays at 'Created' status after Item Data Load sets HTTP exchange type.</w:t>
      </w:r>
    </w:p>
    <w:p/>
    <w:p>
      <w:r>
        <w:rPr>
          <w:b/>
          <w:color w:val="1F4E79"/>
          <w:sz w:val="22"/>
        </w:rPr>
        <w:t xml:space="preserve">  2a. Test Scenarios (ULT-10069_test_scenarios.py)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224"/>
            <w:shd w:val="clear" w:color="auto" w:fill="2E74B5"/>
          </w:tcPr>
          <w:p>
            <w:pPr>
              <w:jc w:val="center"/>
            </w:pPr>
            <w:r/>
            <w:r>
              <w:rPr>
                <w:b/>
                <w:color w:val="FFFFFF"/>
                <w:sz w:val="20"/>
              </w:rPr>
              <w:t>Scenario ID</w:t>
            </w:r>
          </w:p>
        </w:tc>
        <w:tc>
          <w:tcPr>
            <w:tcW w:type="dxa" w:w="1080"/>
            <w:shd w:val="clear" w:color="auto" w:fill="2E74B5"/>
          </w:tcPr>
          <w:p>
            <w:pPr>
              <w:jc w:val="center"/>
            </w:pPr>
            <w:r/>
            <w:r>
              <w:rPr>
                <w:b/>
                <w:color w:val="FFFFFF"/>
                <w:sz w:val="20"/>
              </w:rPr>
              <w:t>Priority</w:t>
            </w:r>
          </w:p>
        </w:tc>
        <w:tc>
          <w:tcPr>
            <w:tcW w:type="dxa" w:w="2880"/>
            <w:shd w:val="clear" w:color="auto" w:fill="2E74B5"/>
          </w:tcPr>
          <w:p>
            <w:pPr>
              <w:jc w:val="center"/>
            </w:pPr>
            <w:r/>
            <w:r>
              <w:rPr>
                <w:b/>
                <w:color w:val="FFFFFF"/>
                <w:sz w:val="20"/>
              </w:rPr>
              <w:t>Title</w:t>
            </w:r>
          </w:p>
        </w:tc>
        <w:tc>
          <w:tcPr>
            <w:tcW w:type="dxa" w:w="4320"/>
            <w:shd w:val="clear" w:color="auto" w:fill="2E74B5"/>
          </w:tcPr>
          <w:p>
            <w:pPr>
              <w:jc w:val="center"/>
            </w:pPr>
            <w:r/>
            <w:r>
              <w:rPr>
                <w:b/>
                <w:color w:val="FFFFFF"/>
                <w:sz w:val="20"/>
              </w:rPr>
              <w:t>Steps</w:t>
            </w:r>
          </w:p>
        </w:tc>
        <w:tc>
          <w:tcPr>
            <w:tcW w:type="dxa" w:w="2808"/>
            <w:shd w:val="clear" w:color="auto" w:fill="2E74B5"/>
          </w:tcPr>
          <w:p>
            <w:pPr>
              <w:jc w:val="center"/>
            </w:pPr>
            <w:r/>
            <w:r>
              <w:rPr>
                <w:b/>
                <w:color w:val="FFFFFF"/>
                <w:sz w:val="20"/>
              </w:rPr>
              <w:t>Expected Result</w:t>
            </w:r>
          </w:p>
        </w:tc>
      </w:tr>
      <w:tr>
        <w:tc>
          <w:tcPr>
            <w:tcW w:type="dxa" w:w="1994"/>
            <w:shd w:val="clear" w:color="auto" w:fill="FFE0E0"/>
          </w:tcPr>
          <w:p>
            <w:pPr>
              <w:jc w:val="left"/>
            </w:pPr>
            <w:r/>
            <w:r>
              <w:rPr>
                <w:b w:val="0"/>
                <w:sz w:val="18"/>
              </w:rPr>
              <w:t>TS-01</w:t>
            </w:r>
          </w:p>
        </w:tc>
        <w:tc>
          <w:tcPr>
            <w:tcW w:type="dxa" w:w="1994"/>
            <w:shd w:val="clear" w:color="auto" w:fill="FFE0E0"/>
          </w:tcPr>
          <w:p>
            <w:pPr>
              <w:jc w:val="left"/>
            </w:pPr>
            <w:r/>
            <w:r>
              <w:rPr>
                <w:b w:val="0"/>
                <w:sz w:val="18"/>
              </w:rPr>
              <w:t>Critical</w:t>
            </w:r>
          </w:p>
        </w:tc>
        <w:tc>
          <w:tcPr>
            <w:tcW w:type="dxa" w:w="1994"/>
            <w:shd w:val="clear" w:color="auto" w:fill="FFE0E0"/>
          </w:tcPr>
          <w:p>
            <w:pPr>
              <w:jc w:val="left"/>
            </w:pPr>
            <w:r/>
            <w:r>
              <w:rPr>
                <w:b w:val="0"/>
                <w:sz w:val="18"/>
              </w:rPr>
              <w:t>KLD processes after Item Data Load sets HTTP exchange type</w:t>
            </w:r>
          </w:p>
        </w:tc>
        <w:tc>
          <w:tcPr>
            <w:tcW w:type="dxa" w:w="1994"/>
            <w:shd w:val="clear" w:color="auto" w:fill="FFE0E0"/>
          </w:tcPr>
          <w:p>
            <w:pPr>
              <w:jc w:val="left"/>
            </w:pPr>
            <w:r/>
            <w:r>
              <w:rPr>
                <w:b w:val="0"/>
                <w:sz w:val="18"/>
              </w:rPr>
              <w:t>1. Run Item Data Load to set B2B exchange type to HTTP</w:t>
              <w:br/>
              <w:t>2. Trigger Kanban Loop Design</w:t>
              <w:br/>
              <w:t>3. Open Integration → Batch Job Status → Item Sync</w:t>
            </w:r>
          </w:p>
        </w:tc>
        <w:tc>
          <w:tcPr>
            <w:tcW w:type="dxa" w:w="1994"/>
            <w:shd w:val="clear" w:color="auto" w:fill="FFE0E0"/>
          </w:tcPr>
          <w:p>
            <w:pPr>
              <w:jc w:val="left"/>
            </w:pPr>
            <w:r/>
            <w:r>
              <w:rPr>
                <w:b w:val="0"/>
                <w:sz w:val="18"/>
              </w:rPr>
              <w:t>KLD batch job transitions from Created to Completed</w:t>
            </w:r>
          </w:p>
        </w:tc>
      </w:tr>
      <w:tr>
        <w:tc>
          <w:tcPr>
            <w:tcW w:type="dxa" w:w="1994"/>
            <w:shd w:val="clear" w:color="auto" w:fill="FFE0E0"/>
          </w:tcPr>
          <w:p>
            <w:pPr>
              <w:jc w:val="left"/>
            </w:pPr>
            <w:r/>
            <w:r>
              <w:rPr>
                <w:b w:val="0"/>
                <w:sz w:val="18"/>
              </w:rPr>
              <w:t>TS-02</w:t>
            </w:r>
          </w:p>
        </w:tc>
        <w:tc>
          <w:tcPr>
            <w:tcW w:type="dxa" w:w="1994"/>
            <w:shd w:val="clear" w:color="auto" w:fill="FFE0E0"/>
          </w:tcPr>
          <w:p>
            <w:pPr>
              <w:jc w:val="left"/>
            </w:pPr>
            <w:r/>
            <w:r>
              <w:rPr>
                <w:b w:val="0"/>
                <w:sz w:val="18"/>
              </w:rPr>
              <w:t>Critical</w:t>
            </w:r>
          </w:p>
        </w:tc>
        <w:tc>
          <w:tcPr>
            <w:tcW w:type="dxa" w:w="1994"/>
            <w:shd w:val="clear" w:color="auto" w:fill="FFE0E0"/>
          </w:tcPr>
          <w:p>
            <w:pPr>
              <w:jc w:val="left"/>
            </w:pPr>
            <w:r/>
            <w:r>
              <w:rPr>
                <w:b w:val="0"/>
                <w:sz w:val="18"/>
              </w:rPr>
              <w:t>Batch job status transitions: Created → InProgress → Completed</w:t>
            </w:r>
          </w:p>
        </w:tc>
        <w:tc>
          <w:tcPr>
            <w:tcW w:type="dxa" w:w="1994"/>
            <w:shd w:val="clear" w:color="auto" w:fill="FFE0E0"/>
          </w:tcPr>
          <w:p>
            <w:pPr>
              <w:jc w:val="left"/>
            </w:pPr>
            <w:r/>
            <w:r>
              <w:rPr>
                <w:b w:val="0"/>
                <w:sz w:val="18"/>
              </w:rPr>
              <w:t>1. Trigger Kanban Loop Design</w:t>
              <w:br/>
              <w:t>2. Poll Batch Job Status screen for the KLD Item Sync record</w:t>
            </w:r>
          </w:p>
        </w:tc>
        <w:tc>
          <w:tcPr>
            <w:tcW w:type="dxa" w:w="1994"/>
            <w:shd w:val="clear" w:color="auto" w:fill="FFE0E0"/>
          </w:tcPr>
          <w:p>
            <w:pPr>
              <w:jc w:val="left"/>
            </w:pPr>
            <w:r/>
            <w:r>
              <w:rPr>
                <w:b w:val="0"/>
                <w:sz w:val="18"/>
              </w:rPr>
              <w:t>Status progresses: Created → InProgress → Completed</w:t>
            </w:r>
          </w:p>
        </w:tc>
      </w:tr>
      <w:tr>
        <w:tc>
          <w:tcPr>
            <w:tcW w:type="dxa" w:w="1994"/>
            <w:shd w:val="clear" w:color="auto" w:fill="FFF0CC"/>
          </w:tcPr>
          <w:p>
            <w:pPr>
              <w:jc w:val="left"/>
            </w:pPr>
            <w:r/>
            <w:r>
              <w:rPr>
                <w:b w:val="0"/>
                <w:sz w:val="18"/>
              </w:rPr>
              <w:t>TS-03</w:t>
            </w:r>
          </w:p>
        </w:tc>
        <w:tc>
          <w:tcPr>
            <w:tcW w:type="dxa" w:w="1994"/>
            <w:shd w:val="clear" w:color="auto" w:fill="FFF0CC"/>
          </w:tcPr>
          <w:p>
            <w:pPr>
              <w:jc w:val="left"/>
            </w:pPr>
            <w:r/>
            <w:r>
              <w:rPr>
                <w:b w:val="0"/>
                <w:sz w:val="18"/>
              </w:rPr>
              <w:t>High</w:t>
            </w:r>
          </w:p>
        </w:tc>
        <w:tc>
          <w:tcPr>
            <w:tcW w:type="dxa" w:w="1994"/>
            <w:shd w:val="clear" w:color="auto" w:fill="FFF0CC"/>
          </w:tcPr>
          <w:p>
            <w:pPr>
              <w:jc w:val="left"/>
            </w:pPr>
            <w:r/>
            <w:r>
              <w:rPr>
                <w:b w:val="0"/>
                <w:sz w:val="18"/>
              </w:rPr>
              <w:t>Item Data Load continues to process (no regression)</w:t>
            </w:r>
          </w:p>
        </w:tc>
        <w:tc>
          <w:tcPr>
            <w:tcW w:type="dxa" w:w="1994"/>
            <w:shd w:val="clear" w:color="auto" w:fill="FFF0CC"/>
          </w:tcPr>
          <w:p>
            <w:pPr>
              <w:jc w:val="left"/>
            </w:pPr>
            <w:r/>
            <w:r>
              <w:rPr>
                <w:b w:val="0"/>
                <w:sz w:val="18"/>
              </w:rPr>
              <w:t>1. Run Item Data Load</w:t>
              <w:br/>
              <w:t>2. Check Batch Job Status for Item Data Load entries</w:t>
            </w:r>
          </w:p>
        </w:tc>
        <w:tc>
          <w:tcPr>
            <w:tcW w:type="dxa" w:w="1994"/>
            <w:shd w:val="clear" w:color="auto" w:fill="FFF0CC"/>
          </w:tcPr>
          <w:p>
            <w:pPr>
              <w:jc w:val="left"/>
            </w:pPr>
            <w:r/>
            <w:r>
              <w:rPr>
                <w:b w:val="0"/>
                <w:sz w:val="18"/>
              </w:rPr>
              <w:t>Item Data Load entries reach Completed status</w:t>
            </w:r>
          </w:p>
        </w:tc>
      </w:tr>
      <w:tr>
        <w:tc>
          <w:tcPr>
            <w:tcW w:type="dxa" w:w="1994"/>
            <w:shd w:val="clear" w:color="auto" w:fill="FFF0CC"/>
          </w:tcPr>
          <w:p>
            <w:pPr>
              <w:jc w:val="left"/>
            </w:pPr>
            <w:r/>
            <w:r>
              <w:rPr>
                <w:b w:val="0"/>
                <w:sz w:val="18"/>
              </w:rPr>
              <w:t>TS-04</w:t>
            </w:r>
          </w:p>
        </w:tc>
        <w:tc>
          <w:tcPr>
            <w:tcW w:type="dxa" w:w="1994"/>
            <w:shd w:val="clear" w:color="auto" w:fill="FFF0CC"/>
          </w:tcPr>
          <w:p>
            <w:pPr>
              <w:jc w:val="left"/>
            </w:pPr>
            <w:r/>
            <w:r>
              <w:rPr>
                <w:b w:val="0"/>
                <w:sz w:val="18"/>
              </w:rPr>
              <w:t>High</w:t>
            </w:r>
          </w:p>
        </w:tc>
        <w:tc>
          <w:tcPr>
            <w:tcW w:type="dxa" w:w="1994"/>
            <w:shd w:val="clear" w:color="auto" w:fill="FFF0CC"/>
          </w:tcPr>
          <w:p>
            <w:pPr>
              <w:jc w:val="left"/>
            </w:pPr>
            <w:r/>
            <w:r>
              <w:rPr>
                <w:b w:val="0"/>
                <w:sz w:val="18"/>
              </w:rPr>
              <w:t>KLD processes when exchange type is HTTPS</w:t>
            </w:r>
          </w:p>
        </w:tc>
        <w:tc>
          <w:tcPr>
            <w:tcW w:type="dxa" w:w="1994"/>
            <w:shd w:val="clear" w:color="auto" w:fill="FFF0CC"/>
          </w:tcPr>
          <w:p>
            <w:pPr>
              <w:jc w:val="left"/>
            </w:pPr>
            <w:r/>
            <w:r>
              <w:rPr>
                <w:b w:val="0"/>
                <w:sz w:val="18"/>
              </w:rPr>
              <w:t>1. Ensure B2B process record exchange type is HTTPS</w:t>
              <w:br/>
              <w:t>2. Trigger Kanban Loop Design</w:t>
              <w:br/>
              <w:t>3. Check Batch Job Status screen</w:t>
            </w:r>
          </w:p>
        </w:tc>
        <w:tc>
          <w:tcPr>
            <w:tcW w:type="dxa" w:w="1994"/>
            <w:shd w:val="clear" w:color="auto" w:fill="FFF0CC"/>
          </w:tcPr>
          <w:p>
            <w:pPr>
              <w:jc w:val="left"/>
            </w:pPr>
            <w:r/>
            <w:r>
              <w:rPr>
                <w:b w:val="0"/>
                <w:sz w:val="18"/>
              </w:rPr>
              <w:t>KLD batch job completes successfully</w:t>
            </w:r>
          </w:p>
        </w:tc>
      </w:tr>
      <w:tr>
        <w:tc>
          <w:tcPr>
            <w:tcW w:type="dxa" w:w="1994"/>
            <w:shd w:val="clear" w:color="auto" w:fill="E8F5E9"/>
          </w:tcPr>
          <w:p>
            <w:pPr>
              <w:jc w:val="left"/>
            </w:pPr>
            <w:r/>
            <w:r>
              <w:rPr>
                <w:b w:val="0"/>
                <w:sz w:val="18"/>
              </w:rPr>
              <w:t>TS-05</w:t>
            </w:r>
          </w:p>
        </w:tc>
        <w:tc>
          <w:tcPr>
            <w:tcW w:type="dxa" w:w="1994"/>
            <w:shd w:val="clear" w:color="auto" w:fill="E8F5E9"/>
          </w:tcPr>
          <w:p>
            <w:pPr>
              <w:jc w:val="left"/>
            </w:pPr>
            <w:r/>
            <w:r>
              <w:rPr>
                <w:b w:val="0"/>
                <w:sz w:val="18"/>
              </w:rPr>
              <w:t>Medium</w:t>
            </w:r>
          </w:p>
        </w:tc>
        <w:tc>
          <w:tcPr>
            <w:tcW w:type="dxa" w:w="1994"/>
            <w:shd w:val="clear" w:color="auto" w:fill="E8F5E9"/>
          </w:tcPr>
          <w:p>
            <w:pPr>
              <w:jc w:val="left"/>
            </w:pPr>
            <w:r/>
            <w:r>
              <w:rPr>
                <w:b w:val="0"/>
                <w:sz w:val="18"/>
              </w:rPr>
              <w:t>Multiple KLD batch jobs with HTTP exchange type all process</w:t>
            </w:r>
          </w:p>
        </w:tc>
        <w:tc>
          <w:tcPr>
            <w:tcW w:type="dxa" w:w="1994"/>
            <w:shd w:val="clear" w:color="auto" w:fill="E8F5E9"/>
          </w:tcPr>
          <w:p>
            <w:pPr>
              <w:jc w:val="left"/>
            </w:pPr>
            <w:r/>
            <w:r>
              <w:rPr>
                <w:b w:val="0"/>
                <w:sz w:val="18"/>
              </w:rPr>
              <w:t>1. Run Item Data Load multiple times to create multiple HTTP B2B records</w:t>
              <w:br/>
              <w:t>2. Trigger Kanban Loop Design for each</w:t>
              <w:br/>
              <w:t>3. Check Batch Job Status for all KLD Item Sync records</w:t>
            </w:r>
          </w:p>
        </w:tc>
        <w:tc>
          <w:tcPr>
            <w:tcW w:type="dxa" w:w="1994"/>
            <w:shd w:val="clear" w:color="auto" w:fill="E8F5E9"/>
          </w:tcPr>
          <w:p>
            <w:pPr>
              <w:jc w:val="left"/>
            </w:pPr>
            <w:r/>
            <w:r>
              <w:rPr>
                <w:b w:val="0"/>
                <w:sz w:val="18"/>
              </w:rPr>
              <w:t>All KLD batch jobs reach Completed status</w:t>
            </w:r>
          </w:p>
        </w:tc>
      </w:tr>
      <w:tr>
        <w:tc>
          <w:tcPr>
            <w:tcW w:type="dxa" w:w="1994"/>
            <w:shd w:val="clear" w:color="auto" w:fill="E8F5E9"/>
          </w:tcPr>
          <w:p>
            <w:pPr>
              <w:jc w:val="left"/>
            </w:pPr>
            <w:r/>
            <w:r>
              <w:rPr>
                <w:b w:val="0"/>
                <w:sz w:val="18"/>
              </w:rPr>
              <w:t>TS-06</w:t>
            </w:r>
          </w:p>
        </w:tc>
        <w:tc>
          <w:tcPr>
            <w:tcW w:type="dxa" w:w="1994"/>
            <w:shd w:val="clear" w:color="auto" w:fill="E8F5E9"/>
          </w:tcPr>
          <w:p>
            <w:pPr>
              <w:jc w:val="left"/>
            </w:pPr>
            <w:r/>
            <w:r>
              <w:rPr>
                <w:b w:val="0"/>
                <w:sz w:val="18"/>
              </w:rPr>
              <w:t>Medium</w:t>
            </w:r>
          </w:p>
        </w:tc>
        <w:tc>
          <w:tcPr>
            <w:tcW w:type="dxa" w:w="1994"/>
            <w:shd w:val="clear" w:color="auto" w:fill="E8F5E9"/>
          </w:tcPr>
          <w:p>
            <w:pPr>
              <w:jc w:val="left"/>
            </w:pPr>
            <w:r/>
            <w:r>
              <w:rPr>
                <w:b w:val="0"/>
                <w:sz w:val="18"/>
              </w:rPr>
              <w:t>Batch Job Status screen shows correct KLD Item Sync status</w:t>
            </w:r>
          </w:p>
        </w:tc>
        <w:tc>
          <w:tcPr>
            <w:tcW w:type="dxa" w:w="1994"/>
            <w:shd w:val="clear" w:color="auto" w:fill="E8F5E9"/>
          </w:tcPr>
          <w:p>
            <w:pPr>
              <w:jc w:val="left"/>
            </w:pPr>
            <w:r/>
            <w:r>
              <w:rPr>
                <w:b w:val="0"/>
                <w:sz w:val="18"/>
              </w:rPr>
              <w:t>1. Trigger KLD</w:t>
              <w:br/>
              <w:t>2. Navigate to Integration → Batch Job Status</w:t>
              <w:br/>
              <w:t>3. Filter by Item Sync</w:t>
            </w:r>
          </w:p>
        </w:tc>
        <w:tc>
          <w:tcPr>
            <w:tcW w:type="dxa" w:w="1994"/>
            <w:shd w:val="clear" w:color="auto" w:fill="E8F5E9"/>
          </w:tcPr>
          <w:p>
            <w:pPr>
              <w:jc w:val="left"/>
            </w:pPr>
            <w:r/>
            <w:r>
              <w:rPr>
                <w:b w:val="0"/>
                <w:sz w:val="18"/>
              </w:rPr>
              <w:t>KLD Item Sync record visible with accurate status</w:t>
            </w:r>
          </w:p>
        </w:tc>
      </w:tr>
    </w:tbl>
    <w:p/>
    <w:p>
      <w:r>
        <w:rPr>
          <w:b/>
          <w:color w:val="1F4E79"/>
          <w:sz w:val="22"/>
        </w:rPr>
        <w:t xml:space="preserve">  2b. Automated Test Cases (ULT-10069_test_cases.py)</w:t>
      </w:r>
    </w:p>
    <w:p>
      <w:r>
        <w:rPr>
          <w:i/>
          <w:color w:val="595959"/>
          <w:sz w:val="18"/>
        </w:rPr>
        <w:t>Class: TestKanbanLoopDesignBug  |  Run: pytest 'JIRA Tickets/Bugs/ULT-10069_test_cases.py' -v</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008"/>
            <w:shd w:val="clear" w:color="auto" w:fill="1F4E79"/>
          </w:tcPr>
          <w:p>
            <w:pPr>
              <w:jc w:val="center"/>
            </w:pPr>
            <w:r/>
            <w:r>
              <w:rPr>
                <w:b/>
                <w:color w:val="FFFFFF"/>
                <w:sz w:val="20"/>
              </w:rPr>
              <w:t>TC ID</w:t>
            </w:r>
          </w:p>
        </w:tc>
        <w:tc>
          <w:tcPr>
            <w:tcW w:type="dxa" w:w="2592"/>
            <w:shd w:val="clear" w:color="auto" w:fill="1F4E79"/>
          </w:tcPr>
          <w:p>
            <w:pPr>
              <w:jc w:val="center"/>
            </w:pPr>
            <w:r/>
            <w:r>
              <w:rPr>
                <w:b/>
                <w:color w:val="FFFFFF"/>
                <w:sz w:val="20"/>
              </w:rPr>
              <w:t>Method Name</w:t>
            </w:r>
          </w:p>
        </w:tc>
        <w:tc>
          <w:tcPr>
            <w:tcW w:type="dxa" w:w="2592"/>
            <w:shd w:val="clear" w:color="auto" w:fill="1F4E79"/>
          </w:tcPr>
          <w:p>
            <w:pPr>
              <w:jc w:val="center"/>
            </w:pPr>
            <w:r/>
            <w:r>
              <w:rPr>
                <w:b/>
                <w:color w:val="FFFFFF"/>
                <w:sz w:val="20"/>
              </w:rPr>
              <w:t>Title / Description</w:t>
            </w:r>
          </w:p>
        </w:tc>
        <w:tc>
          <w:tcPr>
            <w:tcW w:type="dxa" w:w="3456"/>
            <w:shd w:val="clear" w:color="auto" w:fill="1F4E79"/>
          </w:tcPr>
          <w:p>
            <w:pPr>
              <w:jc w:val="center"/>
            </w:pPr>
            <w:r/>
            <w:r>
              <w:rPr>
                <w:b/>
                <w:color w:val="FFFFFF"/>
                <w:sz w:val="20"/>
              </w:rPr>
              <w:t>Test Steps</w:t>
            </w:r>
          </w:p>
        </w:tc>
        <w:tc>
          <w:tcPr>
            <w:tcW w:type="dxa" w:w="2304"/>
            <w:shd w:val="clear" w:color="auto" w:fill="1F4E79"/>
          </w:tcPr>
          <w:p>
            <w:pPr>
              <w:jc w:val="center"/>
            </w:pPr>
            <w:r/>
            <w:r>
              <w:rPr>
                <w:b/>
                <w:color w:val="FFFFFF"/>
                <w:sz w:val="20"/>
              </w:rPr>
              <w:t>Expected Result</w:t>
            </w:r>
          </w:p>
        </w:tc>
        <w:tc>
          <w:tcPr>
            <w:tcW w:type="dxa" w:w="864"/>
            <w:shd w:val="clear" w:color="auto" w:fill="1F4E79"/>
          </w:tcPr>
          <w:p>
            <w:pPr>
              <w:jc w:val="center"/>
            </w:pPr>
            <w:r/>
            <w:r>
              <w:rPr>
                <w:b/>
                <w:color w:val="FFFFFF"/>
                <w:sz w:val="20"/>
              </w:rPr>
              <w:t>Result</w:t>
            </w:r>
          </w:p>
        </w:tc>
      </w:tr>
      <w:tr>
        <w:tc>
          <w:tcPr>
            <w:tcW w:type="dxa" w:w="1662"/>
            <w:shd w:val="clear" w:color="auto" w:fill="FFFFFF"/>
          </w:tcPr>
          <w:p>
            <w:pPr>
              <w:jc w:val="left"/>
            </w:pPr>
            <w:r/>
            <w:r>
              <w:rPr>
                <w:b w:val="0"/>
                <w:sz w:val="18"/>
              </w:rPr>
              <w:t>TC-01</w:t>
            </w:r>
          </w:p>
        </w:tc>
        <w:tc>
          <w:tcPr>
            <w:tcW w:type="dxa" w:w="1662"/>
            <w:shd w:val="clear" w:color="auto" w:fill="FFFFFF"/>
          </w:tcPr>
          <w:p>
            <w:pPr>
              <w:jc w:val="left"/>
            </w:pPr>
            <w:r/>
            <w:r>
              <w:rPr>
                <w:b w:val="0"/>
                <w:sz w:val="18"/>
              </w:rPr>
              <w:t>test_kld_processes_after_item_data_load_http</w:t>
            </w:r>
          </w:p>
        </w:tc>
        <w:tc>
          <w:tcPr>
            <w:tcW w:type="dxa" w:w="1662"/>
            <w:shd w:val="clear" w:color="auto" w:fill="FFFFFF"/>
          </w:tcPr>
          <w:p>
            <w:pPr>
              <w:jc w:val="left"/>
            </w:pPr>
            <w:r/>
            <w:r>
              <w:rPr>
                <w:b w:val="0"/>
                <w:sz w:val="18"/>
              </w:rPr>
              <w:t>KLD completes after Item Data Load sets HTTP exchange type (fix verification)</w:t>
            </w:r>
          </w:p>
        </w:tc>
        <w:tc>
          <w:tcPr>
            <w:tcW w:type="dxa" w:w="1662"/>
            <w:shd w:val="clear" w:color="auto" w:fill="FFFFFF"/>
          </w:tcPr>
          <w:p>
            <w:pPr>
              <w:jc w:val="left"/>
            </w:pPr>
            <w:r/>
            <w:r>
              <w:rPr>
                <w:b w:val="0"/>
                <w:sz w:val="18"/>
              </w:rPr>
              <w:t>1. Login</w:t>
              <w:br/>
              <w:t>2. Navigate to Integration → Item Data Load, click Run</w:t>
              <w:br/>
              <w:t>3. Navigate to Kanban Loop Design, click Process</w:t>
              <w:br/>
              <w:t>4. Poll Batch Job Status for 'Item Sync' → wait for 'Completed'</w:t>
            </w:r>
          </w:p>
        </w:tc>
        <w:tc>
          <w:tcPr>
            <w:tcW w:type="dxa" w:w="1662"/>
            <w:shd w:val="clear" w:color="auto" w:fill="FFFFFF"/>
          </w:tcPr>
          <w:p>
            <w:pPr>
              <w:jc w:val="left"/>
            </w:pPr>
            <w:r/>
            <w:r>
              <w:rPr>
                <w:b w:val="0"/>
                <w:sz w:val="18"/>
              </w:rPr>
              <w:t>KLD Item Sync batch job reaches 'Completed' status</w:t>
            </w:r>
          </w:p>
        </w:tc>
        <w:tc>
          <w:tcPr>
            <w:tcW w:type="dxa" w:w="1662"/>
            <w:shd w:val="clear" w:color="auto" w:fill="FFFFFF"/>
          </w:tcPr>
          <w:p>
            <w:pPr>
              <w:jc w:val="left"/>
            </w:pPr>
            <w:r/>
            <w:r>
              <w:rPr>
                <w:b/>
                <w:color w:val="375623"/>
                <w:sz w:val="18"/>
              </w:rPr>
              <w:t>PASS</w:t>
            </w:r>
          </w:p>
        </w:tc>
      </w:tr>
      <w:tr>
        <w:tc>
          <w:tcPr>
            <w:tcW w:type="dxa" w:w="1662"/>
            <w:shd w:val="clear" w:color="auto" w:fill="F2F2F2"/>
          </w:tcPr>
          <w:p>
            <w:pPr>
              <w:jc w:val="left"/>
            </w:pPr>
            <w:r/>
            <w:r>
              <w:rPr>
                <w:b w:val="0"/>
                <w:sz w:val="18"/>
              </w:rPr>
              <w:t>TC-02</w:t>
            </w:r>
          </w:p>
        </w:tc>
        <w:tc>
          <w:tcPr>
            <w:tcW w:type="dxa" w:w="1662"/>
            <w:shd w:val="clear" w:color="auto" w:fill="F2F2F2"/>
          </w:tcPr>
          <w:p>
            <w:pPr>
              <w:jc w:val="left"/>
            </w:pPr>
            <w:r/>
            <w:r>
              <w:rPr>
                <w:b w:val="0"/>
                <w:sz w:val="18"/>
              </w:rPr>
              <w:t>test_kld_batch_job_status_transitions</w:t>
            </w:r>
          </w:p>
        </w:tc>
        <w:tc>
          <w:tcPr>
            <w:tcW w:type="dxa" w:w="1662"/>
            <w:shd w:val="clear" w:color="auto" w:fill="F2F2F2"/>
          </w:tcPr>
          <w:p>
            <w:pPr>
              <w:jc w:val="left"/>
            </w:pPr>
            <w:r/>
            <w:r>
              <w:rPr>
                <w:b w:val="0"/>
                <w:sz w:val="18"/>
              </w:rPr>
              <w:t>Batch job moves through Created → active → Completed</w:t>
            </w:r>
          </w:p>
        </w:tc>
        <w:tc>
          <w:tcPr>
            <w:tcW w:type="dxa" w:w="1662"/>
            <w:shd w:val="clear" w:color="auto" w:fill="F2F2F2"/>
          </w:tcPr>
          <w:p>
            <w:pPr>
              <w:jc w:val="left"/>
            </w:pPr>
            <w:r/>
            <w:r>
              <w:rPr>
                <w:b w:val="0"/>
                <w:sz w:val="18"/>
              </w:rPr>
              <w:t>1. Login</w:t>
              <w:br/>
              <w:t>2. Trigger Kanban Loop Design → click Process</w:t>
              <w:br/>
              <w:t>3. Navigate to Batch Job Status, find 'Item Sync' row</w:t>
              <w:br/>
              <w:t>4. Poll until Completed</w:t>
            </w:r>
          </w:p>
        </w:tc>
        <w:tc>
          <w:tcPr>
            <w:tcW w:type="dxa" w:w="1662"/>
            <w:shd w:val="clear" w:color="auto" w:fill="F2F2F2"/>
          </w:tcPr>
          <w:p>
            <w:pPr>
              <w:jc w:val="left"/>
            </w:pPr>
            <w:r/>
            <w:r>
              <w:rPr>
                <w:b w:val="0"/>
                <w:sz w:val="18"/>
              </w:rPr>
              <w:t>Item Sync row exists; job reaches Completed status</w:t>
            </w:r>
          </w:p>
        </w:tc>
        <w:tc>
          <w:tcPr>
            <w:tcW w:type="dxa" w:w="1662"/>
            <w:shd w:val="clear" w:color="auto" w:fill="F2F2F2"/>
          </w:tcPr>
          <w:p>
            <w:pPr>
              <w:jc w:val="left"/>
            </w:pPr>
            <w:r/>
            <w:r>
              <w:rPr>
                <w:b/>
                <w:color w:val="375623"/>
                <w:sz w:val="18"/>
              </w:rPr>
              <w:t>PASS</w:t>
            </w:r>
          </w:p>
        </w:tc>
      </w:tr>
      <w:tr>
        <w:tc>
          <w:tcPr>
            <w:tcW w:type="dxa" w:w="1662"/>
            <w:shd w:val="clear" w:color="auto" w:fill="FFFFFF"/>
          </w:tcPr>
          <w:p>
            <w:pPr>
              <w:jc w:val="left"/>
            </w:pPr>
            <w:r/>
            <w:r>
              <w:rPr>
                <w:b w:val="0"/>
                <w:sz w:val="18"/>
              </w:rPr>
              <w:t>TC-03</w:t>
            </w:r>
          </w:p>
        </w:tc>
        <w:tc>
          <w:tcPr>
            <w:tcW w:type="dxa" w:w="1662"/>
            <w:shd w:val="clear" w:color="auto" w:fill="FFFFFF"/>
          </w:tcPr>
          <w:p>
            <w:pPr>
              <w:jc w:val="left"/>
            </w:pPr>
            <w:r/>
            <w:r>
              <w:rPr>
                <w:b w:val="0"/>
                <w:sz w:val="18"/>
              </w:rPr>
              <w:t>test_item_data_load_still_processes</w:t>
            </w:r>
          </w:p>
        </w:tc>
        <w:tc>
          <w:tcPr>
            <w:tcW w:type="dxa" w:w="1662"/>
            <w:shd w:val="clear" w:color="auto" w:fill="FFFFFF"/>
          </w:tcPr>
          <w:p>
            <w:pPr>
              <w:jc w:val="left"/>
            </w:pPr>
            <w:r/>
            <w:r>
              <w:rPr>
                <w:b w:val="0"/>
                <w:sz w:val="18"/>
              </w:rPr>
              <w:t>Item Data Load entries reach Completed — no regression</w:t>
            </w:r>
          </w:p>
        </w:tc>
        <w:tc>
          <w:tcPr>
            <w:tcW w:type="dxa" w:w="1662"/>
            <w:shd w:val="clear" w:color="auto" w:fill="FFFFFF"/>
          </w:tcPr>
          <w:p>
            <w:pPr>
              <w:jc w:val="left"/>
            </w:pPr>
            <w:r/>
            <w:r>
              <w:rPr>
                <w:b w:val="0"/>
                <w:sz w:val="18"/>
              </w:rPr>
              <w:t>1. Login</w:t>
              <w:br/>
              <w:t>2. Navigate to Integration → Item Data Load, click Run</w:t>
              <w:br/>
              <w:t>3. Poll Batch Job Status for 'Item Data Load' → Completed</w:t>
            </w:r>
          </w:p>
        </w:tc>
        <w:tc>
          <w:tcPr>
            <w:tcW w:type="dxa" w:w="1662"/>
            <w:shd w:val="clear" w:color="auto" w:fill="FFFFFF"/>
          </w:tcPr>
          <w:p>
            <w:pPr>
              <w:jc w:val="left"/>
            </w:pPr>
            <w:r/>
            <w:r>
              <w:rPr>
                <w:b w:val="0"/>
                <w:sz w:val="18"/>
              </w:rPr>
              <w:t>Item Data Load completes without errors — no regression</w:t>
            </w:r>
          </w:p>
        </w:tc>
        <w:tc>
          <w:tcPr>
            <w:tcW w:type="dxa" w:w="1662"/>
            <w:shd w:val="clear" w:color="auto" w:fill="FFFFFF"/>
          </w:tcPr>
          <w:p>
            <w:pPr>
              <w:jc w:val="left"/>
            </w:pPr>
            <w:r/>
            <w:r>
              <w:rPr>
                <w:b/>
                <w:color w:val="375623"/>
                <w:sz w:val="18"/>
              </w:rPr>
              <w:t>PASS</w:t>
            </w:r>
          </w:p>
        </w:tc>
      </w:tr>
      <w:tr>
        <w:tc>
          <w:tcPr>
            <w:tcW w:type="dxa" w:w="1662"/>
            <w:shd w:val="clear" w:color="auto" w:fill="F2F2F2"/>
          </w:tcPr>
          <w:p>
            <w:pPr>
              <w:jc w:val="left"/>
            </w:pPr>
            <w:r/>
            <w:r>
              <w:rPr>
                <w:b w:val="0"/>
                <w:sz w:val="18"/>
              </w:rPr>
              <w:t>TC-04</w:t>
            </w:r>
          </w:p>
        </w:tc>
        <w:tc>
          <w:tcPr>
            <w:tcW w:type="dxa" w:w="1662"/>
            <w:shd w:val="clear" w:color="auto" w:fill="F2F2F2"/>
          </w:tcPr>
          <w:p>
            <w:pPr>
              <w:jc w:val="left"/>
            </w:pPr>
            <w:r/>
            <w:r>
              <w:rPr>
                <w:b w:val="0"/>
                <w:sz w:val="18"/>
              </w:rPr>
              <w:t>test_kld_processes_with_https_exchange_type</w:t>
            </w:r>
          </w:p>
        </w:tc>
        <w:tc>
          <w:tcPr>
            <w:tcW w:type="dxa" w:w="1662"/>
            <w:shd w:val="clear" w:color="auto" w:fill="F2F2F2"/>
          </w:tcPr>
          <w:p>
            <w:pPr>
              <w:jc w:val="left"/>
            </w:pPr>
            <w:r/>
            <w:r>
              <w:rPr>
                <w:b w:val="0"/>
                <w:sz w:val="18"/>
              </w:rPr>
              <w:t>KLD completes when B2B exchange type is HTTPS</w:t>
            </w:r>
          </w:p>
        </w:tc>
        <w:tc>
          <w:tcPr>
            <w:tcW w:type="dxa" w:w="1662"/>
            <w:shd w:val="clear" w:color="auto" w:fill="F2F2F2"/>
          </w:tcPr>
          <w:p>
            <w:pPr>
              <w:jc w:val="left"/>
            </w:pPr>
            <w:r/>
            <w:r>
              <w:rPr>
                <w:b w:val="0"/>
                <w:sz w:val="18"/>
              </w:rPr>
              <w:t>1. Login</w:t>
              <w:br/>
              <w:t>2. Navigate to Integration → B2B Process, set exchangeType = HTTPS, Save</w:t>
              <w:br/>
              <w:t>3. Trigger Kanban Loop Design → Process</w:t>
              <w:br/>
              <w:t>4. Poll Batch Job Status for Completed</w:t>
            </w:r>
          </w:p>
        </w:tc>
        <w:tc>
          <w:tcPr>
            <w:tcW w:type="dxa" w:w="1662"/>
            <w:shd w:val="clear" w:color="auto" w:fill="F2F2F2"/>
          </w:tcPr>
          <w:p>
            <w:pPr>
              <w:jc w:val="left"/>
            </w:pPr>
            <w:r/>
            <w:r>
              <w:rPr>
                <w:b w:val="0"/>
                <w:sz w:val="18"/>
              </w:rPr>
              <w:t>KLD batch job completes with HTTPS exchange type</w:t>
            </w:r>
          </w:p>
        </w:tc>
        <w:tc>
          <w:tcPr>
            <w:tcW w:type="dxa" w:w="1662"/>
            <w:shd w:val="clear" w:color="auto" w:fill="F2F2F2"/>
          </w:tcPr>
          <w:p>
            <w:pPr>
              <w:jc w:val="left"/>
            </w:pPr>
            <w:r/>
            <w:r>
              <w:rPr>
                <w:b/>
                <w:color w:val="375623"/>
                <w:sz w:val="18"/>
              </w:rPr>
              <w:t>PASS</w:t>
            </w:r>
          </w:p>
        </w:tc>
      </w:tr>
      <w:tr>
        <w:tc>
          <w:tcPr>
            <w:tcW w:type="dxa" w:w="1662"/>
            <w:shd w:val="clear" w:color="auto" w:fill="FFFFFF"/>
          </w:tcPr>
          <w:p>
            <w:pPr>
              <w:jc w:val="left"/>
            </w:pPr>
            <w:r/>
            <w:r>
              <w:rPr>
                <w:b w:val="0"/>
                <w:sz w:val="18"/>
              </w:rPr>
              <w:t>TC-05</w:t>
            </w:r>
          </w:p>
        </w:tc>
        <w:tc>
          <w:tcPr>
            <w:tcW w:type="dxa" w:w="1662"/>
            <w:shd w:val="clear" w:color="auto" w:fill="FFFFFF"/>
          </w:tcPr>
          <w:p>
            <w:pPr>
              <w:jc w:val="left"/>
            </w:pPr>
            <w:r/>
            <w:r>
              <w:rPr>
                <w:b w:val="0"/>
                <w:sz w:val="18"/>
              </w:rPr>
              <w:t>test_multiple_kld_jobs_all_complete</w:t>
            </w:r>
          </w:p>
        </w:tc>
        <w:tc>
          <w:tcPr>
            <w:tcW w:type="dxa" w:w="1662"/>
            <w:shd w:val="clear" w:color="auto" w:fill="FFFFFF"/>
          </w:tcPr>
          <w:p>
            <w:pPr>
              <w:jc w:val="left"/>
            </w:pPr>
            <w:r/>
            <w:r>
              <w:rPr>
                <w:b w:val="0"/>
                <w:sz w:val="18"/>
              </w:rPr>
              <w:t>Multiple KLD batch jobs triggered back-to-back all reach Completed</w:t>
            </w:r>
          </w:p>
        </w:tc>
        <w:tc>
          <w:tcPr>
            <w:tcW w:type="dxa" w:w="1662"/>
            <w:shd w:val="clear" w:color="auto" w:fill="FFFFFF"/>
          </w:tcPr>
          <w:p>
            <w:pPr>
              <w:jc w:val="left"/>
            </w:pPr>
            <w:r/>
            <w:r>
              <w:rPr>
                <w:b w:val="0"/>
                <w:sz w:val="18"/>
              </w:rPr>
              <w:t>1. Login</w:t>
              <w:br/>
              <w:t>2. Run Item Data Load twice (creates 2 HTTP B2B records)</w:t>
              <w:br/>
              <w:t>3. Trigger KLD twice</w:t>
              <w:br/>
              <w:t>4. After wait, check Batch Job Status — no 'Item Sync' row stuck at 'Created'</w:t>
            </w:r>
          </w:p>
        </w:tc>
        <w:tc>
          <w:tcPr>
            <w:tcW w:type="dxa" w:w="1662"/>
            <w:shd w:val="clear" w:color="auto" w:fill="FFFFFF"/>
          </w:tcPr>
          <w:p>
            <w:pPr>
              <w:jc w:val="left"/>
            </w:pPr>
            <w:r/>
            <w:r>
              <w:rPr>
                <w:b w:val="0"/>
                <w:sz w:val="18"/>
              </w:rPr>
              <w:t>Zero KLD jobs remain at Created status after all runs</w:t>
            </w:r>
          </w:p>
        </w:tc>
        <w:tc>
          <w:tcPr>
            <w:tcW w:type="dxa" w:w="1662"/>
            <w:shd w:val="clear" w:color="auto" w:fill="FFFFFF"/>
          </w:tcPr>
          <w:p>
            <w:pPr>
              <w:jc w:val="left"/>
            </w:pPr>
            <w:r/>
            <w:r>
              <w:rPr>
                <w:b/>
                <w:color w:val="375623"/>
                <w:sz w:val="18"/>
              </w:rPr>
              <w:t>PASS</w:t>
            </w:r>
          </w:p>
        </w:tc>
      </w:tr>
      <w:tr>
        <w:tc>
          <w:tcPr>
            <w:tcW w:type="dxa" w:w="1662"/>
            <w:shd w:val="clear" w:color="auto" w:fill="F2F2F2"/>
          </w:tcPr>
          <w:p>
            <w:pPr>
              <w:jc w:val="left"/>
            </w:pPr>
            <w:r/>
            <w:r>
              <w:rPr>
                <w:b w:val="0"/>
                <w:sz w:val="18"/>
              </w:rPr>
              <w:t>TC-06</w:t>
            </w:r>
          </w:p>
        </w:tc>
        <w:tc>
          <w:tcPr>
            <w:tcW w:type="dxa" w:w="1662"/>
            <w:shd w:val="clear" w:color="auto" w:fill="F2F2F2"/>
          </w:tcPr>
          <w:p>
            <w:pPr>
              <w:jc w:val="left"/>
            </w:pPr>
            <w:r/>
            <w:r>
              <w:rPr>
                <w:b w:val="0"/>
                <w:sz w:val="18"/>
              </w:rPr>
              <w:t>test_batch_job_status_screen_shows_kld_item_sync</w:t>
            </w:r>
          </w:p>
        </w:tc>
        <w:tc>
          <w:tcPr>
            <w:tcW w:type="dxa" w:w="1662"/>
            <w:shd w:val="clear" w:color="auto" w:fill="F2F2F2"/>
          </w:tcPr>
          <w:p>
            <w:pPr>
              <w:jc w:val="left"/>
            </w:pPr>
            <w:r/>
            <w:r>
              <w:rPr>
                <w:b w:val="0"/>
                <w:sz w:val="18"/>
              </w:rPr>
              <w:t>After KLD runs, Item Sync entry is visible on Batch Job Status screen</w:t>
            </w:r>
          </w:p>
        </w:tc>
        <w:tc>
          <w:tcPr>
            <w:tcW w:type="dxa" w:w="1662"/>
            <w:shd w:val="clear" w:color="auto" w:fill="F2F2F2"/>
          </w:tcPr>
          <w:p>
            <w:pPr>
              <w:jc w:val="left"/>
            </w:pPr>
            <w:r/>
            <w:r>
              <w:rPr>
                <w:b w:val="0"/>
                <w:sz w:val="18"/>
              </w:rPr>
              <w:t>1. Login</w:t>
              <w:br/>
              <w:t>2. Navigate to Kanban Loop Design → Process</w:t>
              <w:br/>
              <w:t>3. Navigate to Integration → Batch Job Status</w:t>
              <w:br/>
              <w:t>4. Verify at least one row containing 'Item Sync' is displayed</w:t>
            </w:r>
          </w:p>
        </w:tc>
        <w:tc>
          <w:tcPr>
            <w:tcW w:type="dxa" w:w="1662"/>
            <w:shd w:val="clear" w:color="auto" w:fill="F2F2F2"/>
          </w:tcPr>
          <w:p>
            <w:pPr>
              <w:jc w:val="left"/>
            </w:pPr>
            <w:r/>
            <w:r>
              <w:rPr>
                <w:b w:val="0"/>
                <w:sz w:val="18"/>
              </w:rPr>
              <w:t>Item Sync row found on Batch Job Status screen</w:t>
            </w:r>
          </w:p>
        </w:tc>
        <w:tc>
          <w:tcPr>
            <w:tcW w:type="dxa" w:w="1662"/>
            <w:shd w:val="clear" w:color="auto" w:fill="F2F2F2"/>
          </w:tcPr>
          <w:p>
            <w:pPr>
              <w:jc w:val="left"/>
            </w:pPr>
            <w:r/>
            <w:r>
              <w:rPr>
                <w:b/>
                <w:color w:val="375623"/>
                <w:sz w:val="18"/>
              </w:rPr>
              <w:t>PASS</w:t>
            </w:r>
          </w:p>
        </w:tc>
      </w:tr>
    </w:tbl>
    <w:p/>
    <w:p>
      <w:r>
        <w:rPr>
          <w:b/>
          <w:color w:val="1F4E79"/>
          <w:sz w:val="22"/>
        </w:rPr>
        <w:t xml:space="preserve">  2c. TestRail Integration (ULT-10069_add_testrail_case.py)</w:t>
      </w:r>
    </w:p>
    <w:tbl>
      <w:tblPr>
        <w:tblStyle w:val="TableGrid"/>
        <w:tblW w:type="auto" w:w="0"/>
        <w:jc w:val="left"/>
        <w:tblLook w:firstColumn="1" w:firstRow="1" w:lastColumn="0" w:lastRow="0" w:noHBand="0" w:noVBand="1" w:val="04A0"/>
      </w:tblPr>
      <w:tblGrid>
        <w:gridCol w:w="4986"/>
        <w:gridCol w:w="4986"/>
      </w:tblGrid>
      <w:tr>
        <w:tc>
          <w:tcPr>
            <w:tcW w:type="dxa" w:w="2160"/>
            <w:shd w:val="clear" w:color="auto" w:fill="2E74B5"/>
          </w:tcPr>
          <w:p>
            <w:pPr>
              <w:jc w:val="center"/>
            </w:pPr>
            <w:r/>
            <w:r>
              <w:rPr>
                <w:b/>
                <w:color w:val="FFFFFF"/>
                <w:sz w:val="20"/>
              </w:rPr>
              <w:t>Property</w:t>
            </w:r>
          </w:p>
        </w:tc>
        <w:tc>
          <w:tcPr>
            <w:tcW w:type="dxa" w:w="8640"/>
            <w:shd w:val="clear" w:color="auto" w:fill="2E74B5"/>
          </w:tcPr>
          <w:p>
            <w:pPr>
              <w:jc w:val="center"/>
            </w:pPr>
            <w:r/>
            <w:r>
              <w:rPr>
                <w:b/>
                <w:color w:val="FFFFFF"/>
                <w:sz w:val="20"/>
              </w:rPr>
              <w:t>Value</w:t>
            </w:r>
          </w:p>
        </w:tc>
      </w:tr>
      <w:tr>
        <w:tc>
          <w:tcPr>
            <w:tcW w:type="dxa" w:w="4986"/>
            <w:shd w:val="clear" w:color="auto" w:fill="FFFFFF"/>
          </w:tcPr>
          <w:p>
            <w:pPr>
              <w:jc w:val="left"/>
            </w:pPr>
            <w:r/>
            <w:r>
              <w:rPr>
                <w:b/>
                <w:sz w:val="18"/>
              </w:rPr>
              <w:t>TestRail Suite</w:t>
            </w:r>
          </w:p>
        </w:tc>
        <w:tc>
          <w:tcPr>
            <w:tcW w:type="dxa" w:w="4986"/>
            <w:shd w:val="clear" w:color="auto" w:fill="FFFFFF"/>
          </w:tcPr>
          <w:p>
            <w:pPr>
              <w:jc w:val="left"/>
            </w:pPr>
            <w:r/>
            <w:r>
              <w:rPr>
                <w:b w:val="0"/>
                <w:sz w:val="18"/>
              </w:rPr>
              <w:t>S2571 – Admin module &gt; Kanban Loop Design</w:t>
            </w:r>
          </w:p>
        </w:tc>
      </w:tr>
      <w:tr>
        <w:tc>
          <w:tcPr>
            <w:tcW w:type="dxa" w:w="4986"/>
            <w:shd w:val="clear" w:color="auto" w:fill="F2F2F2"/>
          </w:tcPr>
          <w:p>
            <w:pPr>
              <w:jc w:val="left"/>
            </w:pPr>
            <w:r/>
            <w:r>
              <w:rPr>
                <w:b/>
                <w:sz w:val="18"/>
              </w:rPr>
              <w:t>Reference Case</w:t>
            </w:r>
          </w:p>
        </w:tc>
        <w:tc>
          <w:tcPr>
            <w:tcW w:type="dxa" w:w="4986"/>
            <w:shd w:val="clear" w:color="auto" w:fill="F2F2F2"/>
          </w:tcPr>
          <w:p>
            <w:pPr>
              <w:jc w:val="left"/>
            </w:pPr>
            <w:r/>
            <w:r>
              <w:rPr>
                <w:b w:val="0"/>
                <w:sz w:val="18"/>
              </w:rPr>
              <w:t>C13569701 – steps &amp; expected results copied from here</w:t>
            </w:r>
          </w:p>
        </w:tc>
      </w:tr>
      <w:tr>
        <w:tc>
          <w:tcPr>
            <w:tcW w:type="dxa" w:w="4986"/>
            <w:shd w:val="clear" w:color="auto" w:fill="FFFFFF"/>
          </w:tcPr>
          <w:p>
            <w:pPr>
              <w:jc w:val="left"/>
            </w:pPr>
            <w:r/>
            <w:r>
              <w:rPr>
                <w:b/>
                <w:sz w:val="18"/>
              </w:rPr>
              <w:t>New Case Created</w:t>
            </w:r>
          </w:p>
        </w:tc>
        <w:tc>
          <w:tcPr>
            <w:tcW w:type="dxa" w:w="4986"/>
            <w:shd w:val="clear" w:color="auto" w:fill="FFFFFF"/>
          </w:tcPr>
          <w:p>
            <w:pPr>
              <w:jc w:val="left"/>
            </w:pPr>
            <w:r/>
            <w:r>
              <w:rPr>
                <w:b w:val="0"/>
                <w:sz w:val="18"/>
              </w:rPr>
              <w:t>C17520015 – created for ULT-10069 fix</w:t>
            </w:r>
          </w:p>
        </w:tc>
      </w:tr>
      <w:tr>
        <w:tc>
          <w:tcPr>
            <w:tcW w:type="dxa" w:w="4986"/>
            <w:shd w:val="clear" w:color="auto" w:fill="F2F2F2"/>
          </w:tcPr>
          <w:p>
            <w:pPr>
              <w:jc w:val="left"/>
            </w:pPr>
            <w:r/>
            <w:r>
              <w:rPr>
                <w:b/>
                <w:sz w:val="18"/>
              </w:rPr>
              <w:t>Section ID</w:t>
            </w:r>
          </w:p>
        </w:tc>
        <w:tc>
          <w:tcPr>
            <w:tcW w:type="dxa" w:w="4986"/>
            <w:shd w:val="clear" w:color="auto" w:fill="F2F2F2"/>
          </w:tcPr>
          <w:p>
            <w:pPr>
              <w:jc w:val="left"/>
            </w:pPr>
            <w:r/>
            <w:r>
              <w:rPr>
                <w:b w:val="0"/>
                <w:sz w:val="18"/>
              </w:rPr>
              <w:t>372888</w:t>
            </w:r>
          </w:p>
        </w:tc>
      </w:tr>
      <w:tr>
        <w:tc>
          <w:tcPr>
            <w:tcW w:type="dxa" w:w="4986"/>
            <w:shd w:val="clear" w:color="auto" w:fill="FFFFFF"/>
          </w:tcPr>
          <w:p>
            <w:pPr>
              <w:jc w:val="left"/>
            </w:pPr>
            <w:r/>
            <w:r>
              <w:rPr>
                <w:b/>
                <w:sz w:val="18"/>
              </w:rPr>
              <w:t>Script Action</w:t>
            </w:r>
          </w:p>
        </w:tc>
        <w:tc>
          <w:tcPr>
            <w:tcW w:type="dxa" w:w="4986"/>
            <w:shd w:val="clear" w:color="auto" w:fill="FFFFFF"/>
          </w:tcPr>
          <w:p>
            <w:pPr>
              <w:jc w:val="left"/>
            </w:pPr>
            <w:r/>
            <w:r>
              <w:rPr>
                <w:b w:val="0"/>
                <w:sz w:val="18"/>
              </w:rPr>
              <w:t>Fetch steps &amp; expected results from C13569701; update C17520015 with same content</w:t>
            </w:r>
          </w:p>
        </w:tc>
      </w:tr>
      <w:tr>
        <w:tc>
          <w:tcPr>
            <w:tcW w:type="dxa" w:w="4986"/>
            <w:shd w:val="clear" w:color="auto" w:fill="F2F2F2"/>
          </w:tcPr>
          <w:p>
            <w:pPr>
              <w:jc w:val="left"/>
            </w:pPr>
            <w:r/>
            <w:r>
              <w:rPr>
                <w:b/>
                <w:sz w:val="18"/>
              </w:rPr>
              <w:t>Precondition</w:t>
            </w:r>
          </w:p>
        </w:tc>
        <w:tc>
          <w:tcPr>
            <w:tcW w:type="dxa" w:w="4986"/>
            <w:shd w:val="clear" w:color="auto" w:fill="F2F2F2"/>
          </w:tcPr>
          <w:p>
            <w:pPr>
              <w:jc w:val="left"/>
            </w:pPr>
            <w:r/>
            <w:r>
              <w:rPr>
                <w:b w:val="0"/>
                <w:sz w:val="18"/>
              </w:rPr>
              <w:t>Stop Manage Background Service before running</w:t>
            </w:r>
          </w:p>
        </w:tc>
      </w:tr>
    </w:tbl>
    <w:p/>
    <w:p>
      <w:r>
        <w:br w:type="page"/>
      </w:r>
    </w:p>
    <w:p>
      <w:r>
        <w:rPr>
          <w:b/>
          <w:color w:val="1F4E79"/>
          <w:sz w:val="28"/>
        </w:rPr>
        <w:t>3. Admin &gt; Item Module – Initial Setup &amp; Diagnostic (April 1, 2026)</w:t>
      </w:r>
    </w:p>
    <w:p>
      <w:r>
        <w:rPr>
          <w:i/>
          <w:color w:val="595959"/>
          <w:sz w:val="18"/>
        </w:rPr>
        <w:t>Three files were created on April 1 to begin exploration of the Admin &gt; Item (KanbanItem/Create) page before writing full automated test cases.</w:t>
      </w:r>
    </w:p>
    <w:p/>
    <w:p>
      <w:r>
        <w:rPr>
          <w:b/>
          <w:color w:val="1F4E79"/>
          <w:sz w:val="22"/>
        </w:rPr>
        <w:t xml:space="preserve">  3a. tests/QALS11/Admin/Item/__init__.py</w:t>
      </w:r>
    </w:p>
    <w:p>
      <w:r>
        <w:rPr>
          <w:i/>
          <w:color w:val="595959"/>
          <w:sz w:val="18"/>
        </w:rPr>
        <w:t>Created: 01-Apr-2026  |  Purpose: Marks the Item folder as a Python test package, enabling pytest to discover tests within it.</w:t>
      </w:r>
    </w:p>
    <w:p/>
    <w:p>
      <w:r>
        <w:rPr>
          <w:b/>
          <w:color w:val="1F4E79"/>
          <w:sz w:val="22"/>
        </w:rPr>
        <w:t xml:space="preserve">  3b. inspect_item_tabs.py – Tab Element Inspector</w:t>
      </w:r>
    </w:p>
    <w:p>
      <w:r>
        <w:rPr>
          <w:i/>
          <w:color w:val="595959"/>
          <w:sz w:val="18"/>
        </w:rPr>
        <w:t>Created: 01-Apr-2026  |  Page: https://engineering.ultrivalms.com/QALS1011/KanbanItem/Create</w:t>
      </w:r>
    </w:p>
    <w:tbl>
      <w:tblPr>
        <w:tblStyle w:val="TableGrid"/>
        <w:tblW w:type="auto" w:w="0"/>
        <w:jc w:val="left"/>
        <w:tblLook w:firstColumn="1" w:firstRow="1" w:lastColumn="0" w:lastRow="0" w:noHBand="0" w:noVBand="1" w:val="04A0"/>
      </w:tblPr>
      <w:tblGrid>
        <w:gridCol w:w="4986"/>
        <w:gridCol w:w="4986"/>
      </w:tblGrid>
      <w:tr>
        <w:tc>
          <w:tcPr>
            <w:tcW w:type="dxa" w:w="1728"/>
            <w:shd w:val="clear" w:color="auto" w:fill="2E74B5"/>
          </w:tcPr>
          <w:p>
            <w:pPr>
              <w:jc w:val="center"/>
            </w:pPr>
            <w:r/>
            <w:r>
              <w:rPr>
                <w:b/>
                <w:color w:val="FFFFFF"/>
                <w:sz w:val="20"/>
              </w:rPr>
              <w:t>Property</w:t>
            </w:r>
          </w:p>
        </w:tc>
        <w:tc>
          <w:tcPr>
            <w:tcW w:type="dxa" w:w="10080"/>
            <w:shd w:val="clear" w:color="auto" w:fill="2E74B5"/>
          </w:tcPr>
          <w:p>
            <w:pPr>
              <w:jc w:val="center"/>
            </w:pPr>
            <w:r/>
            <w:r>
              <w:rPr>
                <w:b/>
                <w:color w:val="FFFFFF"/>
                <w:sz w:val="20"/>
              </w:rPr>
              <w:t>Detail</w:t>
            </w:r>
          </w:p>
        </w:tc>
      </w:tr>
      <w:tr>
        <w:tc>
          <w:tcPr>
            <w:tcW w:type="dxa" w:w="4986"/>
            <w:shd w:val="clear" w:color="auto" w:fill="FFFFFF"/>
          </w:tcPr>
          <w:p>
            <w:pPr>
              <w:jc w:val="left"/>
            </w:pPr>
            <w:r/>
            <w:r>
              <w:rPr>
                <w:b/>
                <w:sz w:val="18"/>
              </w:rPr>
              <w:t>Purpose</w:t>
            </w:r>
          </w:p>
        </w:tc>
        <w:tc>
          <w:tcPr>
            <w:tcW w:type="dxa" w:w="4986"/>
            <w:shd w:val="clear" w:color="auto" w:fill="FFFFFF"/>
          </w:tcPr>
          <w:p>
            <w:pPr>
              <w:jc w:val="left"/>
            </w:pPr>
            <w:r/>
            <w:r>
              <w:rPr>
                <w:b w:val="0"/>
                <w:sz w:val="18"/>
              </w:rPr>
              <w:t>Inspect and log all tab-related HTML elements on the KanbanItem/Create page to identify correct locators (id, class, href) for the 5 form tabs: Supplier, Base Information, UOM Information, Notes, Custom Field.</w:t>
            </w:r>
          </w:p>
        </w:tc>
      </w:tr>
      <w:tr>
        <w:tc>
          <w:tcPr>
            <w:tcW w:type="dxa" w:w="4986"/>
            <w:shd w:val="clear" w:color="auto" w:fill="F2F2F2"/>
          </w:tcPr>
          <w:p>
            <w:pPr>
              <w:jc w:val="left"/>
            </w:pPr>
            <w:r/>
            <w:r>
              <w:rPr>
                <w:b/>
                <w:sz w:val="18"/>
              </w:rPr>
              <w:t>Login</w:t>
            </w:r>
          </w:p>
        </w:tc>
        <w:tc>
          <w:tcPr>
            <w:tcW w:type="dxa" w:w="4986"/>
            <w:shd w:val="clear" w:color="auto" w:fill="F2F2F2"/>
          </w:tcPr>
          <w:p>
            <w:pPr>
              <w:jc w:val="left"/>
            </w:pPr>
            <w:r/>
            <w:r>
              <w:rPr>
                <w:b w:val="0"/>
                <w:sz w:val="18"/>
              </w:rPr>
              <w:t>URL: /QALS1011  |  User: buyeruser  |  Password: Ultriva!23</w:t>
            </w:r>
          </w:p>
        </w:tc>
      </w:tr>
      <w:tr>
        <w:tc>
          <w:tcPr>
            <w:tcW w:type="dxa" w:w="4986"/>
            <w:shd w:val="clear" w:color="auto" w:fill="FFFFFF"/>
          </w:tcPr>
          <w:p>
            <w:pPr>
              <w:jc w:val="left"/>
            </w:pPr>
            <w:r/>
            <w:r>
              <w:rPr>
                <w:b/>
                <w:sz w:val="18"/>
              </w:rPr>
              <w:t>Steps</w:t>
            </w:r>
          </w:p>
        </w:tc>
        <w:tc>
          <w:tcPr>
            <w:tcW w:type="dxa" w:w="4986"/>
            <w:shd w:val="clear" w:color="auto" w:fill="FFFFFF"/>
          </w:tcPr>
          <w:p>
            <w:pPr>
              <w:jc w:val="left"/>
            </w:pPr>
            <w:r/>
            <w:r>
              <w:rPr>
                <w:b w:val="0"/>
                <w:sz w:val="18"/>
              </w:rPr>
              <w:t>1. Launch Chrome, navigate to /QALS1011, log in as buyeruser</w:t>
              <w:br/>
              <w:t>2. Navigate directly to /QALS1011/KanbanItem/Create</w:t>
              <w:br/>
              <w:t>3. Wait 4 seconds for page to fully render</w:t>
              <w:br/>
              <w:t>4. For each tab keyword [Supplier, Base Information, UOM Information, Notes, Custom Field]:</w:t>
              <w:br/>
              <w:t xml:space="preserve">   - Find all elements containing that text (tag: a, li, span, div, button)</w:t>
              <w:br/>
              <w:t xml:space="preserve">   - Print tag name, id, class, href, and text to console</w:t>
            </w:r>
          </w:p>
        </w:tc>
      </w:tr>
      <w:tr>
        <w:tc>
          <w:tcPr>
            <w:tcW w:type="dxa" w:w="4986"/>
            <w:shd w:val="clear" w:color="auto" w:fill="F2F2F2"/>
          </w:tcPr>
          <w:p>
            <w:pPr>
              <w:jc w:val="left"/>
            </w:pPr>
            <w:r/>
            <w:r>
              <w:rPr>
                <w:b/>
                <w:sz w:val="18"/>
              </w:rPr>
              <w:t>Output</w:t>
            </w:r>
          </w:p>
        </w:tc>
        <w:tc>
          <w:tcPr>
            <w:tcW w:type="dxa" w:w="4986"/>
            <w:shd w:val="clear" w:color="auto" w:fill="F2F2F2"/>
          </w:tcPr>
          <w:p>
            <w:pPr>
              <w:jc w:val="left"/>
            </w:pPr>
            <w:r/>
            <w:r>
              <w:rPr>
                <w:b w:val="0"/>
                <w:sz w:val="18"/>
              </w:rPr>
              <w:t>Console log of all matching elements with their locator attributes. Used to confirm correct selectors before writing automated test cases for Item module.</w:t>
            </w:r>
          </w:p>
        </w:tc>
      </w:tr>
      <w:tr>
        <w:tc>
          <w:tcPr>
            <w:tcW w:type="dxa" w:w="4986"/>
            <w:shd w:val="clear" w:color="auto" w:fill="FFFFFF"/>
          </w:tcPr>
          <w:p>
            <w:pPr>
              <w:jc w:val="left"/>
            </w:pPr>
            <w:r/>
            <w:r>
              <w:rPr>
                <w:b/>
                <w:sz w:val="18"/>
              </w:rPr>
              <w:t>Findings</w:t>
            </w:r>
          </w:p>
        </w:tc>
        <w:tc>
          <w:tcPr>
            <w:tcW w:type="dxa" w:w="4986"/>
            <w:shd w:val="clear" w:color="auto" w:fill="FFFFFF"/>
          </w:tcPr>
          <w:p>
            <w:pPr>
              <w:jc w:val="left"/>
            </w:pPr>
            <w:r/>
            <w:r>
              <w:rPr>
                <w:b w:val="0"/>
                <w:sz w:val="18"/>
              </w:rPr>
              <w:t>Identified the exact tab link locators (id and href attributes) for all 5 tabs on the Item Create form. This data was used in the subsequent Item test case development (NewItemCreationandAdjustLoopSize.py, created 14-Apr-2026).</w:t>
            </w:r>
          </w:p>
        </w:tc>
      </w:tr>
    </w:tbl>
    <w:p/>
    <w:p>
      <w:r>
        <w:rPr>
          <w:b/>
          <w:color w:val="1F4E79"/>
          <w:sz w:val="22"/>
        </w:rPr>
        <w:t xml:space="preserve">  3c. inspect_save_btn.py – Save/Cancel Button Inspector</w:t>
      </w:r>
    </w:p>
    <w:p>
      <w:r>
        <w:rPr>
          <w:i/>
          <w:color w:val="595959"/>
          <w:sz w:val="18"/>
        </w:rPr>
        <w:t>Created: 01-Apr-2026  |  Page: https://engineering.ultrivalms.com/QALS1011/KanbanItem/Create</w:t>
      </w:r>
    </w:p>
    <w:tbl>
      <w:tblPr>
        <w:tblStyle w:val="TableGrid"/>
        <w:tblW w:type="auto" w:w="0"/>
        <w:jc w:val="left"/>
        <w:tblLook w:firstColumn="1" w:firstRow="1" w:lastColumn="0" w:lastRow="0" w:noHBand="0" w:noVBand="1" w:val="04A0"/>
      </w:tblPr>
      <w:tblGrid>
        <w:gridCol w:w="4986"/>
        <w:gridCol w:w="4986"/>
      </w:tblGrid>
      <w:tr>
        <w:tc>
          <w:tcPr>
            <w:tcW w:type="dxa" w:w="1728"/>
            <w:shd w:val="clear" w:color="auto" w:fill="2E74B5"/>
          </w:tcPr>
          <w:p>
            <w:pPr>
              <w:jc w:val="center"/>
            </w:pPr>
            <w:r/>
            <w:r>
              <w:rPr>
                <w:b/>
                <w:color w:val="FFFFFF"/>
                <w:sz w:val="20"/>
              </w:rPr>
              <w:t>Property</w:t>
            </w:r>
          </w:p>
        </w:tc>
        <w:tc>
          <w:tcPr>
            <w:tcW w:type="dxa" w:w="10080"/>
            <w:shd w:val="clear" w:color="auto" w:fill="2E74B5"/>
          </w:tcPr>
          <w:p>
            <w:pPr>
              <w:jc w:val="center"/>
            </w:pPr>
            <w:r/>
            <w:r>
              <w:rPr>
                <w:b/>
                <w:color w:val="FFFFFF"/>
                <w:sz w:val="20"/>
              </w:rPr>
              <w:t>Detail</w:t>
            </w:r>
          </w:p>
        </w:tc>
      </w:tr>
      <w:tr>
        <w:tc>
          <w:tcPr>
            <w:tcW w:type="dxa" w:w="4986"/>
            <w:shd w:val="clear" w:color="auto" w:fill="FFFFFF"/>
          </w:tcPr>
          <w:p>
            <w:pPr>
              <w:jc w:val="left"/>
            </w:pPr>
            <w:r/>
            <w:r>
              <w:rPr>
                <w:b/>
                <w:sz w:val="18"/>
              </w:rPr>
              <w:t>Purpose</w:t>
            </w:r>
          </w:p>
        </w:tc>
        <w:tc>
          <w:tcPr>
            <w:tcW w:type="dxa" w:w="4986"/>
            <w:shd w:val="clear" w:color="auto" w:fill="FFFFFF"/>
          </w:tcPr>
          <w:p>
            <w:pPr>
              <w:jc w:val="left"/>
            </w:pPr>
            <w:r/>
            <w:r>
              <w:rPr>
                <w:b w:val="0"/>
                <w:sz w:val="18"/>
              </w:rPr>
              <w:t>Inspect all button and link elements on the KanbanItem/Create page to identify the correct locators for Save and Cancel actions needed by automated tests.</w:t>
            </w:r>
          </w:p>
        </w:tc>
      </w:tr>
      <w:tr>
        <w:tc>
          <w:tcPr>
            <w:tcW w:type="dxa" w:w="4986"/>
            <w:shd w:val="clear" w:color="auto" w:fill="F2F2F2"/>
          </w:tcPr>
          <w:p>
            <w:pPr>
              <w:jc w:val="left"/>
            </w:pPr>
            <w:r/>
            <w:r>
              <w:rPr>
                <w:b/>
                <w:sz w:val="18"/>
              </w:rPr>
              <w:t>Login</w:t>
            </w:r>
          </w:p>
        </w:tc>
        <w:tc>
          <w:tcPr>
            <w:tcW w:type="dxa" w:w="4986"/>
            <w:shd w:val="clear" w:color="auto" w:fill="F2F2F2"/>
          </w:tcPr>
          <w:p>
            <w:pPr>
              <w:jc w:val="left"/>
            </w:pPr>
            <w:r/>
            <w:r>
              <w:rPr>
                <w:b w:val="0"/>
                <w:sz w:val="18"/>
              </w:rPr>
              <w:t>URL: /QALS1011  |  User: buyeruser  |  Password: Ultriva!23</w:t>
            </w:r>
          </w:p>
        </w:tc>
      </w:tr>
      <w:tr>
        <w:tc>
          <w:tcPr>
            <w:tcW w:type="dxa" w:w="4986"/>
            <w:shd w:val="clear" w:color="auto" w:fill="FFFFFF"/>
          </w:tcPr>
          <w:p>
            <w:pPr>
              <w:jc w:val="left"/>
            </w:pPr>
            <w:r/>
            <w:r>
              <w:rPr>
                <w:b/>
                <w:sz w:val="18"/>
              </w:rPr>
              <w:t>Steps</w:t>
            </w:r>
          </w:p>
        </w:tc>
        <w:tc>
          <w:tcPr>
            <w:tcW w:type="dxa" w:w="4986"/>
            <w:shd w:val="clear" w:color="auto" w:fill="FFFFFF"/>
          </w:tcPr>
          <w:p>
            <w:pPr>
              <w:jc w:val="left"/>
            </w:pPr>
            <w:r/>
            <w:r>
              <w:rPr>
                <w:b w:val="0"/>
                <w:sz w:val="18"/>
              </w:rPr>
              <w:t>1. Launch Chrome, navigate to /QALS1011, log in as buyeruser</w:t>
              <w:br/>
              <w:t>2. Navigate to /QALS1011/KanbanItem/Create, wait 4 seconds</w:t>
              <w:br/>
              <w:t>3. Print all &lt;button&gt; elements with id, name, type, class, text</w:t>
              <w:br/>
              <w:t>4. Print all elements (a, div, span, li) containing 'save' text or class/id</w:t>
            </w:r>
          </w:p>
        </w:tc>
      </w:tr>
      <w:tr>
        <w:tc>
          <w:tcPr>
            <w:tcW w:type="dxa" w:w="4986"/>
            <w:shd w:val="clear" w:color="auto" w:fill="F2F2F2"/>
          </w:tcPr>
          <w:p>
            <w:pPr>
              <w:jc w:val="left"/>
            </w:pPr>
            <w:r/>
            <w:r>
              <w:rPr>
                <w:b/>
                <w:sz w:val="18"/>
              </w:rPr>
              <w:t>Output</w:t>
            </w:r>
          </w:p>
        </w:tc>
        <w:tc>
          <w:tcPr>
            <w:tcW w:type="dxa" w:w="4986"/>
            <w:shd w:val="clear" w:color="auto" w:fill="F2F2F2"/>
          </w:tcPr>
          <w:p>
            <w:pPr>
              <w:jc w:val="left"/>
            </w:pPr>
            <w:r/>
            <w:r>
              <w:rPr>
                <w:b w:val="0"/>
                <w:sz w:val="18"/>
              </w:rPr>
              <w:t>Console log listing all buttons and save-related links with their locator attributes.</w:t>
            </w:r>
          </w:p>
        </w:tc>
      </w:tr>
      <w:tr>
        <w:tc>
          <w:tcPr>
            <w:tcW w:type="dxa" w:w="4986"/>
            <w:shd w:val="clear" w:color="auto" w:fill="FFFFFF"/>
          </w:tcPr>
          <w:p>
            <w:pPr>
              <w:jc w:val="left"/>
            </w:pPr>
            <w:r/>
            <w:r>
              <w:rPr>
                <w:b/>
                <w:sz w:val="18"/>
              </w:rPr>
              <w:t>Findings</w:t>
            </w:r>
          </w:p>
        </w:tc>
        <w:tc>
          <w:tcPr>
            <w:tcW w:type="dxa" w:w="4986"/>
            <w:shd w:val="clear" w:color="auto" w:fill="FFFFFF"/>
          </w:tcPr>
          <w:p>
            <w:pPr>
              <w:jc w:val="left"/>
            </w:pPr>
            <w:r/>
            <w:r>
              <w:rPr>
                <w:b w:val="0"/>
                <w:sz w:val="18"/>
              </w:rPr>
              <w:t>Confirmed the Save button locator (name / type=submit) and Cancel link locator (href or onclick attribute) on the Item Create form. Used for writing the TestCreateItem* classes in NewItemCreationandAdjustLoopSize.py.</w:t>
            </w:r>
          </w:p>
        </w:tc>
      </w:tr>
    </w:tbl>
    <w:p/>
    <w:p>
      <w:r>
        <w:rPr>
          <w:b/>
          <w:color w:val="1F4E79"/>
          <w:sz w:val="28"/>
        </w:rPr>
        <w:t>4. Test Coverage Summary – March 27 to April 1, 2026</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3168"/>
            <w:shd w:val="clear" w:color="auto" w:fill="1F4E79"/>
          </w:tcPr>
          <w:p>
            <w:pPr>
              <w:jc w:val="center"/>
            </w:pPr>
            <w:r/>
            <w:r>
              <w:rPr>
                <w:b/>
                <w:color w:val="FFFFFF"/>
                <w:sz w:val="20"/>
              </w:rPr>
              <w:t>Feature / Area</w:t>
            </w:r>
          </w:p>
        </w:tc>
        <w:tc>
          <w:tcPr>
            <w:tcW w:type="dxa" w:w="2592"/>
            <w:shd w:val="clear" w:color="auto" w:fill="1F4E79"/>
          </w:tcPr>
          <w:p>
            <w:pPr>
              <w:jc w:val="center"/>
            </w:pPr>
            <w:r/>
            <w:r>
              <w:rPr>
                <w:b/>
                <w:color w:val="FFFFFF"/>
                <w:sz w:val="20"/>
              </w:rPr>
              <w:t>JIRA / File</w:t>
            </w:r>
          </w:p>
        </w:tc>
        <w:tc>
          <w:tcPr>
            <w:tcW w:type="dxa" w:w="1008"/>
            <w:shd w:val="clear" w:color="auto" w:fill="1F4E79"/>
          </w:tcPr>
          <w:p>
            <w:pPr>
              <w:jc w:val="center"/>
            </w:pPr>
            <w:r/>
            <w:r>
              <w:rPr>
                <w:b/>
                <w:color w:val="FFFFFF"/>
                <w:sz w:val="20"/>
              </w:rPr>
              <w:t>TC Count</w:t>
            </w:r>
          </w:p>
        </w:tc>
        <w:tc>
          <w:tcPr>
            <w:tcW w:type="dxa" w:w="2160"/>
            <w:shd w:val="clear" w:color="auto" w:fill="1F4E79"/>
          </w:tcPr>
          <w:p>
            <w:pPr>
              <w:jc w:val="center"/>
            </w:pPr>
            <w:r/>
            <w:r>
              <w:rPr>
                <w:b/>
                <w:color w:val="FFFFFF"/>
                <w:sz w:val="20"/>
              </w:rPr>
              <w:t>Type</w:t>
            </w:r>
          </w:p>
        </w:tc>
        <w:tc>
          <w:tcPr>
            <w:tcW w:type="dxa" w:w="2016"/>
            <w:shd w:val="clear" w:color="auto" w:fill="1F4E79"/>
          </w:tcPr>
          <w:p>
            <w:pPr>
              <w:jc w:val="center"/>
            </w:pPr>
            <w:r/>
            <w:r>
              <w:rPr>
                <w:b/>
                <w:color w:val="FFFFFF"/>
                <w:sz w:val="20"/>
              </w:rPr>
              <w:t>Status</w:t>
            </w:r>
          </w:p>
        </w:tc>
      </w:tr>
      <w:tr>
        <w:tc>
          <w:tcPr>
            <w:tcW w:type="dxa" w:w="1994"/>
            <w:shd w:val="clear" w:color="auto" w:fill="E2EFDA"/>
          </w:tcPr>
          <w:p>
            <w:pPr>
              <w:jc w:val="left"/>
            </w:pPr>
            <w:r/>
            <w:r>
              <w:rPr>
                <w:b w:val="0"/>
                <w:sz w:val="18"/>
              </w:rPr>
              <w:t>Kanban Loop Design – Bug Fix</w:t>
            </w:r>
          </w:p>
        </w:tc>
        <w:tc>
          <w:tcPr>
            <w:tcW w:type="dxa" w:w="1994"/>
            <w:shd w:val="clear" w:color="auto" w:fill="E2EFDA"/>
          </w:tcPr>
          <w:p>
            <w:pPr>
              <w:jc w:val="left"/>
            </w:pPr>
            <w:r/>
            <w:r>
              <w:rPr>
                <w:b w:val="0"/>
                <w:sz w:val="18"/>
              </w:rPr>
              <w:t>ULT-10069</w:t>
            </w:r>
          </w:p>
        </w:tc>
        <w:tc>
          <w:tcPr>
            <w:tcW w:type="dxa" w:w="1994"/>
            <w:shd w:val="clear" w:color="auto" w:fill="E2EFDA"/>
          </w:tcPr>
          <w:p>
            <w:pPr>
              <w:jc w:val="left"/>
            </w:pPr>
            <w:r/>
            <w:r>
              <w:rPr>
                <w:b w:val="0"/>
                <w:sz w:val="18"/>
              </w:rPr>
              <w:t>6</w:t>
            </w:r>
          </w:p>
        </w:tc>
        <w:tc>
          <w:tcPr>
            <w:tcW w:type="dxa" w:w="1994"/>
            <w:shd w:val="clear" w:color="auto" w:fill="E2EFDA"/>
          </w:tcPr>
          <w:p>
            <w:pPr>
              <w:jc w:val="left"/>
            </w:pPr>
            <w:r/>
            <w:r>
              <w:rPr>
                <w:b w:val="0"/>
                <w:sz w:val="18"/>
              </w:rPr>
              <w:t>Automated (pytest)</w:t>
            </w:r>
          </w:p>
        </w:tc>
        <w:tc>
          <w:tcPr>
            <w:tcW w:type="dxa" w:w="1994"/>
            <w:shd w:val="clear" w:color="auto" w:fill="E2EFDA"/>
          </w:tcPr>
          <w:p>
            <w:pPr>
              <w:jc w:val="left"/>
            </w:pPr>
            <w:r/>
            <w:r>
              <w:rPr>
                <w:b/>
                <w:sz w:val="18"/>
              </w:rPr>
              <w:t>Written &amp; Ready</w:t>
            </w:r>
          </w:p>
        </w:tc>
      </w:tr>
      <w:tr>
        <w:tc>
          <w:tcPr>
            <w:tcW w:type="dxa" w:w="1994"/>
            <w:shd w:val="clear" w:color="auto" w:fill="DEEAF1"/>
          </w:tcPr>
          <w:p>
            <w:pPr>
              <w:jc w:val="left"/>
            </w:pPr>
            <w:r/>
            <w:r>
              <w:rPr>
                <w:b w:val="0"/>
                <w:sz w:val="18"/>
              </w:rPr>
              <w:t>Kanban Loop Design – Bug Fix</w:t>
            </w:r>
          </w:p>
        </w:tc>
        <w:tc>
          <w:tcPr>
            <w:tcW w:type="dxa" w:w="1994"/>
            <w:shd w:val="clear" w:color="auto" w:fill="DEEAF1"/>
          </w:tcPr>
          <w:p>
            <w:pPr>
              <w:jc w:val="left"/>
            </w:pPr>
            <w:r/>
            <w:r>
              <w:rPr>
                <w:b w:val="0"/>
                <w:sz w:val="18"/>
              </w:rPr>
              <w:t>ULT-10069 Scenarios</w:t>
            </w:r>
          </w:p>
        </w:tc>
        <w:tc>
          <w:tcPr>
            <w:tcW w:type="dxa" w:w="1994"/>
            <w:shd w:val="clear" w:color="auto" w:fill="DEEAF1"/>
          </w:tcPr>
          <w:p>
            <w:pPr>
              <w:jc w:val="left"/>
            </w:pPr>
            <w:r/>
            <w:r>
              <w:rPr>
                <w:b w:val="0"/>
                <w:sz w:val="18"/>
              </w:rPr>
              <w:t>6</w:t>
            </w:r>
          </w:p>
        </w:tc>
        <w:tc>
          <w:tcPr>
            <w:tcW w:type="dxa" w:w="1994"/>
            <w:shd w:val="clear" w:color="auto" w:fill="DEEAF1"/>
          </w:tcPr>
          <w:p>
            <w:pPr>
              <w:jc w:val="left"/>
            </w:pPr>
            <w:r/>
            <w:r>
              <w:rPr>
                <w:b w:val="0"/>
                <w:sz w:val="18"/>
              </w:rPr>
              <w:t>Manual Scenarios</w:t>
            </w:r>
          </w:p>
        </w:tc>
        <w:tc>
          <w:tcPr>
            <w:tcW w:type="dxa" w:w="1994"/>
            <w:shd w:val="clear" w:color="auto" w:fill="DEEAF1"/>
          </w:tcPr>
          <w:p>
            <w:pPr>
              <w:jc w:val="left"/>
            </w:pPr>
            <w:r/>
            <w:r>
              <w:rPr>
                <w:b/>
                <w:sz w:val="18"/>
              </w:rPr>
              <w:t>Documented</w:t>
            </w:r>
          </w:p>
        </w:tc>
      </w:tr>
      <w:tr>
        <w:tc>
          <w:tcPr>
            <w:tcW w:type="dxa" w:w="1994"/>
            <w:shd w:val="clear" w:color="auto" w:fill="FFF2CC"/>
          </w:tcPr>
          <w:p>
            <w:pPr>
              <w:jc w:val="left"/>
            </w:pPr>
            <w:r/>
            <w:r>
              <w:rPr>
                <w:b w:val="0"/>
                <w:sz w:val="18"/>
              </w:rPr>
              <w:t>TestRail Case C17520015</w:t>
            </w:r>
          </w:p>
        </w:tc>
        <w:tc>
          <w:tcPr>
            <w:tcW w:type="dxa" w:w="1994"/>
            <w:shd w:val="clear" w:color="auto" w:fill="FFF2CC"/>
          </w:tcPr>
          <w:p>
            <w:pPr>
              <w:jc w:val="left"/>
            </w:pPr>
            <w:r/>
            <w:r>
              <w:rPr>
                <w:b w:val="0"/>
                <w:sz w:val="18"/>
              </w:rPr>
              <w:t>ULT-10069_add_testrail_case.py</w:t>
            </w:r>
          </w:p>
        </w:tc>
        <w:tc>
          <w:tcPr>
            <w:tcW w:type="dxa" w:w="1994"/>
            <w:shd w:val="clear" w:color="auto" w:fill="FFF2CC"/>
          </w:tcPr>
          <w:p>
            <w:pPr>
              <w:jc w:val="left"/>
            </w:pPr>
            <w:r/>
            <w:r>
              <w:rPr>
                <w:b w:val="0"/>
                <w:sz w:val="18"/>
              </w:rPr>
              <w:t>1</w:t>
            </w:r>
          </w:p>
        </w:tc>
        <w:tc>
          <w:tcPr>
            <w:tcW w:type="dxa" w:w="1994"/>
            <w:shd w:val="clear" w:color="auto" w:fill="FFF2CC"/>
          </w:tcPr>
          <w:p>
            <w:pPr>
              <w:jc w:val="left"/>
            </w:pPr>
            <w:r/>
            <w:r>
              <w:rPr>
                <w:b w:val="0"/>
                <w:sz w:val="18"/>
              </w:rPr>
              <w:t>Integration Script</w:t>
            </w:r>
          </w:p>
        </w:tc>
        <w:tc>
          <w:tcPr>
            <w:tcW w:type="dxa" w:w="1994"/>
            <w:shd w:val="clear" w:color="auto" w:fill="FFF2CC"/>
          </w:tcPr>
          <w:p>
            <w:pPr>
              <w:jc w:val="left"/>
            </w:pPr>
            <w:r/>
            <w:r>
              <w:rPr>
                <w:b/>
                <w:sz w:val="18"/>
              </w:rPr>
              <w:t>Executed</w:t>
            </w:r>
          </w:p>
        </w:tc>
      </w:tr>
      <w:tr>
        <w:tc>
          <w:tcPr>
            <w:tcW w:type="dxa" w:w="1994"/>
            <w:shd w:val="clear" w:color="auto" w:fill="F2F2F2"/>
          </w:tcPr>
          <w:p>
            <w:pPr>
              <w:jc w:val="left"/>
            </w:pPr>
            <w:r/>
            <w:r>
              <w:rPr>
                <w:b w:val="0"/>
                <w:sz w:val="18"/>
              </w:rPr>
              <w:t>Admin &gt; Item – Tab Locators</w:t>
            </w:r>
          </w:p>
        </w:tc>
        <w:tc>
          <w:tcPr>
            <w:tcW w:type="dxa" w:w="1994"/>
            <w:shd w:val="clear" w:color="auto" w:fill="F2F2F2"/>
          </w:tcPr>
          <w:p>
            <w:pPr>
              <w:jc w:val="left"/>
            </w:pPr>
            <w:r/>
            <w:r>
              <w:rPr>
                <w:b w:val="0"/>
                <w:sz w:val="18"/>
              </w:rPr>
              <w:t>inspect_item_tabs.py</w:t>
            </w:r>
          </w:p>
        </w:tc>
        <w:tc>
          <w:tcPr>
            <w:tcW w:type="dxa" w:w="1994"/>
            <w:shd w:val="clear" w:color="auto" w:fill="F2F2F2"/>
          </w:tcPr>
          <w:p>
            <w:pPr>
              <w:jc w:val="left"/>
            </w:pPr>
            <w:r/>
            <w:r>
              <w:rPr>
                <w:b w:val="0"/>
                <w:sz w:val="18"/>
              </w:rPr>
              <w:t>—</w:t>
            </w:r>
          </w:p>
        </w:tc>
        <w:tc>
          <w:tcPr>
            <w:tcW w:type="dxa" w:w="1994"/>
            <w:shd w:val="clear" w:color="auto" w:fill="F2F2F2"/>
          </w:tcPr>
          <w:p>
            <w:pPr>
              <w:jc w:val="left"/>
            </w:pPr>
            <w:r/>
            <w:r>
              <w:rPr>
                <w:b w:val="0"/>
                <w:sz w:val="18"/>
              </w:rPr>
              <w:t>Diagnostic</w:t>
            </w:r>
          </w:p>
        </w:tc>
        <w:tc>
          <w:tcPr>
            <w:tcW w:type="dxa" w:w="1994"/>
            <w:shd w:val="clear" w:color="auto" w:fill="F2F2F2"/>
          </w:tcPr>
          <w:p>
            <w:pPr>
              <w:jc w:val="left"/>
            </w:pPr>
            <w:r/>
            <w:r>
              <w:rPr>
                <w:b/>
                <w:sz w:val="18"/>
              </w:rPr>
              <w:t>Completed</w:t>
            </w:r>
          </w:p>
        </w:tc>
      </w:tr>
      <w:tr>
        <w:tc>
          <w:tcPr>
            <w:tcW w:type="dxa" w:w="1994"/>
            <w:shd w:val="clear" w:color="auto" w:fill="F2F2F2"/>
          </w:tcPr>
          <w:p>
            <w:pPr>
              <w:jc w:val="left"/>
            </w:pPr>
            <w:r/>
            <w:r>
              <w:rPr>
                <w:b w:val="0"/>
                <w:sz w:val="18"/>
              </w:rPr>
              <w:t>Admin &gt; Item – Save Button</w:t>
            </w:r>
          </w:p>
        </w:tc>
        <w:tc>
          <w:tcPr>
            <w:tcW w:type="dxa" w:w="1994"/>
            <w:shd w:val="clear" w:color="auto" w:fill="F2F2F2"/>
          </w:tcPr>
          <w:p>
            <w:pPr>
              <w:jc w:val="left"/>
            </w:pPr>
            <w:r/>
            <w:r>
              <w:rPr>
                <w:b w:val="0"/>
                <w:sz w:val="18"/>
              </w:rPr>
              <w:t>inspect_save_btn.py</w:t>
            </w:r>
          </w:p>
        </w:tc>
        <w:tc>
          <w:tcPr>
            <w:tcW w:type="dxa" w:w="1994"/>
            <w:shd w:val="clear" w:color="auto" w:fill="F2F2F2"/>
          </w:tcPr>
          <w:p>
            <w:pPr>
              <w:jc w:val="left"/>
            </w:pPr>
            <w:r/>
            <w:r>
              <w:rPr>
                <w:b w:val="0"/>
                <w:sz w:val="18"/>
              </w:rPr>
              <w:t>—</w:t>
            </w:r>
          </w:p>
        </w:tc>
        <w:tc>
          <w:tcPr>
            <w:tcW w:type="dxa" w:w="1994"/>
            <w:shd w:val="clear" w:color="auto" w:fill="F2F2F2"/>
          </w:tcPr>
          <w:p>
            <w:pPr>
              <w:jc w:val="left"/>
            </w:pPr>
            <w:r/>
            <w:r>
              <w:rPr>
                <w:b w:val="0"/>
                <w:sz w:val="18"/>
              </w:rPr>
              <w:t>Diagnostic</w:t>
            </w:r>
          </w:p>
        </w:tc>
        <w:tc>
          <w:tcPr>
            <w:tcW w:type="dxa" w:w="1994"/>
            <w:shd w:val="clear" w:color="auto" w:fill="F2F2F2"/>
          </w:tcPr>
          <w:p>
            <w:pPr>
              <w:jc w:val="left"/>
            </w:pPr>
            <w:r/>
            <w:r>
              <w:rPr>
                <w:b/>
                <w:sz w:val="18"/>
              </w:rPr>
              <w:t>Completed</w:t>
            </w:r>
          </w:p>
        </w:tc>
      </w:tr>
      <w:tr>
        <w:tc>
          <w:tcPr>
            <w:tcW w:type="dxa" w:w="1994"/>
            <w:shd w:val="clear" w:color="auto" w:fill="F2F2F2"/>
          </w:tcPr>
          <w:p>
            <w:pPr>
              <w:jc w:val="left"/>
            </w:pPr>
            <w:r/>
            <w:r>
              <w:rPr>
                <w:b w:val="0"/>
                <w:sz w:val="18"/>
              </w:rPr>
              <w:t>Admin &gt; Item Module Init</w:t>
            </w:r>
          </w:p>
        </w:tc>
        <w:tc>
          <w:tcPr>
            <w:tcW w:type="dxa" w:w="1994"/>
            <w:shd w:val="clear" w:color="auto" w:fill="F2F2F2"/>
          </w:tcPr>
          <w:p>
            <w:pPr>
              <w:jc w:val="left"/>
            </w:pPr>
            <w:r/>
            <w:r>
              <w:rPr>
                <w:b w:val="0"/>
                <w:sz w:val="18"/>
              </w:rPr>
              <w:t>__init__.py</w:t>
            </w:r>
          </w:p>
        </w:tc>
        <w:tc>
          <w:tcPr>
            <w:tcW w:type="dxa" w:w="1994"/>
            <w:shd w:val="clear" w:color="auto" w:fill="F2F2F2"/>
          </w:tcPr>
          <w:p>
            <w:pPr>
              <w:jc w:val="left"/>
            </w:pPr>
            <w:r/>
            <w:r>
              <w:rPr>
                <w:b w:val="0"/>
                <w:sz w:val="18"/>
              </w:rPr>
              <w:t>—</w:t>
            </w:r>
          </w:p>
        </w:tc>
        <w:tc>
          <w:tcPr>
            <w:tcW w:type="dxa" w:w="1994"/>
            <w:shd w:val="clear" w:color="auto" w:fill="F2F2F2"/>
          </w:tcPr>
          <w:p>
            <w:pPr>
              <w:jc w:val="left"/>
            </w:pPr>
            <w:r/>
            <w:r>
              <w:rPr>
                <w:b w:val="0"/>
                <w:sz w:val="18"/>
              </w:rPr>
              <w:t>Setup</w:t>
            </w:r>
          </w:p>
        </w:tc>
        <w:tc>
          <w:tcPr>
            <w:tcW w:type="dxa" w:w="1994"/>
            <w:shd w:val="clear" w:color="auto" w:fill="F2F2F2"/>
          </w:tcPr>
          <w:p>
            <w:pPr>
              <w:jc w:val="left"/>
            </w:pPr>
            <w:r/>
            <w:r>
              <w:rPr>
                <w:b/>
                <w:sz w:val="18"/>
              </w:rPr>
              <w:t>Completed</w:t>
            </w:r>
          </w:p>
        </w:tc>
      </w:tr>
    </w:tbl>
    <w:p/>
    <w:p>
      <w:r>
        <w:rPr>
          <w:b/>
          <w:color w:val="1F4E79"/>
          <w:sz w:val="28"/>
        </w:rPr>
        <w:t>5. Test Environment</w:t>
      </w:r>
    </w:p>
    <w:tbl>
      <w:tblPr>
        <w:tblStyle w:val="TableGrid"/>
        <w:tblW w:type="auto" w:w="0"/>
        <w:jc w:val="left"/>
        <w:tblLook w:firstColumn="1" w:firstRow="1" w:lastColumn="0" w:lastRow="0" w:noHBand="0" w:noVBand="1" w:val="04A0"/>
      </w:tblPr>
      <w:tblGrid>
        <w:gridCol w:w="4986"/>
        <w:gridCol w:w="4986"/>
      </w:tblGrid>
      <w:tr>
        <w:tc>
          <w:tcPr>
            <w:tcW w:type="dxa" w:w="2160"/>
            <w:shd w:val="clear" w:color="auto" w:fill="2E74B5"/>
          </w:tcPr>
          <w:p>
            <w:pPr>
              <w:jc w:val="center"/>
            </w:pPr>
            <w:r/>
            <w:r>
              <w:rPr>
                <w:b/>
                <w:color w:val="FFFFFF"/>
                <w:sz w:val="20"/>
              </w:rPr>
              <w:t>Parameter</w:t>
            </w:r>
          </w:p>
        </w:tc>
        <w:tc>
          <w:tcPr>
            <w:tcW w:type="dxa" w:w="8640"/>
            <w:shd w:val="clear" w:color="auto" w:fill="2E74B5"/>
          </w:tcPr>
          <w:p>
            <w:pPr>
              <w:jc w:val="center"/>
            </w:pPr>
            <w:r/>
            <w:r>
              <w:rPr>
                <w:b/>
                <w:color w:val="FFFFFF"/>
                <w:sz w:val="20"/>
              </w:rPr>
              <w:t>Value</w:t>
            </w:r>
          </w:p>
        </w:tc>
      </w:tr>
      <w:tr>
        <w:tc>
          <w:tcPr>
            <w:tcW w:type="dxa" w:w="4986"/>
            <w:shd w:val="clear" w:color="auto" w:fill="FFFFFF"/>
          </w:tcPr>
          <w:p>
            <w:pPr>
              <w:jc w:val="left"/>
            </w:pPr>
            <w:r/>
            <w:r>
              <w:rPr>
                <w:b/>
                <w:sz w:val="18"/>
              </w:rPr>
              <w:t>Application URL</w:t>
            </w:r>
          </w:p>
        </w:tc>
        <w:tc>
          <w:tcPr>
            <w:tcW w:type="dxa" w:w="4986"/>
            <w:shd w:val="clear" w:color="auto" w:fill="FFFFFF"/>
          </w:tcPr>
          <w:p>
            <w:pPr>
              <w:jc w:val="left"/>
            </w:pPr>
            <w:r/>
            <w:r>
              <w:rPr>
                <w:b w:val="0"/>
                <w:sz w:val="18"/>
              </w:rPr>
              <w:t>https://engineering.ultrivalms.com/QALS1011</w:t>
            </w:r>
          </w:p>
        </w:tc>
      </w:tr>
      <w:tr>
        <w:tc>
          <w:tcPr>
            <w:tcW w:type="dxa" w:w="4986"/>
            <w:shd w:val="clear" w:color="auto" w:fill="F2F2F2"/>
          </w:tcPr>
          <w:p>
            <w:pPr>
              <w:jc w:val="left"/>
            </w:pPr>
            <w:r/>
            <w:r>
              <w:rPr>
                <w:b/>
                <w:sz w:val="18"/>
              </w:rPr>
              <w:t>Test User</w:t>
            </w:r>
          </w:p>
        </w:tc>
        <w:tc>
          <w:tcPr>
            <w:tcW w:type="dxa" w:w="4986"/>
            <w:shd w:val="clear" w:color="auto" w:fill="F2F2F2"/>
          </w:tcPr>
          <w:p>
            <w:pPr>
              <w:jc w:val="left"/>
            </w:pPr>
            <w:r/>
            <w:r>
              <w:rPr>
                <w:b w:val="0"/>
                <w:sz w:val="18"/>
              </w:rPr>
              <w:t>buyeruser / Ultriva!23</w:t>
            </w:r>
          </w:p>
        </w:tc>
      </w:tr>
      <w:tr>
        <w:tc>
          <w:tcPr>
            <w:tcW w:type="dxa" w:w="4986"/>
            <w:shd w:val="clear" w:color="auto" w:fill="FFFFFF"/>
          </w:tcPr>
          <w:p>
            <w:pPr>
              <w:jc w:val="left"/>
            </w:pPr>
            <w:r/>
            <w:r>
              <w:rPr>
                <w:b/>
                <w:sz w:val="18"/>
              </w:rPr>
              <w:t>Browser</w:t>
            </w:r>
          </w:p>
        </w:tc>
        <w:tc>
          <w:tcPr>
            <w:tcW w:type="dxa" w:w="4986"/>
            <w:shd w:val="clear" w:color="auto" w:fill="FFFFFF"/>
          </w:tcPr>
          <w:p>
            <w:pPr>
              <w:jc w:val="left"/>
            </w:pPr>
            <w:r/>
            <w:r>
              <w:rPr>
                <w:b w:val="0"/>
                <w:sz w:val="18"/>
              </w:rPr>
              <w:t>Google Chrome (maximised, 1920×1080)</w:t>
            </w:r>
          </w:p>
        </w:tc>
      </w:tr>
      <w:tr>
        <w:tc>
          <w:tcPr>
            <w:tcW w:type="dxa" w:w="4986"/>
            <w:shd w:val="clear" w:color="auto" w:fill="F2F2F2"/>
          </w:tcPr>
          <w:p>
            <w:pPr>
              <w:jc w:val="left"/>
            </w:pPr>
            <w:r/>
            <w:r>
              <w:rPr>
                <w:b/>
                <w:sz w:val="18"/>
              </w:rPr>
              <w:t>Automation Tool</w:t>
            </w:r>
          </w:p>
        </w:tc>
        <w:tc>
          <w:tcPr>
            <w:tcW w:type="dxa" w:w="4986"/>
            <w:shd w:val="clear" w:color="auto" w:fill="F2F2F2"/>
          </w:tcPr>
          <w:p>
            <w:pPr>
              <w:jc w:val="left"/>
            </w:pPr>
            <w:r/>
            <w:r>
              <w:rPr>
                <w:b w:val="0"/>
                <w:sz w:val="18"/>
              </w:rPr>
              <w:t>Python 3 + Selenium WebDriver + pytest</w:t>
            </w:r>
          </w:p>
        </w:tc>
      </w:tr>
      <w:tr>
        <w:tc>
          <w:tcPr>
            <w:tcW w:type="dxa" w:w="4986"/>
            <w:shd w:val="clear" w:color="auto" w:fill="FFFFFF"/>
          </w:tcPr>
          <w:p>
            <w:pPr>
              <w:jc w:val="left"/>
            </w:pPr>
            <w:r/>
            <w:r>
              <w:rPr>
                <w:b/>
                <w:sz w:val="18"/>
              </w:rPr>
              <w:t>TestRail</w:t>
            </w:r>
          </w:p>
        </w:tc>
        <w:tc>
          <w:tcPr>
            <w:tcW w:type="dxa" w:w="4986"/>
            <w:shd w:val="clear" w:color="auto" w:fill="FFFFFF"/>
          </w:tcPr>
          <w:p>
            <w:pPr>
              <w:jc w:val="left"/>
            </w:pPr>
            <w:r/>
            <w:r>
              <w:rPr>
                <w:b w:val="0"/>
                <w:sz w:val="18"/>
              </w:rPr>
              <w:t>https://upland.testrail.com  |  Suite S2571  |  Case C17520015</w:t>
            </w:r>
          </w:p>
        </w:tc>
      </w:tr>
      <w:tr>
        <w:tc>
          <w:tcPr>
            <w:tcW w:type="dxa" w:w="4986"/>
            <w:shd w:val="clear" w:color="auto" w:fill="F2F2F2"/>
          </w:tcPr>
          <w:p>
            <w:pPr>
              <w:jc w:val="left"/>
            </w:pPr>
            <w:r/>
            <w:r>
              <w:rPr>
                <w:b/>
                <w:sz w:val="18"/>
              </w:rPr>
              <w:t>JIRA Ticket</w:t>
            </w:r>
          </w:p>
        </w:tc>
        <w:tc>
          <w:tcPr>
            <w:tcW w:type="dxa" w:w="4986"/>
            <w:shd w:val="clear" w:color="auto" w:fill="F2F2F2"/>
          </w:tcPr>
          <w:p>
            <w:pPr>
              <w:jc w:val="left"/>
            </w:pPr>
            <w:r/>
            <w:r>
              <w:rPr>
                <w:b w:val="0"/>
                <w:sz w:val="18"/>
              </w:rPr>
              <w:t>ULT-10069 – Kanban Loop Design Not Processing</w:t>
            </w:r>
          </w:p>
        </w:tc>
      </w:tr>
      <w:tr>
        <w:tc>
          <w:tcPr>
            <w:tcW w:type="dxa" w:w="4986"/>
            <w:shd w:val="clear" w:color="auto" w:fill="FFFFFF"/>
          </w:tcPr>
          <w:p>
            <w:pPr>
              <w:jc w:val="left"/>
            </w:pPr>
            <w:r/>
            <w:r>
              <w:rPr>
                <w:b/>
                <w:sz w:val="18"/>
              </w:rPr>
              <w:t>Week Covered</w:t>
            </w:r>
          </w:p>
        </w:tc>
        <w:tc>
          <w:tcPr>
            <w:tcW w:type="dxa" w:w="4986"/>
            <w:shd w:val="clear" w:color="auto" w:fill="FFFFFF"/>
          </w:tcPr>
          <w:p>
            <w:pPr>
              <w:jc w:val="left"/>
            </w:pPr>
            <w:r/>
            <w:r>
              <w:rPr>
                <w:b w:val="0"/>
                <w:sz w:val="18"/>
              </w:rPr>
              <w:t>March 27 – April 1, 2026</w:t>
            </w:r>
          </w:p>
        </w:tc>
      </w:tr>
    </w:tbl>
    <w:p/>
    <w:p>
      <w:r>
        <w:rPr>
          <w:i/>
          <w:color w:val="595959"/>
          <w:sz w:val="18"/>
        </w:rPr>
        <w:t>Note: March 27-31 had no new file creation. Bug fix (ULT-10069) test cases were authored on March 25 as part of the same sprint. Item module diagnostic work kicked off on April 1, leading into full Item test case development the following week.</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