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ULT-10604 - Test Cases</w:t>
      </w:r>
    </w:p>
    <w:p>
      <w:r>
        <w:rPr>
          <w:sz w:val="22"/>
        </w:rPr>
        <w:t>Set Shipment Information | Correct shipped-card tracking, packing slip and Steel Origin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Epic / feature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ULT-10604 - Feature 6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Related tickets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Depends on ULT-10605 and ULT-10607; access ticket ULT-10610 (Atlassian API access unavailable during preparation).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D4: create a new cloned Set Shipment Information page; keep ITMLS02190 Set Tracking/Packing Slip Numbers unchanged.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Update Tracking #, Packing Slip #, optional Expected Receive Date and flagged-row Steel Origin (US/AA) for this supplier's SHIP/QUARANTINE cards that are not yet received. Verify current-cycle settings merge, history versioning, and corrected label reprint values.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Scan/handheld variant; received cards; updates to past completed cycles; implementation of the AG Grid forward-merge version for release/10.11.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Open points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ULT-10610 ticket details could not be fetched because the Atlassian API connection denied access. Test scenarios are derived from the supplied epic description and acceptance criteria.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45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Menu, Access and Navigation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New menu item is visible to an authorized supplier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has access to ITMLS02190 (Set Tracking/Packing Slip Numbers).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Sign in as the supplier user.</w:t>
              <w:br/>
            </w:r>
            <w:r>
              <w:rPr>
                <w:b w:val="0"/>
                <w:sz w:val="16"/>
              </w:rPr>
              <w:t>2. Open Supplier Actions.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'Set Shipment Information' appears under Supplier Actions.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Set Tracking page remains present and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has access to both supplier actions.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Supplier Actions.</w:t>
              <w:br/>
            </w:r>
            <w:r>
              <w:rPr>
                <w:b w:val="0"/>
                <w:sz w:val="16"/>
              </w:rPr>
              <w:t>2. Open 'Set Tracking/Packing Slip Numbers'.</w:t>
              <w:br/>
            </w:r>
            <w:r>
              <w:rPr>
                <w:b w:val="0"/>
                <w:sz w:val="16"/>
              </w:rPr>
              <w:t>3. Verify its title, route, fields, and normal save behavior.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old action remains available and behaves as before; the new page is a separate action.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Menu permission matches existing action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Test supplier user with the access rights copied from ITMLS02190; also have a user without that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Sign in as the authorized user and inspect Supplier Actions.</w:t>
              <w:br/>
            </w:r>
            <w:r>
              <w:rPr>
                <w:b w:val="0"/>
                <w:sz w:val="16"/>
              </w:rPr>
              <w:t>2. Sign in as the unauthorized user and inspect Supplier Actions and attempt the new route directly.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Authorized user can see and open the new page. Unauthorized user cannot use the new action; access is not broader than the existing action.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Security/Access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Page title, breadcrumb, help and icon are correct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can open Set Shipment Information.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page.</w:t>
              <w:br/>
            </w:r>
            <w:r>
              <w:rPr>
                <w:b w:val="0"/>
                <w:sz w:val="16"/>
              </w:rPr>
              <w:t>2. Inspect page title, breadcrumb, help message and menu icon.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Title and breadcrumb read 'Set Shipment Information'; help explains that tracking, packing slip and Steel Origin can be updated for shipped cards; expected supplier-action icon is shown.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Filter and result navigation use the new page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Set Shipment Information.</w:t>
              <w:br/>
            </w:r>
            <w:r>
              <w:rPr>
                <w:b w:val="0"/>
                <w:sz w:val="16"/>
              </w:rPr>
              <w:t>2. Submit the filter.</w:t>
              <w:br/>
            </w:r>
            <w:r>
              <w:rPr>
                <w:b w:val="0"/>
                <w:sz w:val="16"/>
              </w:rPr>
              <w:t>3. Select a result and navigate through Items, Cards and Results.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step stays on the new action and renders its own page/grid; it does not route to the old page or its results grid.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Shipped Card List and Grid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Only this supplier's shipped or quarantined cards are listed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SUP-A has cards in SHIP, QUARANTINE, RECEIVED and other states; SUP-B also has shipped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Filter for SUP-A in Set Shipment Information.</w:t>
              <w:br/>
            </w:r>
            <w:r>
              <w:rPr>
                <w:b w:val="0"/>
                <w:sz w:val="16"/>
              </w:rPr>
              <w:t>2. Inspect returned cards and their states/owners.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SUP-A's eligible SHIP/QUARANTINE cards are listed. Received cards and other suppliers' cards are excluded.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and Packing Slip columns match the old page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new action for an eligible card.</w:t>
              <w:br/>
            </w:r>
            <w:r>
              <w:rPr>
                <w:b w:val="0"/>
                <w:sz w:val="16"/>
              </w:rPr>
              <w:t>2. Compare tracking and packing slip columns with the existing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# and Packing Slip # are available with the same editing behavior as the old page.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Flagged row shows Steel Origin prefilled with current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Locate C1 and inspect its Steel Origin control.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C1 shows a Steel Origin dropdown prefilled with its stored current value, 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row has no Steel Origin control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C3 is not Steel Origin 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Locate C3 and inspect row controls.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C3 has no Steel Origin dropdown or editable Steel Origin field; tracking and packing slip remain editable.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column hidden when no rows are flagged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Filter results contain only unflagged eligible cards.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Set Shipment Information with the filter returning no flagged cards.</w:t>
              <w:br/>
            </w:r>
            <w:r>
              <w:rPr>
                <w:b w:val="0"/>
                <w:sz w:val="16"/>
              </w:rPr>
              <w:t>2. Inspect the grid headers and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The Steel Origin column is hidden when no returned row is flagged.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column shown when at least one row is flagged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Filter results contain both flagged and unflagged eligible cards.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card list.</w:t>
              <w:br/>
            </w:r>
            <w:r>
              <w:rPr>
                <w:b w:val="0"/>
                <w:sz w:val="16"/>
              </w:rPr>
              <w:t>2. Inspect the Steel Origin column and each row.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column is visible; only flagged rows expose the dropdown, and unflagged rows do not.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apply-to-all updates checked flagged rows only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List contains two flagged checked cards (US, AA), one unflagged checked card, and one flagged unchecked card.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Steel Origin AA in the apply-to-all control.</w:t>
              <w:br/>
            </w:r>
            <w:r>
              <w:rPr>
                <w:b w:val="0"/>
                <w:sz w:val="16"/>
              </w:rPr>
              <w:t>2. Apply to all.</w:t>
              <w:br/>
            </w:r>
            <w:r>
              <w:rPr>
                <w:b w:val="0"/>
                <w:sz w:val="16"/>
              </w:rPr>
              <w:t>3. Inspect row values and selection state.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checked flagged rows receive AA. Unflagged and unchecked rows are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Apply-to-all does not update unselected rows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List contains multiple flagged rows with different values.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Check one flagged row.</w:t>
              <w:br/>
            </w:r>
            <w:r>
              <w:rPr>
                <w:b w:val="0"/>
                <w:sz w:val="16"/>
              </w:rPr>
              <w:t>2. Set the apply-to-all value to AA.</w:t>
              <w:br/>
            </w:r>
            <w:r>
              <w:rPr>
                <w:b w:val="0"/>
                <w:sz w:val="16"/>
              </w:rPr>
              <w:t>3. Apply.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the checked flagged row changes; all other rows keep their existing values.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Result grid uses its own SetShipmentInfo results GID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Code/configuration or runtime grid diagnostics are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Complete a search and open the Results view.</w:t>
              <w:br/>
            </w:r>
            <w:r>
              <w:rPr>
                <w:b w:val="0"/>
                <w:sz w:val="16"/>
              </w:rPr>
              <w:t>2. Inspect the grid identity/configuration used by the page.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The Results view uses SetShipmentInfoCardsResults, not the existing incorrect SetWorkOrderNoCardsResults GID.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Save - Tracking, Packing Slip and Expected Receive Date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Save corrected tracking and packing slip for shipped card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Set a valid Tracking # and Packing Slip # for C1.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action and inspect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 and both values persist on the eligible shipped card.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number remains required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Clear Tracking # for a selected card.</w:t>
              <w:br/>
            </w:r>
            <w:r>
              <w:rPr>
                <w:b w:val="0"/>
                <w:sz w:val="16"/>
              </w:rPr>
              <w:t>2. Enter or retain a Packing Slip #.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is rejected with the established required-tracking validation; no card changes are committed.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Packing Slip number is massaged using existing rules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a Packing Slip # requiring the existing MassagePackingSlipNo normalization.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Inspect the persisted/displayed value.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Packing Slip # is normalized exactly as on Set Tracking/Packing Slip Numbers; no regression in existing formatting rules.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Expected Receive Date remains optional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Leave Expected Receive Date blank.</w:t>
              <w:br/>
            </w:r>
            <w:r>
              <w:rPr>
                <w:b w:val="0"/>
                <w:sz w:val="16"/>
              </w:rPr>
              <w:t>2. Enter valid required shipment fields.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succeeds with no date supplied, matching the existing page's optional-date behavior.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Expected Receive Date saves when supplied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a valid Expected Receive Date and valid required shipment fields.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and inspect the date.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 and the supplied Expected Receive Date persists as expected.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Invalid date does not partially save card updates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Enter an invalid Expected Receive Date and change tracking/packing slip.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Validation reports the invalid date according to existing behavior and no partial card update is committed.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Updating one card does not modify other selected or unselected cards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At least two eligible cards have distinct tracking/packing slip values.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only C1 and edit its values.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C2 and compare its values.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Only the intended card is updated; other cards retain their original values.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 before/after action hooks still execute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Test environment can observe OnBeforeCardAction and OnAfterCardAction hooks.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Save a valid change through Set Shipment Information.</w:t>
              <w:br/>
            </w:r>
            <w:r>
              <w:rPr>
                <w:b w:val="0"/>
                <w:sz w:val="16"/>
              </w:rPr>
              <w:t>2. Inspect hook invocation/logs.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existing custom hooks run at the expected points around the save.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Steel Origin Validation and Persistence (11)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 flagged card from US to AA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C1 Steel Origin from US to AA.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page and inspect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succeeds; the current card shipment displays and stores 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Set missing Steel Origin for flagged card shipped by scan or EDI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 C2 was shipped via scan or EDI.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Set Steel Origin to US.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Reopen the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succeeds and US is stored for the current shipment; the card is now eligible to print with that value.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Flagged row requires Steel Origin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Leave the flagged row's Steel Origin blank.</w:t>
              <w:br/>
            </w:r>
            <w:r>
              <w:rPr>
                <w:b w:val="0"/>
                <w:sz w:val="16"/>
              </w:rPr>
              <w:t>2. Enter a valid Tracking #.</w:t>
              <w:br/>
            </w:r>
            <w:r>
              <w:rPr>
                <w:b w:val="0"/>
                <w:sz w:val="16"/>
              </w:rPr>
              <w:t>3. Save.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is rejected with 'Steel Origin is required.' and the card is not updated.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US and AA are accepted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Attempt to submit a flagged card with an unsupported Steel Origin value (for example CA).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is rejected with 'Invalid Steel Origin value.'; no card state or settings are 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Blank and unsupported values have distinct status messages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Submit a blank Steel Origin and record the message.</w:t>
              <w:br/>
            </w:r>
            <w:r>
              <w:rPr>
                <w:b w:val="0"/>
                <w:sz w:val="16"/>
              </w:rPr>
              <w:t>2. Submit an unsupported value and record the message.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Blank shows 'Steel Origin is required.'; unsupported value shows 'Invalid Steel Origin value.'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Unflagged card does not require or accept a Steel Origin edit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C3 is not Steel Origin 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Update Tracking # and Packing Slip # while leaving Steel Origin unavailable.</w:t>
              <w:br/>
            </w:r>
            <w:r>
              <w:rPr>
                <w:b w:val="0"/>
                <w:sz w:val="16"/>
              </w:rPr>
              <w:t>2.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Tracking and Packing Slip save normally; no Steel Origin validation is applied to the unflagged card.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Apply-to-all accepts only whitelisted values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At least one flagged card is checked.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Enter or select a value other than US or AA in Steel Origin apply-to-all.</w:t>
              <w:br/>
            </w:r>
            <w:r>
              <w:rPr>
                <w:b w:val="0"/>
                <w:sz w:val="16"/>
              </w:rPr>
              <w:t>2. Apply and save.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Unsupported value is rejected and no affected card's Steel Origin is 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 Origin merge preserves other card IGParams keys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has steelorigin=US and additional settings keys in current cycle IGParams.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Steel Origin to AA.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Compare the complete current-cycle IGParams string before and after.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is updated to AA and every unrelated key/value remains intact.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Steel Origin is written to card settings and current cycle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Steel Origin to AA and save.</w:t>
              <w:br/>
            </w:r>
            <w:r>
              <w:rPr>
                <w:b w:val="0"/>
                <w:sz w:val="16"/>
              </w:rPr>
              <w:t>2. Inspect the card settings string and EboKanbanCycleData.IGParams for CurrentCycleID.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storage locations contain steelorigin=AA for the current shipment cycle.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Past completed cycle is not 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has current shipment cycle and one or more completed historical cycles with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current cycle Steel Origin to AA.</w:t>
              <w:br/>
            </w:r>
            <w:r>
              <w:rPr>
                <w:b w:val="0"/>
                <w:sz w:val="16"/>
              </w:rPr>
              <w:t>2. Inspect current and completed cycle IGParams.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Current shipment is AA. Past completed cycles remain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Invalid Steel Origin does not partially save tracking or packing slip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Change Tracking # and Packing Slip #.</w:t>
              <w:br/>
            </w:r>
            <w:r>
              <w:rPr>
                <w:b w:val="0"/>
                <w:sz w:val="16"/>
              </w:rPr>
              <w:t>2. Set Steel Origin to an invalid value.</w:t>
              <w:br/>
            </w:r>
            <w:r>
              <w:rPr>
                <w:b w:val="0"/>
                <w:sz w:val="16"/>
              </w:rPr>
              <w:t>3. Save.</w:t>
              <w:br/>
            </w:r>
            <w:r>
              <w:rPr>
                <w:b w:val="0"/>
                <w:sz w:val="16"/>
              </w:rPr>
              <w:t>4. Reload and inspect all values.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Validation fails and none of the edited values are partially committed.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AC3/AC4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Card History, Audit and Label Reprint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Correction creates a new card-history version with actor and time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 Capture the current history version and user identity before editing.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Correct C1 from US to AA and save.</w:t>
              <w:br/>
            </w:r>
            <w:r>
              <w:rPr>
                <w:b w:val="0"/>
                <w:sz w:val="16"/>
              </w:rPr>
              <w:t>2. Inspect EboKanbanHistory version rows.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 new history version contains AA, the logged-in user's ActionBy, and BPFL_ACTION_TIME for the correction.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Previous card-history version retains old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C1 is Steel Origin flagged and currently stores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Correct C1 from US to AA and save.</w:t>
              <w:br/>
            </w:r>
            <w:r>
              <w:rPr>
                <w:b w:val="0"/>
                <w:sz w:val="16"/>
              </w:rPr>
              <w:t>2. View current and prior history versions.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Current version contains AA; prior version retains US. Existing version history is not overwritten.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History is committed through AddNotes and ActionUpdate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Test environment can inspect the card history produced by AddNotes(false).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Save a valid Steel Origin correction.</w:t>
              <w:br/>
            </w:r>
            <w:r>
              <w:rPr>
                <w:b w:val="0"/>
                <w:sz w:val="16"/>
              </w:rPr>
              <w:t>2. Inspect the resulting history action/version.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uses the AddNotes(false) -&gt; EbnKanbanCard.AddNotes -&gt; CopyCard2History(ActionUpdate) flow and produces the expected history version.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Reprinted label displays corrected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was corrected from US to AA; Emerson print plug-in and label template are configured.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Inspect the human-readable label text.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shows 'Steel Origin: AA', not US.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Both 2D barcode variants encode corrected Steel Origin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was corrected from US to AA; capture PX2dBarCode and PXIR2dBarCode.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Inspect both 2D barcode payloads.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variants encode the corrected AA value (5ZAA using the configured DI); neither contains the stale 5ZUS value.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Linear barcode encodes corrected Steel 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was corrected from US to AA; label includes PXSteelOrigin.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the corrected card.</w:t>
              <w:br/>
            </w:r>
            <w:r>
              <w:rPr>
                <w:b w:val="0"/>
                <w:sz w:val="16"/>
              </w:rPr>
              <w:t>2. Scan/read the linear barcode.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Linear barcode encodes 5ZAA; it does not encode the stale 5ZUS value.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All reprint representations agree after correction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was corrected from US to AA and all label data is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the card.</w:t>
              <w:br/>
            </w:r>
            <w:r>
              <w:rPr>
                <w:b w:val="0"/>
                <w:sz w:val="16"/>
              </w:rPr>
              <w:t>2. Compare visible text, linear barcode, PX2dBarCode and PXIR2dBarCode.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All label representations carry AA consistently; no output carries 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Non-UI ship with missing Steel Origin is fixed before next print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 user SUP-A has access to Set Tracking/Packing Slip Numbers and Set Shipment Information. Card C1 belongs to SUP-A, is in SHIP state, has not been received, and has a current shipment cycle. C2 is Steel Origin flagged but has no steelorigin value. Card was shipped by scan or EDI without Steel 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Set Steel Origin to US in Set Shipment Information.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Print/reprint the label.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Label displays 'Steel Origin: US'; linear barcode and both 2D variants encode US.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AC6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Regression and Edge Cases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Received cards cannot be corrected through this page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C4 belongs to SUP-A but is already RECEIVED.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Search for C4 in Set Shipment Information.</w:t>
              <w:br/>
            </w:r>
            <w:r>
              <w:rPr>
                <w:b w:val="0"/>
                <w:sz w:val="16"/>
              </w:rPr>
              <w:t>2. Attempt to open or update it.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C4 is not listed and cannot be updated through this action.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Quarantined card remains eligible where query includes QUARANTINE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C5 belongs to SUP-A and is in QUARANTINE state, not received.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Search for C5 in Set Shipment Information.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C5 appears in the eligible list, consistent with the reused shipped-or-quarantined query.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Concurrent changes do not overwrite unrelated card settings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has multiple current-cycle IGParams keys; a second process updates a non-Steel-Origin key before save.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Load the action page.</w:t>
              <w:br/>
            </w:r>
            <w:r>
              <w:rPr>
                <w:b w:val="0"/>
                <w:sz w:val="16"/>
              </w:rPr>
              <w:t>2. Update a non-Steel-Origin key in the second process.</w:t>
              <w:br/>
            </w:r>
            <w:r>
              <w:rPr>
                <w:b w:val="0"/>
                <w:sz w:val="16"/>
              </w:rPr>
              <w:t>3. Correct Steel Origin and save from the page.</w:t>
              <w:br/>
            </w:r>
            <w:r>
              <w:rPr>
                <w:b w:val="0"/>
                <w:sz w:val="16"/>
              </w:rPr>
              <w:t>4. Inspect current-cycle IGParams.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 Origin correction does not silently discard unrelated settings; conflicts follow the application's established persistence behavior.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change to old action route, results grid or scan variant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ITMLS02190 page and SUPPLIERSCAN/SETTRACKINGNO variant are available.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Exercise the old page and scan variant.</w:t>
              <w:br/>
            </w:r>
            <w:r>
              <w:rPr>
                <w:b w:val="0"/>
                <w:sz w:val="16"/>
              </w:rPr>
              <w:t>2. Compare routes and page behavior before and after enabling the new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The old page and scan/handheld variant remain unchanged; only the new supplier action is added.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Acceptance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86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AC1 - New menu item; old page remains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TC-01 to TC-05, TC-45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AC2 - Eligible cards and row/grid behavior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TC-06 to TC-14, TC-42, TC-43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AC3 - Tracking/Packing Slip behavior and existing hooks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TC-07, TC-15 to TC-22, TC-33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AC4 - Steel Origin required/whitelisted and persisted to current shipment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TC-08 to TC-13, TC-23 to TC-33, TC-44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AC5 - New history version records correction while retaining prior value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TC-34 to TC-36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AC6 - Corrected value appears in reprinted label and all barcode forms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TC-37 to TC-41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