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ULT-10607 | Server Test Cases</w:t>
      </w:r>
    </w:p>
    <w:p>
      <w:pPr>
        <w:pStyle w:val="Subtitle"/>
      </w:pPr>
      <w:r>
        <w:t xml:space="preserve">Steel Origin validation and per-shipment persistence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Ticket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https://uplandsoftware.atlassian.net/browse/ULT-10607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Prepared</w:t>
            </w:r>
          </w:p>
        </w:tc>
        <w:tc>
          <w:tcPr>
            <w:tcW w:w="8093" w:type="dxa"/>
          </w:tcPr>
          <w:p>
            <w:pPr>
              <w:spacing w:after="80" w:line="240" w:lineRule="auto"/>
            </w:pPr>
            <w:r>
              <w:rPr>
                <w:rFonts w:ascii="Calibri" w:hAnsi="Calibri"/>
                <w:sz w:val="18"/>
              </w:rPr>
              <w:t>20 October 2026 | Version 2.0 | Live ticket verified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Source</w:t>
            </w:r>
          </w:p>
        </w:tc>
        <w:tc>
          <w:tcPr>
            <w:tcW w:w="8093" w:type="dxa"/>
          </w:tcPr>
          <w:p>
            <w:pPr>
              <w:spacing w:after="80" w:line="240" w:lineRule="auto"/>
            </w:pPr>
            <w:r>
              <w:rPr>
                <w:rFonts w:ascii="Calibri" w:hAnsi="Calibri"/>
                <w:sz w:val="18"/>
              </w:rPr>
              <w:t>ULT-10607 live Jira description and acceptance criteria accessed through the authenticated browser on 20 October 2026, and compared with the requirements supplied by the requester. Title: Steel Origin | Server-side validation and persistence on ship. Ticket status at review: In QA Review. Comments, attachments and linked-ticket implementations were not reviewed. This revision preserves the existing 56-case draft and updates its source verification and partial-shipment observation detail.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Relationships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Epic ULT-10604 | Feature 2 (server) | Depends on ULT-10605 | Paired with ULT-10606 (UI) | Blocks T4, T6 and T7.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Coverage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56 test cases; parameterized rows must be executed for every listed action/value variant.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status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DESIGNED / NOT RUN. This document does not certify the implementation. No application, database or source-branch test execution was performed.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Priority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High = release-critical validation, integrity or compatibility; Medium = supporting regression or dependent-feature hand-off.</w:t>
            </w:r>
          </w:p>
        </w:tc>
      </w:tr>
    </w:tbl>
    <w:p>
      <w:pPr>
        <w:pStyle w:val="Heading1"/>
      </w:pPr>
      <w:r>
        <w:t xml:space="preserve">1. Scope and test basis</w:t>
      </w:r>
    </w:p>
    <w:p>
      <w:pPr>
        <w:pStyle w:val="Normal"/>
      </w:pPr>
      <w:r>
        <w:t xml:space="preserve">Validate exact US/AA origin per flagged UI row at ship time; persist to EboKanbanCards.IGParams and EboKanbanCycleData.IGParams; verify EboKanbanHistory captures the card settings snapshot. Verify cycle isolation, merge preservation, unflagged cleanup, partial shipment and atomic rollback. No schema change is expected.</w:t>
      </w:r>
    </w:p>
    <w:p>
      <w:pPr>
        <w:pStyle w:val="Normal"/>
      </w:pPr>
      <w:r>
        <w:t xml:space="preserve">Non-UI paths remain unchanged under D2. ULT-10606 widget layout, label template design, and Card History/correction UI implementation belong to their paired/downstream tickets. This plan checks server data contracts and includes explicitly gated consumer checks where those features are available.</w:t>
      </w:r>
    </w:p>
    <w:p>
      <w:pPr>
        <w:pStyle w:val="Heading2"/>
      </w:pPr>
      <w:r>
        <w:t xml:space="preserve">Requirement catalog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AC1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ship with US succeeds; US is stored in current cycle and ship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AC2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Server rejects missing origin on a flagged row with "Steel Origin is required."; card is not shipped.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AC3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Origin may change between shipments; previous cycle history remains unchanged.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AC4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Mixed shipment: two flagged rows and one unflagged row ship; unflagged row has no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AC5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Other card and cycle IGParams keys, specifically Charge No, are preserved.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AC6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 by Boxes and Consolidated Ship apply the same validation and storage.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TR1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SteelOrigin public string action parameter; read $SteelOrigin only if the grid column exists.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TR2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Any supplied value must be exactly US or AA; otherwise return "Invalid Steel Origin value."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TR3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Cover Ship, ShipWithBoxes, ConsolShip, ShipFailedCards and ShipAndReceive row validation.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TR4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D8: write steelorigin to card and current-cycle IGParams; automatic history copy captures it; no schema change.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TR5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Unflagged UI rows never write steelorigin; clear stale origin on ship so a new cycle cannot inherit it.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TR6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Cycle merge and card/history writes occur in the same EboTrSet transaction.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TR7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Partial ship: shipped portion retains origin; remaining portion does not carry it into its next cycle.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TR8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D2: Scan, RFID, Master Label, EDI 856 and ERP batch shipment paths remain unchanged and can ship without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TR9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Ship.FailEmptySteelOrigin status message exists in the application and LeanSuiteIntegration copy.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TR10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History reprint uses CYCL_IGParams because EboPrintKanbanHistoryView exposes an empty KBC_IGParams; Card History reads by cycle.</w:t>
            </w:r>
          </w:p>
        </w:tc>
      </w:tr>
    </w:tbl>
    <w:p>
      <w:pPr>
        <w:pStyle w:val="Heading1"/>
      </w:pPr>
      <w:r>
        <w:t xml:space="preserve">2. Setup, fixtures and observation rules</w:t>
      </w:r>
    </w:p>
    <w:p>
      <w:pPr>
        <w:pStyle w:val="Normal"/>
      </w:pPr>
      <w:r>
        <w:t xml:space="preserve">Use a controlled QA environment with ULT-10605 deployed and ULT-10607 candidate build identified. Record tenant/business unit, build, user, action path, CardGID, supplier-item, cycle identifier and history identifier for each run.</w:t>
      </w:r>
    </w:p>
    <w:p>
      <w:pPr>
        <w:pStyle w:val="Normal"/>
      </w:pPr>
      <w:r>
        <w:t xml:space="preserve">Prepare flagged supplier-item F1, unflagged supplier-item U1, two eligible flagged cards for independent US/AA rows, one unflagged card, a reusable multi-cycle card and a quantity-10 partial-shipment card.</w:t>
      </w:r>
    </w:p>
    <w:p>
      <w:pPr>
        <w:pStyle w:val="Normal"/>
      </w:pPr>
      <w:r>
        <w:t xml:space="preserve">Prepare action-specific box, consolidation, failed-card retry and ship-and-receive fixtures. Use separate eligible cards or reset via supported workflows between variants; do not repeatedly ship an already shipped card as if it were eligible.</w:t>
      </w:r>
    </w:p>
    <w:p>
      <w:pPr>
        <w:pStyle w:val="Normal"/>
      </w:pPr>
      <w:r>
        <w:t xml:space="preserve">Populate card and cycle IGParams with independently known chargeno and unrelated values. Include PackingSlipNo, TrackingNo and LogisticsModeGID where supported. Snapshot parsed key/value maps before changes.</w:t>
      </w:r>
    </w:p>
    <w:p>
      <w:pPr>
        <w:pStyle w:val="Normal"/>
      </w:pPr>
      <w:r>
        <w:t xml:space="preserve">Use an authorized request interception tool or server test harness to bypass UI validation. Only alter the relevant test request. Do not disable validation globally.</w:t>
      </w:r>
    </w:p>
    <w:p>
      <w:pPr>
        <w:pStyle w:val="Normal"/>
      </w:pPr>
      <w:r>
        <w:t xml:space="preserve">Use read-only database access or an approved diagnostic harness for observations. Confirm real identifier/relationship columns from the environment schema; the ticket does not specify enough columns to provide executable SQL safely.</w:t>
      </w:r>
    </w:p>
    <w:p>
      <w:pPr>
        <w:pStyle w:val="Normal"/>
      </w:pPr>
      <w:r>
        <w:t xml:space="preserve">For each data-driven test, execute every listed value independently on each required action and retain sub-result evidence. A parent case is not Passed until every required variant passes.</w:t>
      </w:r>
    </w:p>
    <w:p>
      <w:pPr>
        <w:pStyle w:val="Normal"/>
      </w:pPr>
      <w:r>
        <w:t xml:space="preserve">Fault injection must be scoped to the test transaction in a controlled environment. Remove hooks after the test and restore only named test fixtures through supported procedures.</w:t>
      </w:r>
    </w:p>
    <w:p>
      <w:pPr>
        <w:pStyle w:val="Heading2"/>
      </w:pPr>
      <w:r>
        <w:t xml:space="preserve">Action matrix (A1-A5)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A1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 | EboActionType.Ship -&gt; Ship()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A2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 by Boxes | EboActionType.ShipWithBoxes -&gt; ShipBoxes()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A3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Consolidated Ship | ConsolShip -&gt; ConsolShip()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A4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 Failed Cards | ShipFailedCards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A5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 and Receive | ShipAndReceive</w:t>
            </w:r>
          </w:p>
        </w:tc>
      </w:tr>
    </w:tbl>
    <w:p>
      <w:pPr>
        <w:pStyle w:val="Heading2"/>
      </w:pPr>
      <w:r>
        <w:t xml:space="preserve">Observation checklist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O1 - Card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Read EboKanbanCards.IGParams by the actual CardGID. Parse steelorigin, chargeno and unrelated keys. Distinguish an absent key from an empty-valued key.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O2 - Cycle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Read EboKanbanCycleData.IGParams using the actual current shipment/cycle relationship. Check only the intended cycle changes.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O3 - History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Read the successful ship event in EboKanbanHistory by actual card/cycle/event identifiers. Confirm steelorigin was present/cleared before CopyCard2History captured KBNHIST_COL_IGPARAMS.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O4 - History view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Read EboPrintKanbanHistoryView for the selected historical cycle. KBC_IGParams is empty by existing design; steelorigin must be available through CYCL_IGParams.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O5 - Failure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Compare shipment state, quantity, links, card/cycle params and history count/content against the baseline. A failed request must not leave committed partial shipment data.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O6 - Evidence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Capture sanitized request/response, exact message, before/after parsed maps and selected shipment identifiers. Mark unavailable environment/harness checks Blocked, not Passed.</w:t>
            </w:r>
          </w:p>
        </w:tc>
      </w:tr>
    </w:tbl>
    <w:p>
      <w:pPr>
        <w:pStyle w:val="Heading1"/>
      </w:pPr>
      <w:r>
        <w:t xml:space="preserve">3. Open questions and explicit boundaries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Q1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Mixed-batch failure policy is not specified. Establish each existing action policy (all-or-nothing or per-card success) before testing. The required invariant is that the invalid flagged card never ships and committed data is consistent.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Q2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The invalid-nonempty rule is written without a flag qualifier. This plan expects invalid supplied values to be rejected even on unflagged UI rows; confirm with the owner if validation is intended to be flagged-only. Valid values on unflagged rows must still not be stored.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Q3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Only exact US/AA is allowed. This plan rejects lowercase, padding and whitespace-only nonempty input as invalid. Confirm any upstream null/whitespace normalization or serialization contract before changing expected messages.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Q4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Correction update semantics are not defined in ULT-10607. Verify cycle-targeted availability here; do not assume whether a correction rewrites an existing history event or adds a new event. Dependent UI/label checks require T4/T6/T7 availability.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Q5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D2 says non-UI paths are unchanged and can ship without origin, while stale-key cleanup is described for shipping. Whether stale origin must be cleared on non-UI ships is not explicit. Non-UI tests use clean data; resolve stale-data handling separately.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Q6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Partial ship parent/child ownership is not fixed by the supplied text. Identify the actually shipped and remaining portions through real links; do not assume that the child is always the shipped or remaining portion.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Detailed test cases</w:t>
      </w:r>
    </w:p>
    <w:p>
      <w:pPr>
        <w:pStyle w:val="Heading2"/>
      </w:pPr>
      <w:r>
        <w:t xml:space="preserve">1. Supported action success matrix (10 cases)</w:t>
      </w:r>
    </w:p>
    <w:p>
      <w:pPr>
        <w:pStyle w:val="Heading3"/>
      </w:pPr>
      <w:r>
        <w:t xml:space="preserve">ULT10607-TC-001 | Ship: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UI action for C1 (EboActionType.Ship -&gt; Ship()).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$SteelOrigin='US';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ULT10607-TC-002 | Ship: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UI action for C1 (EboActionType.Ship -&gt; Ship()).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$SteelOrigin='AA';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ULT10607-TC-003 | Ship by Boxes: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by Boxes UI action for C1 (EboActionType.ShipWithBoxes -&gt; ShipBoxes()).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$SteelOrigin='US';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ULT10607-TC-004 | Ship by Boxes: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by Boxes UI action for C1 (EboActionType.ShipWithBoxes -&gt; ShipBoxes()).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$SteelOrigin='AA';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ULT10607-TC-005 | Consolidated Ship: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Consolidated Ship UI action for C1 (ConsolShip -&gt; ConsolShip()).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$SteelOrigin='US';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ULT10607-TC-006 | Consolidated Ship: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Consolidated Ship UI action for C1 (ConsolShip -&gt; ConsolShip()).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$SteelOrigin='AA';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ULT10607-TC-007 | Ship Failed Cards: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Failed Cards UI action for C1 (ShipFailedCards).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$SteelOrigin='US';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ULT10607-TC-008 | Ship Failed Cards: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Failed Cards UI action for C1 (ShipFailedCards).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$SteelOrigin='AA';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ULT10607-TC-009 | Ship and Receive: persist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and Receive UI action for C1 (ShipAndReceive).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$SteelOrigin='US';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'US'.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ULT10607-TC-010 | Ship and Receive: persist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Integration | References: AC1, AC6,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Open the Ship and Receive UI action for C1 (ShipAndReceive).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the row with $SteelOrigin='AA'; record the resulting cycle and ship-history identifiers.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Re-read card, current cycle and ship history using O1-O3; compare with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action completes its normal workflow successfully (including receive behavior for ShipAndReceive).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 C1 IGParams and cycle N IGParams both contain exactly one steelorigin key equal to the submitted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ship history entry for C1/cycle N contains that value; unrelated settings and earlier cycles are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4. Every checked current-shipment value is exactly 'AA'.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2. Server enforcement matrix (5 cases)</w:t>
      </w:r>
    </w:p>
    <w:p>
      <w:pPr>
        <w:pStyle w:val="Heading3"/>
      </w:pPr>
      <w:r>
        <w:t xml:space="preserve">ULT10607-TC-011 | Ship: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Prepare a valid Ship request for flagged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Bypass browser validation and post the existing $SteelOrigin column with an empty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result displays exactly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C1 is not shipped; no successful ship-history entry or origin update is committed for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ULT10607-TC-012 | Ship by Boxes: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Prepare a valid Ship by Boxes request for flagged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Bypass browser validation and post the existing $SteelOrigin column with an empty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result displays exactly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C1 is not shipped; no successful ship-history entry or origin update is committed for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ULT10607-TC-013 | Consolidated Ship: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Prepare a valid Consolidated Ship request for flagged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Bypass browser validation and post the existing $SteelOrigin column with an empty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result displays exactly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C1 is not shipped; no successful ship-history entry or origin update is committed for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ULT10607-TC-014 | Ship Failed Cards: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Prepare a valid Ship Failed Cards request for flagged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Bypass browser validation and post the existing $SteelOrigin column with an empty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result displays exactly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C1 is not shipped; no successful ship-history entry or origin update is committed for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ULT10607-TC-015 | Ship and Receive: reject 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Server | References: AC2, AC6, TR3, TR6, TR9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Prepare a valid Ship and Receive request for flagged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Bypass browser validation and post the existing $SteelOrigin column with an empty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the per-card result and compare card state, current cycle and history against the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result displays exactly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C1 is not shipped; no successful ship-history entry or origin update is committed for C1.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No partial card/cycle/history data change is committed by the rejected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3. Input contract and exact allowed values (10 cases)</w:t>
      </w:r>
    </w:p>
    <w:p>
      <w:pPr>
        <w:pStyle w:val="Heading3"/>
      </w:pPr>
      <w:r>
        <w:t xml:space="preserve">ULT10607-TC-016 | Flagged row with no Steel Origin grid column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Compatibility / Negative | References: AC2, TR1, TR3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Repeat on each action in matrix A1-A5 with a request/grid that omits $SteelOrigin entirely.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Process the request and inspect the result and persistence.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No missing-column lookup exception occurs.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The flagged card is rejected with "Steel Origin is required." and is not shipped; no shipment writes commit.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ULT10607-TC-017 | Unflagged legacy grid without Steel Origin column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Compatibility / Regression | References: TR1, TR3,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unflagged U1 with no origin in card or current cycle; unrelated prerequisites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Repeat on A1-A5 using a legacy UI grid/request with no $SteelOrigin column.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and inspect U1 card, cycle and ship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Normal action succeeds without a column-access exception or origin-required error.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steelorigin is absent from U1 card, current cycle and new ship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ULT10607-TC-018 | Null or absent row value on flagged card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Server | References: AC2, TR1, TR3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On A1-A5 keep the grid column defined but submit a null/unset cell value supported by the request contract.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Process the request and compare persisted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null/unset cell is handled as missing origin and rejected with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null-reference exception, successful ship, or partial origin/history write occurs.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ULT10607-TC-019 | Reject values outside the exact allowlist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Data-driven | References: TR2, TR3,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For each of A1-A5, submit flagged requests separately with CA, ZZ, U, USA, 1, and US,AA.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the per-card result and card/cycle/history state after each submission.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Each request is rejected with exactly "Invalid Steel Origin value."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invalid value is stored and no ship succeeds for the rejected card.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ULT10607-TC-020 | Reject lowercase and mixed-case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Boundary | References: TR2, TR3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On A1-A5 submit us, aa, Us and aA as separate flagged-card requests.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Check response messages and all shipment stores.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Every value is rejected with "Invalid Steel Origin value." because only exact US and AA are allowed.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The server does not silently uppercase or persist invalid values; C1 remains unshipped.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ULT10607-TC-021 | Reject whitespace-only or padded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Boundary | References: TR2, TR3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UI shipping user; ULT-10605 flag configured for supplier-item F1; eligible card C1 in current cycle N; all unrelated shipping prerequisites satisfied. Capture card, cycle and history baselines. For boxes/consolidation/failed-card/ship-and-receive, prepare the action-specific eligible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On A1-A5 submit a space, tab, leading-space US, trailing-space AA and newline-containing values separately.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the response and persistence.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Nonempty values not exactly US or AA are rejected with "Invalid Steel Origin value."; no silent trimming to an allowed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shipment or invalid origin writes commit. If request normalization changes these values before validation, resolve Q3 before sign-off.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ULT10607-TC-022 | Flag is checked server-side after the grid was loaded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Integration | References: AC2, TR3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Load an eligible row while F1 is unflagged; enable Force Steel Origin for F1 before posting the action.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Submit the previously loaded row without a selected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Repeat on A1-A5; inspect the result and storage.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Current IsSteelOriginForcedAtShip result is enforced; stale UI state cannot bypass the requirement.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The card is rejected with "Steel Origin is required." and is not shipped.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ULT10607-TC-023 | Unflagged row posts a valid origin through a modified request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Integrity | References: TR2, TR3,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unflagged U1; baseline card and cycle settings captured.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On A1-A5 post US and then AA in separate unflagged-row requests.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card, current cycle and new ship history after each successful action.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Unflagged row does not gain a steelorigin key even when the request supplies a valid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Normal shipping behavior is retained; the new history snapshot contains no steelorigin.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ULT10607-TC-024 | Unflagged row posts an invalid nonempty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Medium | Type: Negative / Contract | References: TR2, TR3,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unflagged U1 with all other inputs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On A1-A5 post ZZ in the $SteelOrigin column for U1.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Check the result and shipment stores.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Per the supplied rule "If a value is present and is not US/AA", reject with "Invalid Steel Origin value."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invalid origin is stored or successful ship committed. Confirm applicability to unflagged rows under Q2 if implementation differs.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ULT10607-TC-025 | Independent origins mapped to the correct grid rows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Batch | References: AC1, AC4, TR1,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Two eligible flagged cards F-US and F-AA; one unflagged U1; distinct card and cycle identifiers.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Post F-US=US, F-AA=AA and U1 empty; repeat with row ordering reversed.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Run on A1-A5 where the action supports multiple rows.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each result and card/cycle/history tuple by identifier, not row order.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All cards ship; F-US stores US and F-AA stores AA in their own card, cycle and history only.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U1 has no origin; no row value leaks to another row or follows grid position.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4. Shipment storage and history isolation (12 cases)</w:t>
      </w:r>
    </w:p>
    <w:p>
      <w:pPr>
        <w:pStyle w:val="Heading3"/>
      </w:pPr>
      <w:r>
        <w:t xml:space="preserve">ULT10607-TC-026 | New cycle may switch US to AA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Lifecycle | References: AC3, TR4, TR10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reusable card C1 shipped in cycle N with US; retain cycle N and history snapshots.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Complete the normal lifecycle and make C1 eligible for cycle N+1.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C1 with AA, then inspect both cycles and their ship-history entries.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Read current card IGParams.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Current card and cycle N+1 contain AA; the new ship history contains AA.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Cycle N and its history retain US with no retroactive update.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ULT10607-TC-027 | New cycle may switch AA to US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Lifecycle | References: AC3,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has a completed AA shipment in cycle 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Make C1 eligible in cycle N+1 through the normal lifecycle.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with US and compare both cycle/history snapshots.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Current card, cycle N+1 and its ship history contain US.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Cycle N and its ship history remain AA.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ULT10607-TC-028 | Previous cycle origin cannot satisfy a new missing selection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Lifecycle | References: AC2, AC3, TR3, TR4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previously shipped with US; now eligible in cycle N+1; historical value retained.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Submit the new cycle UI ship with empty origin despite any stale card setting.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the result and current/previous-cycle records.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Server rejects the missing current selection with "Steel Origin is required."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fallback to the previous cycle value; no new successful shipment; old history remains unchanged.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ULT10607-TC-029 | Preserve Charge No and all other settings during origin merge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Storage | References: AC5, TR4,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has card chargeno=CH-CARD and cycle chargeno=CH-CYCLE plus unrelated keys; PackingSlipNo/TrackingNo populated as supported.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Snapshot the parsed card and cycle key/value maps.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with AA using A1-A5 on separate eligible fixtures.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Compare both maps and inspect the ship history snapshot.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steelorigin=AA is added/updated in card and cycle without replacing the settings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chargeno and unrelated keys retain their own values unless explicitly changed by the shipping action.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Packing slip/tracking updates retain their existing behavior; history captures the correct card settings.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ULT10607-TC-030 | Write origin when the card and cycle settings strings are empty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Boundary | References: TR4,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with empty or null IGParams in card and current cycle; test each supported empty representation.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with US.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Parse the saved card/cycle IGParams and inspect ship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succeeds; each relevant store contains a well-formed steelorigin=US entry.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parsing exception, malformed settings delimiter or loss of other shipping fields.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ULT10607-TC-031 | Update an existing origin without creating duplicate keys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Storage | References: TR4,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flagged C1 has stale steelorigin=US in card/current cycle plus other keys; baseline captured.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the current cycle with AA.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Parse card/cycle settings and inspect the new ship-history entry.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All current-shipment stores reflect AA, with exactly one steelorigin key in each settings string.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conflicting US entry survives in the current cycle; unrelated keys are preserved.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ULT10607-TC-032 | Unflagged shipment without a stale origin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Regression | References: AC4,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unflagged U1; no steelorigin in its card/current cycle.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U1 with empty origin on A1-A5 using independent fixtures.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the card, current cycle and new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Shipping succeeds without requiring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steelorigin is absent, not written as an empty or default US/AA key.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ULT10607-TC-033 | Clear stale origin for an unflagged new-cycle shipment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Lifecycle | References: AC3, TR4,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C1 shipped in cycle N with US; supplier-item is now unflagged; cycle N+1 is eligible; stale origin exists in card and, if reproducible, current-cycle settings.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cycle N+1 without origin using each A1-A5 on separate fixtures.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card, cycle N+1 and new history; compare cycle N and old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steelorigin is removed from the card and current cycle before the new ship snapshot is recorded.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New ship history has no origin; old cycle/history retain US; all other settings remain intact.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ULT10607-TC-034 | Clearing stale origin preserves neighboring settings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Storage | References: AC5,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Unflagged U1 has steelorigin=AA, chargeno, and other keys in card/current-cycle IGParams.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Snapshot the parsed settings, then ship without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resulting card/cycle maps and new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Only steelorigin is removed by origin cleanup; chargeno and unrelated key/value pairs are preserved.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New history contains no origin and retains the intended card settings.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ULT10607-TC-035 | Supplier-item flag scope remains isolated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Integration / Regression | References: AC4, TR3, TR5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Same item has flagged supplier F1 and unflagged supplier S2; another item for S2 is flagged; eligible cards exist for all three combinations.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Submit valid origins for flagged combinations and no origin for the unflagged combination.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and inspect each card/cycle/history tuple.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IsSteelOriginForcedAtShip is evaluated for the actual supplier-item/card association, not globally by item or supplier.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Flagged combinations persist their submitted values; unflagged combination ships without an origin key.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ULT10607-TC-036 | History view exposes cycle origin even when card params are empty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Integration / Consumer contract | References: TR4, TR10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 completed US shipment and a later AA shipment for the same card; authorized read access to EboPrintKanbanHistoryView.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Read the history-view record for each shipment using its actual card/cycle relationship.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KBC_IGParams and CYCL_IGParams.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Resolve steelorigin from CYCL_IGParams independently for the two cycles.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History-view KBC_IGParams remains the existing empty value; no schema/view change is required by this ticket.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CYCL_IGParams yields US for the first shipment and AA for the later one; current card settings are not substituted.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ULT10607-TC-037 | Card History and print/reprint/correction hand-off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Medium | Type: Integration / Dependent-ticket gate | References: AC3, TR4, TR10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Downstream T4/T6/T7 features are available, or run the data-level checks now and mark unavailable consumer checks Blocked; C1 has US then AA shipments.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Read origin for each historical cycle through Card History.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Where implemented, print/reprint the selected historical shipment and inspect the origin supplied to the label consumer.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Where correction is implemented, check that it resolves the explicitly targeted shipment/cycle rather than the latest card settings.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Consumers can retrieve US for the older cycle and AA for the newer cycle via cycle-linked data.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older shipment incorrectly displays the latest card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Visual label behavior and correction-update semantics are dependent-feature checks, not invented ULT-10607 acceptance rules; resolve Q4 before asserting correction mutations.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5. Partial shipment lifecycle (5 cases)</w:t>
      </w:r>
    </w:p>
    <w:p>
      <w:pPr>
        <w:pStyle w:val="Heading3"/>
      </w:pPr>
      <w:r>
        <w:t xml:space="preserve">ULT10607-TC-038 | Partial ship retains US on the shipped portion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Partial ship | References: TR4, TR6, TR7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with quantity 10; partial ship quantity 4; normal partial-shipment prerequisites satisfied.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spacing w:after="80" w:line="240" w:lineRule="auto"/>
            </w:pPr>
            <w:r>
              <w:rPr>
                <w:rFonts w:ascii="Calibri" w:hAnsi="Calibri"/>
                <w:sz w:val="18"/>
              </w:rPr>
              <w:t>1. Submit partial shipment with US through a supported UI partial-ship route.</w:t>
              <w:br/>
              <w:t>2. Trace ReleaseTempCardForPartial parent/child identifiers and identify the actually shipped portion.</w:t>
              <w:br/>
              <w:t>3. Inspect the shipped portion card, shipment cycle and ship-history tuple.</w:t>
              <w:br/>
              <w:t>4. Identify the remaining portion (quantity 6), advance it through the supported lifecycle to its next eligible cycle without shipping it, and inspect its card and next-cycle IGParams before making a fresh origin selection.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spacing w:after="80" w:line="240" w:lineRule="auto"/>
            </w:pPr>
            <w:r>
              <w:rPr>
                <w:rFonts w:ascii="Calibri" w:hAnsi="Calibri"/>
                <w:sz w:val="18"/>
              </w:rPr>
              <w:t>1. Exactly the requested quantity is shipped using existing partial-ship behavior.</w:t>
              <w:br/>
              <w:t>2. The shipped portion has steelorigin=US in card, its cycle and ship history, regardless of which identifier represents the shipped portion.</w:t>
              <w:br/>
              <w:t>3. Parent/child linkage and remaining quantity 6 are correct.</w:t>
              <w:br/>
              <w:t>4. The remaining portion carries no steelorigin key in its card or next-cycle settings at the next-cycle boundary. A missing new selection cannot be satisfied by the shipped portion's US value.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ULT10607-TC-039 | Remaining portion may select AA in its next cycle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Positive / Partial ship | References: AC3, TR7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 completed partial ship of 4 with US; remaining 6 identified by actual parent/child linkage.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Make the remaining portion eligible for its next shipment using the normal lifecycle.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the remaining portion with AA.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Compare both shipped portions and cycle/history records.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Remaining portion current shipment stores AA in card, cycle and ship history.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The first shipped portion and its historical cycle retain US; no value is inherited in place of the new selection.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ULT10607-TC-040 | Remaining flagged portion cannot ship with inherited origin only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Partial ship | References: AC2, TR7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First portion shipped with US; remaining flagged portion is now eligible to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Post the remaining portion with an empty $SteelOrigin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result, remaining quantity/state and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Reject with "Steel Origin is required." even if the parent/child carried a previous value.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Remaining portion is not shipped and first portion history is unchanged.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ULT10607-TC-041 | Remaining portion ships without origin after flag is disabled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Partial ship | References: TR5, TR7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First portion shipped with US; remaining portion eligible; Force Steel Origin disabled before its ship.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the remaining portion without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remaining portion card/current cycle/new history and the previously shipped portion.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Remaining portion ships normally and has no steelorigin in its new shipment stores.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Stale parent/child origin is not inherited; first portion cycle/history retain US.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ULT10607-TC-042 | Failed partial ship does not leave a committed child shipment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Transaction | References: AC2, TR6, TR7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eligible for partial ship; record quantity, child-card links, cycles and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Attempt partial shipment with empty origin, then separately with ZZ.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card quantity/state, child records, cycle and history after each rejection.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Empty origin returns "Steel Origin is required."; ZZ returns "Invalid Steel Origin value."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No successful partial shipment, committed orphan child, quantity reduction or partial origin update is left by either rejected operation.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6. Atomicity and workflow regression (6 cases)</w:t>
      </w:r>
    </w:p>
    <w:p>
      <w:pPr>
        <w:pStyle w:val="Heading3"/>
      </w:pPr>
      <w:r>
        <w:t xml:space="preserve">ULT10607-TC-043 | Cycle-data persistence failure rolls back the shipment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Fault injection / Transaction | References: TR4,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Controlled test environment with a supported scoped fault hook; flagged C1 eligible; baseline captured. Do not inject failures in production.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For Ship(), ShipBoxes() and ConsolShip(), inject a failure at the cycle IGParams update inside EboTrSet.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Submit US, record the surfaced error and re-read card/cycle/history.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Remove the fault hook and repeat successfully.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The injected attempt fails explicitly; card state, origin, cycle and history changes for that transaction are rolled back together.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A subsequent clean attempt commits the shipment with consistent US values in all stores.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ULT10607-TC-044 | Failure after origin assignment does not leave partial data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Fault injection / Transaction | References: TR4,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Scoped transaction fault injection available in a controlled environment; capture C1 baseline.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Inject failure after card-origin assignment but before transaction completion, including a history-write failure if independently injectable.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Ship with AA and inspect all stores.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Repeat through A1-A5 where an independently testable transaction path exists.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Shipment error is surfaced; no successful-looking response is returned.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Card/cycle/history remain at their pre-transaction state; no origin-only update or successful history record remains.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ULT10607-TC-045 | Mixed batch with a missing flagged value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Batch | References: AC2, AC4, TR3,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F1 flagged with US, F2 flagged with empty origin, U1 unflagged empty; record baselines.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Submit the three-row batch on supported A1-A5 actions.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row results and persistence by card/cycle identifier.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Compare valid-row outcomes with the established per-action batch transaction policy.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F2 is not shipped and shows "Steel Origin is required."; no rejected-row partial writes.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F1 and U1 outcomes follow the existing action transaction policy (whole-batch rollback versus valid-row success is Q1, not specified here).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Any committed F1 has US in all shipment stores; any committed U1 has no origin; result statuses match committed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ULT10607-TC-046 | Mixed batch with an invalid flagged value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Negative / Batch | References: TR2, TR3,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Eligible F1 flagged with AA, F2 flagged with ZZ, and unflagged U1 empty; baselines captured.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Ship the batch on supported A1-A5 actions.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per-row statuses and all affected storage records.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F2 is not shipped and returns "Invalid Steel Origin value."; no ZZ persists.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Valid-row outcomes obey the existing batch policy; every committed row has consistent card/cycle/history values and accurately reported status.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ULT10607-TC-047 | Existing packing slip, Charge No and Logistics Mode validation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| References: AC5, TR1, TR3,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has valid US origin; configure existing required shipping fields and capture baseline behavior.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Omit an existing required field one at a time, keeping origin valid.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Correct the unrelated fields and resubmit US.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Verify PackingSlipNo, TrackingNo, Charge No and LogisticsModeGID with the established workflow.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Existing validation still rejects invalid unrelated inputs with its existing messages and no partial shipment writes.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The fully valid request ships normally, retaining all shipping metadata and consistent origin in card/cycle/history.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ULT10607-TC-048 | Cancelled action leaves no origin persisted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Medium | Type: Regression / Cancel | References: TR4,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C1 eligible; card/cycle/history baseline captured.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Select US in the UI but cancel/close before posting the ship action.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Reopen and inspect storage and shipment state.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No shipment or origin change is persisted solely by selection/cancellation.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cancel behavior and baseline records remain unchanged.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7. D2 non-UI compatibility matrix (5 cases)</w:t>
      </w:r>
    </w:p>
    <w:p>
      <w:pPr>
        <w:pStyle w:val="Heading3"/>
      </w:pPr>
      <w:r>
        <w:t xml:space="preserve">ULT10607-TC-049 | Scan: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Scan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Execute the normal Scan shipment through EboScanHelper.cs shipping path (ticket reference L682-720), without Steel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action result, shipment progression and existing metadata with the pre-change baseline.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ULT10607-TC-050 | RFID: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RFID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Execute the normal RFID shipment through existing RFID shipping workflow, without Steel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action result, shipment progression and existing metadata with the pre-change baseline.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ULT10607-TC-051 | Master Label: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Master Label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Execute the normal Master Label shipment through EbnMasterLabel.Ship, without Steel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action result, shipment progression and existing metadata with the pre-change baseline.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ULT10607-TC-052 | EDI 856: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EDI 856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Execute the normal EDI 856 shipment through existing EDI 856 shipping integration, without Steel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action result, shipment progression and existing metadata with the pre-change baseline.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ULT10607-TC-053 | ERP batch jobs: shipment without origin remains supported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Regression / Non-UI | References: TR8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Authorized ERP batch jobs fixture with a flagged supplier-item, eligible card, no steelorigin in the input or current shipment, and all existing path-specific inputs valid.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Execute the normal ERP batch jobs shipment through existing ERP batch shipping job, without Steel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Compare action result, shipment progression and existing metadata with the pre-change baseline.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Inspect shipment stores for any newly introduced default origin.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Existing non-UI shipment succeeds without the new origin-required error; D2 is not accidentally enforced through a shared helper.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Existing integration/job results and shipping metadata remain compatible; no US/AA default is invented.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This test uses clean origin-free data. Stale-origin cleanup for non-UI paths is unresolved under Q5, not assumed.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 Implementation and deployment contract (3 cases)</w:t>
      </w:r>
    </w:p>
    <w:p>
      <w:pPr>
        <w:pStyle w:val="Heading3"/>
      </w:pPr>
      <w:r>
        <w:t xml:space="preserve">ULT10607-TC-054 | Public action parameter and safe column-read wiring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Code / Contract review | References: TR1, TR3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Implementation branch/build available for inspection; approximate ticket line numbers are navigation hints only.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Verify LeanSuite\Models\CardActionParams.cs declares public string SteelOrigin next to LogisticsModeGID.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Inspect Ship/ShipWithBoxes, ConsolShip/ShipFailedCards and ShipAndReceive row-read branches in EboActionHelper.cs.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Verify each column read is guarded by FindColumn(grd,"$SteelOrigin") and uses the actual grdRowIndex.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Property is available to action processing and follows the existing model convention.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Every listed branch safely reads the row-specific value only when the column exists, and applies the forced-flag/exact-allowlist validation.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Behavior is corroborated by the action and missing-column test matrices, not code inspection alone.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ULT10607-TC-055 | Required-origin status message in both product copies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Contract / Integration | References: AC2, TR9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Application and LeanSuiteIntegration source/build artifacts available.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Inspect EboActionStatusMessage.cs near FailEmptyPackingSlipNo and the LeanSuiteIntegration copy.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Verify StatusMessages.Ship.FailEmptySteelOrigin resolves in both builds.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Run a flagged UI missing-value request in the application and any integration-hosted UI-action validation harness available.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1. Both copies define the new status message and resolve to exactly "Steel Origin is required." in the English test context.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2. Runtime returns the intended message, not an unresolved key or generic error.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3. The presence of the integration message does not add Steel Origin enforcement to D2 non-UI paths.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ULT10607-TC-056 | No schema change and same-transaction cycle merge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Classification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Priority: High | Type: Code / Deployment review | References: TR4, TR5, TR6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Preconditions / data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Implementation and deployment diff available; controlled database inspection permitted.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Steps</w:t>
            </w:r>
          </w:p>
        </w:tc>
        <w:tc>
          <w:tcPr>
            <w:tcW w:w="8093" w:type="dxa"/>
          </w:tcPr>
          <w:p>
            <w:pPr>
              <w:spacing w:after="80" w:line="240" w:lineRule="auto"/>
            </w:pPr>
            <w:r>
              <w:rPr>
                <w:rFonts w:ascii="Calibri" w:hAnsi="Calibri"/>
                <w:sz w:val="18"/>
              </w:rPr>
              <w:t>1. Inspect Ship(), ShipBoxes() and ConsolShip() origin persistence beside ChargeNo.</w:t>
              <w:br/>
              <w:t>2. Inspect UpdateCycleDataPackingSlipNo() extension or equivalent origin merge and its EboTrSet transaction boundary.</w:t>
              <w:br/>
              <w:t>3. Inspect CopyCard2History copying KBNHIST_COL_IGPARAMS, write ordering, and deployment/schema changes.</w:t>
              <w:br/>
              <w:t>4. After a successful US shipment, run an existing supported card-update action that invokes CopyCard2History without starting another shipment. Read the resulting update-history settings and re-read the original ship history.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Expected results</w:t>
            </w:r>
          </w:p>
        </w:tc>
        <w:tc>
          <w:tcPr>
            <w:tcW w:w="8093" w:type="dxa"/>
          </w:tcPr>
          <w:p>
            <w:pPr>
              <w:spacing w:after="80" w:line="240" w:lineRule="auto"/>
            </w:pPr>
            <w:r>
              <w:rPr>
                <w:rFonts w:ascii="Calibri" w:hAnsi="Calibri"/>
                <w:sz w:val="18"/>
              </w:rPr>
              <w:t>1. steelorigin is set/removed using existing IGParams storage; no new schema field or schema migration is required by this feature.</w:t>
              <w:br/>
              <w:t>2. Card origin is set/cleared before its corresponding ship-history snapshot; current-cycle merge preserves other keys.</w:t>
              <w:br/>
              <w:t>3. All relevant card/cycle/history writes share the shipping transaction; confirm behavior using the rollback tests.</w:t>
              <w:br/>
              <w:t>4. The supported update-history snapshot retains steelorigin=US from the card settings; the original ship-history snapshot remains US. No new Steel Origin correction semantics are assumed.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Execution record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Status: Not Run | Actual result: ____________________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Build / tester / date: ____________________ | Evidence / defect ID: ____________________</w:t>
            </w:r>
          </w:p>
        </w:tc>
      </w:tr>
    </w:tbl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Requirements traceability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AC1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Flagged ship with US succeeds; US is stored in current cycle and ship history.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ULT10607-TC-001, ULT10607-TC-002, ULT10607-TC-003, ULT10607-TC-004, ULT10607-TC-005, ULT10607-TC-006, ULT10607-TC-007, ULT10607-TC-008, ULT10607-TC-009, ULT10607-TC-010, ULT10607-TC-025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AC2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Server rejects missing origin on a flagged row with "Steel Origin is required."; card is not shipped.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ULT10607-TC-011, ULT10607-TC-012, ULT10607-TC-013, ULT10607-TC-014, ULT10607-TC-015, ULT10607-TC-016, ULT10607-TC-018, ULT10607-TC-022, ULT10607-TC-028, ULT10607-TC-040, ULT10607-TC-042, ULT10607-TC-045, ULT10607-TC-055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AC3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Origin may change between shipments; previous cycle history remains unchanged.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ULT10607-TC-026, ULT10607-TC-027, ULT10607-TC-028, ULT10607-TC-033, ULT10607-TC-037, ULT10607-TC-039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AC4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Mixed shipment: two flagged rows and one unflagged row ship; unflagged row has no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ULT10607-TC-025, ULT10607-TC-032, ULT10607-TC-035, ULT10607-TC-045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AC5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Other card and cycle IGParams keys, specifically Charge No, are preserved.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ULT10607-TC-029, ULT10607-TC-034, ULT10607-TC-047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AC6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 by Boxes and Consolidated Ship apply the same validation and storage.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ULT10607-TC-001, ULT10607-TC-002, ULT10607-TC-003, ULT10607-TC-004, ULT10607-TC-005, ULT10607-TC-006, ULT10607-TC-007, ULT10607-TC-008, ULT10607-TC-009, ULT10607-TC-010, ULT10607-TC-011, ULT10607-TC-012, ULT10607-TC-013, ULT10607-TC-014, ULT10607-TC-015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TR1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SteelOrigin public string action parameter; read $SteelOrigin only if the grid column exists.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ULT10607-TC-016, ULT10607-TC-017, ULT10607-TC-018, ULT10607-TC-025, ULT10607-TC-047, ULT10607-TC-054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TR2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Any supplied value must be exactly US or AA; otherwise return "Invalid Steel Origin value."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ULT10607-TC-019, ULT10607-TC-020, ULT10607-TC-021, ULT10607-TC-023, ULT10607-TC-024, ULT10607-TC-046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TR3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Cover Ship, ShipWithBoxes, ConsolShip, ShipFailedCards and ShipAndReceive row validation.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ULT10607-TC-001, ULT10607-TC-002, ULT10607-TC-003, ULT10607-TC-004, ULT10607-TC-005, ULT10607-TC-006, ULT10607-TC-007, ULT10607-TC-008, ULT10607-TC-009, ULT10607-TC-010, ULT10607-TC-011, ULT10607-TC-012, ULT10607-TC-013, ULT10607-TC-014, ULT10607-TC-015, ULT10607-TC-016, ULT10607-TC-017, ULT10607-TC-018, ULT10607-TC-019, ULT10607-TC-020, ULT10607-TC-021, ULT10607-TC-022, ULT10607-TC-023, ULT10607-TC-024, ULT10607-TC-025, ULT10607-TC-028, ULT10607-TC-035, ULT10607-TC-045, ULT10607-TC-046, ULT10607-TC-047, ULT10607-TC-054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TR4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D8: write steelorigin to card and current-cycle IGParams; automatic history copy captures it; no schema change.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ULT10607-TC-001, ULT10607-TC-002, ULT10607-TC-003, ULT10607-TC-004, ULT10607-TC-005, ULT10607-TC-006, ULT10607-TC-007, ULT10607-TC-008, ULT10607-TC-009, ULT10607-TC-010, ULT10607-TC-025, ULT10607-TC-026, ULT10607-TC-027, ULT10607-TC-028, ULT10607-TC-029, ULT10607-TC-030, ULT10607-TC-031, ULT10607-TC-033, ULT10607-TC-036, ULT10607-TC-037, ULT10607-TC-038, ULT10607-TC-043, ULT10607-TC-044, ULT10607-TC-048, ULT10607-TC-056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TR5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Unflagged UI rows never write steelorigin; clear stale origin on ship so a new cycle cannot inherit it.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ULT10607-TC-017, ULT10607-TC-023, ULT10607-TC-024, ULT10607-TC-032, ULT10607-TC-033, ULT10607-TC-034, ULT10607-TC-035, ULT10607-TC-041, ULT10607-TC-056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TR6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Cycle merge and card/history writes occur in the same EboTrSet transaction.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ULT10607-TC-011, ULT10607-TC-012, ULT10607-TC-013, ULT10607-TC-014, ULT10607-TC-015, ULT10607-TC-019, ULT10607-TC-029, ULT10607-TC-030, ULT10607-TC-031, ULT10607-TC-038, ULT10607-TC-042, ULT10607-TC-043, ULT10607-TC-044, ULT10607-TC-045, ULT10607-TC-046, ULT10607-TC-047, ULT10607-TC-048, ULT10607-TC-056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TR7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Partial ship: shipped portion retains origin; remaining portion does not carry it into its next cycle.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ULT10607-TC-038, ULT10607-TC-039, ULT10607-TC-040, ULT10607-TC-041, ULT10607-TC-042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TR8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D2: Scan, RFID, Master Label, EDI 856 and ERP batch shipment paths remain unchanged and can ship without origin.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ULT10607-TC-049, ULT10607-TC-050, ULT10607-TC-051, ULT10607-TC-052, ULT10607-TC-053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TR9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Ship.FailEmptySteelOrigin status message exists in the application and LeanSuiteIntegration copy.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ULT10607-TC-011, ULT10607-TC-012, ULT10607-TC-013, ULT10607-TC-014, ULT10607-TC-015, ULT10607-TC-055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TR10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History reprint uses CYCL_IGParams because EboPrintKanbanHistoryView exposes an empty KBC_IGParams; Card History reads by cycle.</w:t>
            </w:r>
          </w:p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Cases: ULT10607-TC-026, ULT10607-TC-036, ULT10607-TC-037</w:t>
            </w:r>
          </w:p>
        </w:tc>
      </w:tr>
    </w:tbl>
    <w:p>
      <w:pPr>
        <w:pStyle w:val="Heading1"/>
      </w:pPr>
      <w:r>
        <w:t xml:space="preserve">6. Execution and exit criteria</w:t>
      </w:r>
    </w:p>
    <w:p>
      <w:pPr>
        <w:pStyle w:val="Normal"/>
      </w:pPr>
      <w:r>
        <w:t xml:space="preserve">Execute all High-priority cases and every applicable matrix variant on the candidate build. Record Pass/Fail/Blocked and evidence at the variant level; do not infer success from source inspection alone.</w:t>
      </w:r>
    </w:p>
    <w:p>
      <w:pPr>
        <w:pStyle w:val="Normal"/>
      </w:pPr>
      <w:r>
        <w:t xml:space="preserve">Verify exact status-message text, successful shipment state, card/cycle/history origin equality and preserved unrelated keys. For missing/invalid inputs and injected failures, verify rejected shipment state and rollback.</w:t>
      </w:r>
    </w:p>
    <w:p>
      <w:pPr>
        <w:pStyle w:val="Normal"/>
      </w:pPr>
      <w:r>
        <w:t xml:space="preserve">Confirm US/AA alternation and stale-key cleanup across real cycles, including partial-shipment parent/child links and unchanged historical values.</w:t>
      </w:r>
    </w:p>
    <w:p>
      <w:pPr>
        <w:pStyle w:val="Normal"/>
      </w:pPr>
      <w:r>
        <w:t xml:space="preserve">Confirm unchanged D2 non-UI shipping without origin on all five named paths. Any unavailable integration fixture remains Blocked with an owner and follow-up.</w:t>
      </w:r>
    </w:p>
    <w:p>
      <w:pPr>
        <w:pStyle w:val="Normal"/>
      </w:pPr>
      <w:r>
        <w:t xml:space="preserve">Resolve Q1-Q6 or record an approved scope decision. Dependent label/history/correction tests are separately gated and must not be reported as executed when those features are unavailable.</w:t>
      </w:r>
    </w:p>
    <w:p>
      <w:pPr>
        <w:pStyle w:val="Normal"/>
      </w:pPr>
      <w:r>
        <w:t xml:space="preserve">Release recommendation requires no unresolved critical/high-impact defects in validation, data integrity, history isolation or non-UI compatibility. Summarize remaining failures/blocked checks explicitly.</w:t>
      </w:r>
    </w:p>
    <w:p>
      <w:pPr>
        <w:pStyle w:val="Heading2"/>
      </w:pPr>
      <w:r>
        <w:t xml:space="preserve">Design coverage summary</w:t>
      </w:r>
    </w:p>
    <w:tbl>
      <w:tblPr>
        <w:tblW w:w="10080" w:type="dxa"/>
        <w:tblLayout w:type="fixed"/>
        <w:tblBorders>
          <w:top w:val="single" w:sz="4" w:color="BCC9D6"/>
          <w:left w:val="single" w:sz="4" w:color="BCC9D6"/>
          <w:bottom w:val="single" w:sz="4" w:color="BCC9D6"/>
          <w:right w:val="single" w:sz="4" w:color="BCC9D6"/>
          <w:insideH w:val="single" w:sz="4" w:color="BCC9D6"/>
          <w:insideV w:val="single" w:sz="4" w:color="BCC9D6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44"/>
        <w:gridCol w:w="8093"/>
      </w:tblGrid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1. Supported action success matrix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2. Server enforcement matrix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3. Input contract and exact allowed values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4. Shipment storage and history isolation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5. Partial shipment lifecycle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6. Atomicity and workflow regression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7. D2 non-UI compatibility matrix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8. Implementation and deployment contract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44" w:type="dxa"/>
            <w:shd w:fill="EAF0F7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Total</w:t>
            </w:r>
          </w:p>
        </w:tc>
        <w:tc>
          <w:tcPr>
            <w:tcW w:w="8093" w:type="dxa"/>
          </w:tcPr>
          <w:p>
            <w:pPr>
              <w:pStyle w:val="TableText"/>
              <w:spacing w:after="80" w:line="240" w:lineRule="auto"/>
            </w:pPr>
            <w:r>
              <w:rPr>
                <w:rFonts w:ascii="Calibri" w:hAnsi="Calibri"/>
                <w:sz w:val="18"/>
              </w:rPr>
              <w:t xml:space="preserve">56 designed cases; 0 executed in preparing this document.</w:t>
            </w:r>
          </w:p>
        </w:tc>
      </w:tr>
    </w:tbl>
    <w:sectPr>
      <w:footerReference w:type="default" r:id="rId2"/>
      <w:headerReference w:type="default" r:id="rId3"/>
      <w:pgSz w:w="11909" w:h="16834"/>
      <w:pgMar w:top="936" w:right="936" w:bottom="936" w:left="936" w:header="403" w:footer="403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QA test design | Not executed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36577"/>
        <w:sz w:val="16"/>
      </w:rPr>
      <w:t>ULT-10607 | Steel Origin | Server Test Cases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lang w:val="en-US"/>
      </w:rPr>
    </w:rPrDefault>
    <w:pPrDefault>
      <w:pPr>
        <w:spacing w:after="100" w:line="250" w:lineRule="auto"/>
      </w:pPr>
    </w:pPrDefault>
  </w:docDefaults>
  <w:style w:type="paragraph" w:default="1" w:styleId="Normal">
    <w:name w:val="Normal"/>
    <w:pPr>
      <w:spacing w:after="100"/>
    </w:pPr>
    <w:rPr>
      <w:rFonts w:ascii="Calibri" w:hAnsi="Calibri"/>
      <w:sz w:val="20"/>
    </w:rPr>
  </w:style>
  <w:style w:type="paragraph" w:styleId="Title">
    <w:name w:val="Title"/>
    <w:basedOn w:val="Normal"/>
    <w:pPr>
      <w:keepNext/>
      <w:spacing w:after="180"/>
    </w:pPr>
    <w:rPr>
      <w:b/>
      <w:color w:val="1F4E79"/>
      <w:sz w:val="38"/>
    </w:rPr>
  </w:style>
  <w:style w:type="paragraph" w:styleId="Subtitle">
    <w:name w:val="Subtitle"/>
    <w:basedOn w:val="Normal"/>
    <w:pPr>
      <w:keepNext/>
      <w:spacing w:after="200"/>
    </w:pPr>
    <w:rPr>
      <w:color w:val="526579"/>
      <w:sz w:val="25"/>
    </w:rPr>
  </w:style>
  <w:style w:type="paragraph" w:styleId="Heading1">
    <w:name w:val="heading 1"/>
    <w:basedOn w:val="Normal"/>
    <w:pPr>
      <w:keepNext/>
      <w:keepLines/>
      <w:spacing w:before="240" w:after="120"/>
      <w:outlineLvl w:val="0"/>
    </w:pPr>
    <w:rPr>
      <w:rFonts w:ascii="Calibri" w:hAnsi="Calibri"/>
      <w:b/>
      <w:color w:val="17365D"/>
      <w:sz w:val="28"/>
    </w:rPr>
  </w:style>
  <w:style w:type="paragraph" w:styleId="Heading2">
    <w:name w:val="heading 2"/>
    <w:basedOn w:val="Normal"/>
    <w:pPr>
      <w:keepNext/>
      <w:keepLines/>
      <w:spacing w:before="200" w:after="100"/>
      <w:outlineLvl w:val="1"/>
    </w:pPr>
    <w:rPr>
      <w:rFonts w:ascii="Calibri" w:hAnsi="Calibri"/>
      <w:b/>
      <w:color w:val="17365D"/>
      <w:sz w:val="25"/>
    </w:rPr>
  </w:style>
  <w:style w:type="paragraph" w:styleId="Heading3">
    <w:name w:val="heading 3"/>
    <w:basedOn w:val="Normal"/>
    <w:pPr>
      <w:keepNext/>
      <w:keepLines/>
      <w:spacing w:before="140" w:after="80"/>
      <w:outlineLvl w:val="2"/>
    </w:pPr>
    <w:rPr>
      <w:rFonts w:ascii="Calibri" w:hAnsi="Calibri"/>
      <w:b/>
      <w:color w:val="17365D"/>
      <w:sz w:val="22"/>
    </w:rPr>
  </w:style>
  <w:style w:type="paragraph" w:styleId="TableText">
    <w:name w:val="Table Text"/>
    <w:basedOn w:val="Normal"/>
    <w:pPr>
      <w:spacing w:after="50" w:line="230" w:lineRule="auto"/>
    </w:pPr>
    <w:rPr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ULT-10607 - Steel Origin Server Test Cases</dc:title>
  <dc:subject>Validation and per-shipment persistence</dc:subject>
  <dc:creator>QA Test Design</dc:creator>
  <dc:description>Live ticket description verified 20 October 2026. Test design only; not executed.</dc:description>
  <cp:keywords>ULT-10607, Steel Origin, QA, test cases</cp:keywords>
</cp:coreProperties>
</file>