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6D9E" w14:textId="77777777" w:rsidR="00503F24" w:rsidRPr="00E578F5" w:rsidRDefault="00503F24" w:rsidP="00503F24">
      <w:pPr>
        <w:ind w:right="-540"/>
        <w:jc w:val="both"/>
        <w:rPr>
          <w:sz w:val="23"/>
          <w:szCs w:val="23"/>
        </w:rPr>
      </w:pPr>
    </w:p>
    <w:p w14:paraId="527D3A3D" w14:textId="77777777" w:rsidR="00E16C4D" w:rsidRDefault="00E16C4D" w:rsidP="00E16C4D">
      <w:pPr>
        <w:jc w:val="center"/>
        <w:rPr>
          <w:b/>
          <w:sz w:val="24"/>
          <w:szCs w:val="24"/>
          <w:u w:val="single"/>
        </w:rPr>
      </w:pPr>
      <w:r>
        <w:rPr>
          <w:b/>
          <w:sz w:val="24"/>
          <w:szCs w:val="24"/>
          <w:u w:val="single"/>
        </w:rPr>
        <w:t>Dual Representation Letter</w:t>
      </w:r>
    </w:p>
    <w:p w14:paraId="2930091C" w14:textId="77777777" w:rsidR="00E16C4D" w:rsidRDefault="00E16C4D" w:rsidP="00E16C4D">
      <w:pPr>
        <w:jc w:val="both"/>
        <w:rPr>
          <w:sz w:val="24"/>
          <w:szCs w:val="24"/>
        </w:rPr>
      </w:pPr>
    </w:p>
    <w:p w14:paraId="32DA2D92" w14:textId="77777777" w:rsidR="00E16C4D" w:rsidRDefault="00E16C4D" w:rsidP="00E16C4D">
      <w:pPr>
        <w:jc w:val="both"/>
        <w:rPr>
          <w:sz w:val="24"/>
          <w:szCs w:val="24"/>
        </w:rPr>
      </w:pPr>
    </w:p>
    <w:p w14:paraId="77130EEE" w14:textId="7D9C8763" w:rsidR="00E16C4D" w:rsidRPr="002A3752" w:rsidRDefault="001B61C0" w:rsidP="00E16C4D">
      <w:pPr>
        <w:jc w:val="both"/>
        <w:rPr>
          <w:sz w:val="24"/>
          <w:szCs w:val="24"/>
        </w:rPr>
      </w:pPr>
      <w:r>
        <w:rPr>
          <w:sz w:val="24"/>
          <w:szCs w:val="24"/>
        </w:rPr>
        <w:t>Monty &amp; Ramirez</w:t>
      </w:r>
      <w:r w:rsidR="00E16C4D">
        <w:rPr>
          <w:sz w:val="24"/>
          <w:szCs w:val="24"/>
        </w:rPr>
        <w:t>, LLP (“</w:t>
      </w:r>
      <w:r>
        <w:rPr>
          <w:sz w:val="24"/>
          <w:szCs w:val="24"/>
        </w:rPr>
        <w:t>Monty &amp; Ramirez</w:t>
      </w:r>
      <w:r w:rsidR="00E16C4D">
        <w:rPr>
          <w:sz w:val="24"/>
          <w:szCs w:val="24"/>
        </w:rPr>
        <w:t xml:space="preserve">”) has been retained </w:t>
      </w:r>
      <w:r w:rsidR="00E16C4D" w:rsidRPr="00A67542">
        <w:rPr>
          <w:sz w:val="24"/>
          <w:szCs w:val="24"/>
        </w:rPr>
        <w:t xml:space="preserve">by </w:t>
      </w:r>
      <w:r w:rsidR="009A4FC2" w:rsidRPr="006C6185">
        <w:rPr>
          <w:b/>
          <w:color w:val="000000"/>
          <w:sz w:val="24"/>
          <w:szCs w:val="24"/>
        </w:rPr>
        <w:t>[Co</w:t>
      </w:r>
      <w:r w:rsidR="00946751" w:rsidRPr="006C6185">
        <w:rPr>
          <w:b/>
          <w:color w:val="000000"/>
          <w:sz w:val="24"/>
          <w:szCs w:val="24"/>
        </w:rPr>
        <w:t>rporation</w:t>
      </w:r>
      <w:r w:rsidR="009A4FC2" w:rsidRPr="006C6185">
        <w:rPr>
          <w:b/>
          <w:color w:val="000000"/>
          <w:sz w:val="24"/>
          <w:szCs w:val="24"/>
        </w:rPr>
        <w:t xml:space="preserve"> Name]</w:t>
      </w:r>
      <w:r w:rsidR="008121B6" w:rsidRPr="006C6185">
        <w:rPr>
          <w:b/>
          <w:color w:val="000000"/>
          <w:sz w:val="24"/>
          <w:szCs w:val="24"/>
        </w:rPr>
        <w:t xml:space="preserve"> </w:t>
      </w:r>
      <w:r w:rsidR="00E16C4D" w:rsidRPr="006C6185">
        <w:rPr>
          <w:sz w:val="24"/>
          <w:szCs w:val="24"/>
        </w:rPr>
        <w:t xml:space="preserve">and its affiliates to represent both </w:t>
      </w:r>
      <w:r w:rsidR="009A4FC2" w:rsidRPr="006C6185">
        <w:rPr>
          <w:b/>
          <w:color w:val="000000"/>
          <w:sz w:val="24"/>
          <w:szCs w:val="24"/>
        </w:rPr>
        <w:t>[Co</w:t>
      </w:r>
      <w:r w:rsidR="00946751" w:rsidRPr="006C6185">
        <w:rPr>
          <w:b/>
          <w:color w:val="000000"/>
          <w:sz w:val="24"/>
          <w:szCs w:val="24"/>
        </w:rPr>
        <w:t>rporation</w:t>
      </w:r>
      <w:r w:rsidR="009A4FC2" w:rsidRPr="006C6185">
        <w:rPr>
          <w:b/>
          <w:color w:val="000000"/>
          <w:sz w:val="24"/>
          <w:szCs w:val="24"/>
        </w:rPr>
        <w:t xml:space="preserve"> Name]</w:t>
      </w:r>
      <w:r w:rsidR="008121B6" w:rsidRPr="006C6185">
        <w:rPr>
          <w:b/>
          <w:color w:val="000000"/>
          <w:sz w:val="24"/>
          <w:szCs w:val="24"/>
        </w:rPr>
        <w:t xml:space="preserve"> </w:t>
      </w:r>
      <w:r w:rsidR="00E16C4D" w:rsidRPr="006C6185">
        <w:rPr>
          <w:sz w:val="24"/>
          <w:szCs w:val="24"/>
        </w:rPr>
        <w:t>and you, hereinafter “</w:t>
      </w:r>
      <w:r w:rsidR="00E16C4D" w:rsidRPr="002A3752">
        <w:rPr>
          <w:sz w:val="24"/>
          <w:szCs w:val="24"/>
        </w:rPr>
        <w:t>Employee” in obtaining a Non-Immigrant</w:t>
      </w:r>
      <w:r w:rsidR="00E03AB9" w:rsidRPr="002A3752">
        <w:rPr>
          <w:sz w:val="24"/>
          <w:szCs w:val="24"/>
        </w:rPr>
        <w:t xml:space="preserve"> </w:t>
      </w:r>
      <w:r w:rsidR="00890B35" w:rsidRPr="002A3752">
        <w:rPr>
          <w:sz w:val="24"/>
          <w:szCs w:val="24"/>
        </w:rPr>
        <w:t xml:space="preserve">or Immigrant Visa </w:t>
      </w:r>
      <w:r w:rsidR="005A3D44" w:rsidRPr="002A3752">
        <w:rPr>
          <w:sz w:val="24"/>
          <w:szCs w:val="24"/>
        </w:rPr>
        <w:t>through an offer of employment.</w:t>
      </w:r>
    </w:p>
    <w:p w14:paraId="3130B8F2" w14:textId="77777777" w:rsidR="00E16C4D" w:rsidRPr="002A3752" w:rsidRDefault="00E16C4D" w:rsidP="00E16C4D">
      <w:pPr>
        <w:jc w:val="both"/>
        <w:rPr>
          <w:sz w:val="24"/>
          <w:szCs w:val="24"/>
        </w:rPr>
      </w:pPr>
    </w:p>
    <w:p w14:paraId="3533F8C0" w14:textId="77777777" w:rsidR="00E16C4D" w:rsidRPr="002A3752" w:rsidRDefault="00E16C4D" w:rsidP="00E16C4D">
      <w:pPr>
        <w:jc w:val="both"/>
        <w:rPr>
          <w:sz w:val="24"/>
          <w:szCs w:val="24"/>
        </w:rPr>
      </w:pPr>
      <w:r w:rsidRPr="002A3752">
        <w:rPr>
          <w:sz w:val="24"/>
          <w:szCs w:val="24"/>
        </w:rPr>
        <w:t>Under certain circumstances under the law, dual representation is allowed provided that a clear statement outlining the parameters of the representation is submitted to both parties.  If there is a mutual objective, as is the case here, one law firm can coordinate and communicate better among two or more clients, handle the matter more efficiently and lower total expenses.</w:t>
      </w:r>
    </w:p>
    <w:p w14:paraId="25DAB99D" w14:textId="77777777" w:rsidR="00E16C4D" w:rsidRPr="002A3752" w:rsidRDefault="00E16C4D" w:rsidP="00E16C4D">
      <w:pPr>
        <w:jc w:val="both"/>
        <w:rPr>
          <w:sz w:val="24"/>
          <w:szCs w:val="24"/>
        </w:rPr>
      </w:pPr>
    </w:p>
    <w:p w14:paraId="530F8A09" w14:textId="3854A364" w:rsidR="00E16C4D" w:rsidRPr="006C6185" w:rsidRDefault="00E16C4D" w:rsidP="00E16C4D">
      <w:pPr>
        <w:jc w:val="both"/>
        <w:rPr>
          <w:sz w:val="24"/>
          <w:szCs w:val="24"/>
        </w:rPr>
      </w:pPr>
      <w:r w:rsidRPr="006C6185">
        <w:rPr>
          <w:sz w:val="24"/>
          <w:szCs w:val="24"/>
        </w:rPr>
        <w:t xml:space="preserve">This letter confirms our discussion with you about our undertaking of joint representation of you and </w:t>
      </w:r>
      <w:r w:rsidR="009A4FC2" w:rsidRPr="006C6185">
        <w:rPr>
          <w:b/>
          <w:color w:val="000000"/>
          <w:sz w:val="24"/>
          <w:szCs w:val="24"/>
        </w:rPr>
        <w:t>[Co</w:t>
      </w:r>
      <w:r w:rsidR="00946751" w:rsidRPr="006C6185">
        <w:rPr>
          <w:b/>
          <w:color w:val="000000"/>
          <w:sz w:val="24"/>
          <w:szCs w:val="24"/>
        </w:rPr>
        <w:t>rporation</w:t>
      </w:r>
      <w:r w:rsidR="009A4FC2" w:rsidRPr="006C6185">
        <w:rPr>
          <w:b/>
          <w:color w:val="000000"/>
          <w:sz w:val="24"/>
          <w:szCs w:val="24"/>
        </w:rPr>
        <w:t xml:space="preserve"> Name]</w:t>
      </w:r>
      <w:r w:rsidR="008121B6" w:rsidRPr="006C6185">
        <w:rPr>
          <w:b/>
          <w:color w:val="000000"/>
          <w:sz w:val="24"/>
          <w:szCs w:val="24"/>
        </w:rPr>
        <w:t xml:space="preserve"> </w:t>
      </w:r>
      <w:r w:rsidRPr="006C6185">
        <w:rPr>
          <w:sz w:val="24"/>
          <w:szCs w:val="24"/>
        </w:rPr>
        <w:t xml:space="preserve">in representation of your interests and that of the company in support of </w:t>
      </w:r>
      <w:r w:rsidR="00F3435D" w:rsidRPr="006C6185">
        <w:rPr>
          <w:sz w:val="24"/>
          <w:szCs w:val="24"/>
        </w:rPr>
        <w:t xml:space="preserve">the </w:t>
      </w:r>
      <w:r w:rsidRPr="006C6185">
        <w:rPr>
          <w:sz w:val="24"/>
          <w:szCs w:val="24"/>
        </w:rPr>
        <w:t xml:space="preserve">non-immigrant </w:t>
      </w:r>
      <w:r w:rsidR="00BE6CD0" w:rsidRPr="006C6185">
        <w:rPr>
          <w:sz w:val="24"/>
          <w:szCs w:val="24"/>
        </w:rPr>
        <w:t xml:space="preserve">or </w:t>
      </w:r>
      <w:r w:rsidRPr="006C6185">
        <w:rPr>
          <w:sz w:val="24"/>
          <w:szCs w:val="24"/>
        </w:rPr>
        <w:t>immigrant visa petitions</w:t>
      </w:r>
      <w:r w:rsidR="00F3435D" w:rsidRPr="006C6185">
        <w:rPr>
          <w:sz w:val="24"/>
          <w:szCs w:val="24"/>
        </w:rPr>
        <w:t xml:space="preserve"> or applications to be filed on your behalf</w:t>
      </w:r>
      <w:r w:rsidRPr="006C6185">
        <w:rPr>
          <w:sz w:val="24"/>
          <w:szCs w:val="24"/>
        </w:rPr>
        <w:t xml:space="preserve"> and the continued representation until </w:t>
      </w:r>
      <w:r w:rsidR="00F3435D" w:rsidRPr="006C6185">
        <w:rPr>
          <w:sz w:val="24"/>
          <w:szCs w:val="24"/>
        </w:rPr>
        <w:t xml:space="preserve">these </w:t>
      </w:r>
      <w:r w:rsidR="00484790" w:rsidRPr="006C6185">
        <w:rPr>
          <w:sz w:val="24"/>
          <w:szCs w:val="24"/>
        </w:rPr>
        <w:t xml:space="preserve">petitions or applications </w:t>
      </w:r>
      <w:r w:rsidRPr="006C6185">
        <w:rPr>
          <w:sz w:val="24"/>
          <w:szCs w:val="24"/>
        </w:rPr>
        <w:t xml:space="preserve">are adjudicated.  </w:t>
      </w:r>
    </w:p>
    <w:p w14:paraId="162F587C" w14:textId="77777777" w:rsidR="00E16C4D" w:rsidRPr="006C6185" w:rsidRDefault="00E16C4D" w:rsidP="00E16C4D">
      <w:pPr>
        <w:jc w:val="both"/>
        <w:rPr>
          <w:sz w:val="24"/>
          <w:szCs w:val="24"/>
        </w:rPr>
      </w:pPr>
    </w:p>
    <w:p w14:paraId="31623F06" w14:textId="5372B6DB" w:rsidR="00E16C4D" w:rsidRPr="006C6185" w:rsidRDefault="009A4FC2" w:rsidP="00E16C4D">
      <w:pPr>
        <w:jc w:val="both"/>
        <w:rPr>
          <w:sz w:val="24"/>
          <w:szCs w:val="24"/>
        </w:rPr>
      </w:pPr>
      <w:r w:rsidRPr="006C6185">
        <w:rPr>
          <w:b/>
          <w:color w:val="000000"/>
          <w:sz w:val="24"/>
          <w:szCs w:val="24"/>
        </w:rPr>
        <w:t>[C</w:t>
      </w:r>
      <w:r w:rsidR="00946751" w:rsidRPr="006C6185">
        <w:rPr>
          <w:b/>
          <w:color w:val="000000"/>
          <w:sz w:val="24"/>
          <w:szCs w:val="24"/>
        </w:rPr>
        <w:t>orporation</w:t>
      </w:r>
      <w:r w:rsidRPr="006C6185">
        <w:rPr>
          <w:b/>
          <w:color w:val="000000"/>
          <w:sz w:val="24"/>
          <w:szCs w:val="24"/>
        </w:rPr>
        <w:t xml:space="preserve"> Name]</w:t>
      </w:r>
      <w:r w:rsidR="008121B6" w:rsidRPr="006C6185">
        <w:rPr>
          <w:b/>
          <w:color w:val="000000"/>
          <w:sz w:val="24"/>
          <w:szCs w:val="24"/>
        </w:rPr>
        <w:t xml:space="preserve"> </w:t>
      </w:r>
      <w:r w:rsidR="00E16C4D" w:rsidRPr="006C6185">
        <w:rPr>
          <w:sz w:val="24"/>
          <w:szCs w:val="24"/>
        </w:rPr>
        <w:t xml:space="preserve">and you have consented to </w:t>
      </w:r>
      <w:r w:rsidR="001B61C0" w:rsidRPr="006C6185">
        <w:rPr>
          <w:sz w:val="24"/>
          <w:szCs w:val="24"/>
        </w:rPr>
        <w:t>Monty &amp; Ramirez</w:t>
      </w:r>
      <w:r w:rsidR="00E16C4D" w:rsidRPr="006C6185">
        <w:rPr>
          <w:sz w:val="24"/>
          <w:szCs w:val="24"/>
        </w:rPr>
        <w:t xml:space="preserve">’ jointly representing your common interests, which is limited to the above matters. If there is a mutual objective, as is the case here, one law firm can coordinate and communicate better among two or more clients, handle the matter more efficiently and lower total expenses. However, if </w:t>
      </w:r>
      <w:r w:rsidRPr="006C6185">
        <w:rPr>
          <w:b/>
          <w:color w:val="000000"/>
          <w:sz w:val="24"/>
          <w:szCs w:val="24"/>
        </w:rPr>
        <w:t>[Co</w:t>
      </w:r>
      <w:r w:rsidR="00946751" w:rsidRPr="006C6185">
        <w:rPr>
          <w:b/>
          <w:color w:val="000000"/>
          <w:sz w:val="24"/>
          <w:szCs w:val="24"/>
        </w:rPr>
        <w:t>rporation</w:t>
      </w:r>
      <w:r w:rsidRPr="006C6185">
        <w:rPr>
          <w:b/>
          <w:color w:val="000000"/>
          <w:sz w:val="24"/>
          <w:szCs w:val="24"/>
        </w:rPr>
        <w:t xml:space="preserve"> Name]</w:t>
      </w:r>
      <w:r w:rsidR="008121B6" w:rsidRPr="006C6185">
        <w:rPr>
          <w:b/>
          <w:color w:val="000000"/>
          <w:sz w:val="24"/>
          <w:szCs w:val="24"/>
        </w:rPr>
        <w:t xml:space="preserve"> </w:t>
      </w:r>
      <w:r w:rsidR="00E16C4D" w:rsidRPr="006C6185">
        <w:rPr>
          <w:sz w:val="24"/>
          <w:szCs w:val="24"/>
        </w:rPr>
        <w:t xml:space="preserve">and you later get into a dispute with each other, neither you </w:t>
      </w:r>
      <w:r w:rsidR="006A36BC" w:rsidRPr="006C6185">
        <w:rPr>
          <w:sz w:val="24"/>
          <w:szCs w:val="24"/>
        </w:rPr>
        <w:t xml:space="preserve">nor </w:t>
      </w:r>
      <w:r w:rsidRPr="006C6185">
        <w:rPr>
          <w:b/>
          <w:color w:val="000000"/>
          <w:sz w:val="24"/>
          <w:szCs w:val="24"/>
        </w:rPr>
        <w:t>[Co</w:t>
      </w:r>
      <w:r w:rsidR="00946751" w:rsidRPr="006C6185">
        <w:rPr>
          <w:b/>
          <w:color w:val="000000"/>
          <w:sz w:val="24"/>
          <w:szCs w:val="24"/>
        </w:rPr>
        <w:t>rporation</w:t>
      </w:r>
      <w:r w:rsidRPr="006C6185">
        <w:rPr>
          <w:b/>
          <w:color w:val="000000"/>
          <w:sz w:val="24"/>
          <w:szCs w:val="24"/>
        </w:rPr>
        <w:t xml:space="preserve"> Name]</w:t>
      </w:r>
      <w:r w:rsidR="008121B6" w:rsidRPr="006C6185">
        <w:rPr>
          <w:b/>
          <w:color w:val="000000"/>
          <w:sz w:val="24"/>
          <w:szCs w:val="24"/>
        </w:rPr>
        <w:t xml:space="preserve"> </w:t>
      </w:r>
      <w:r w:rsidR="00E16C4D" w:rsidRPr="006C6185">
        <w:rPr>
          <w:sz w:val="24"/>
          <w:szCs w:val="24"/>
        </w:rPr>
        <w:t xml:space="preserve">will be able to claim the attorney-client privilege against the other regarding communications with </w:t>
      </w:r>
      <w:r w:rsidR="00E641CA" w:rsidRPr="006C6185">
        <w:rPr>
          <w:sz w:val="24"/>
          <w:szCs w:val="24"/>
        </w:rPr>
        <w:t>Monty &amp; Ramirez</w:t>
      </w:r>
      <w:r w:rsidR="00E16C4D" w:rsidRPr="006C6185">
        <w:rPr>
          <w:sz w:val="24"/>
          <w:szCs w:val="24"/>
        </w:rPr>
        <w:t xml:space="preserve"> LLP.</w:t>
      </w:r>
    </w:p>
    <w:p w14:paraId="4C1990E7" w14:textId="77777777" w:rsidR="00E641CA" w:rsidRPr="006C6185" w:rsidRDefault="00E641CA" w:rsidP="00E16C4D">
      <w:pPr>
        <w:jc w:val="both"/>
        <w:rPr>
          <w:sz w:val="24"/>
          <w:szCs w:val="24"/>
        </w:rPr>
      </w:pPr>
    </w:p>
    <w:p w14:paraId="74519E73" w14:textId="0B107449" w:rsidR="00E641CA" w:rsidRPr="00A67542" w:rsidRDefault="00E641CA" w:rsidP="00E641CA">
      <w:pPr>
        <w:jc w:val="both"/>
        <w:rPr>
          <w:sz w:val="24"/>
          <w:szCs w:val="24"/>
        </w:rPr>
      </w:pPr>
      <w:r w:rsidRPr="006C6185">
        <w:rPr>
          <w:sz w:val="24"/>
          <w:szCs w:val="24"/>
        </w:rPr>
        <w:t xml:space="preserve">This dual representation agreement does not change or alter the terms of your at-will employment with </w:t>
      </w:r>
      <w:r w:rsidR="009A4FC2" w:rsidRPr="006C6185">
        <w:rPr>
          <w:b/>
          <w:bCs/>
          <w:sz w:val="24"/>
          <w:szCs w:val="24"/>
        </w:rPr>
        <w:t>[Co</w:t>
      </w:r>
      <w:r w:rsidR="00946751" w:rsidRPr="006C6185">
        <w:rPr>
          <w:b/>
          <w:bCs/>
          <w:sz w:val="24"/>
          <w:szCs w:val="24"/>
        </w:rPr>
        <w:t>rporation</w:t>
      </w:r>
      <w:r w:rsidR="009A4FC2" w:rsidRPr="006C6185">
        <w:rPr>
          <w:b/>
          <w:bCs/>
          <w:sz w:val="24"/>
          <w:szCs w:val="24"/>
        </w:rPr>
        <w:t xml:space="preserve"> Name]</w:t>
      </w:r>
      <w:r w:rsidRPr="006C6185">
        <w:rPr>
          <w:b/>
          <w:bCs/>
          <w:sz w:val="24"/>
          <w:szCs w:val="24"/>
        </w:rPr>
        <w:t>.</w:t>
      </w:r>
      <w:r w:rsidRPr="006C6185">
        <w:rPr>
          <w:sz w:val="24"/>
          <w:szCs w:val="24"/>
        </w:rPr>
        <w:t xml:space="preserve"> Additionally, Monty &amp; Ramirez LLP’s limited representation in this immigration-law matter will not constitute a contract regarding the terms or the duration of your employment with </w:t>
      </w:r>
      <w:r w:rsidR="009A4FC2" w:rsidRPr="006C6185">
        <w:rPr>
          <w:b/>
          <w:bCs/>
          <w:sz w:val="24"/>
          <w:szCs w:val="24"/>
        </w:rPr>
        <w:t>[Co</w:t>
      </w:r>
      <w:r w:rsidR="00946751" w:rsidRPr="006C6185">
        <w:rPr>
          <w:b/>
          <w:bCs/>
          <w:sz w:val="24"/>
          <w:szCs w:val="24"/>
        </w:rPr>
        <w:t>rporation</w:t>
      </w:r>
      <w:r w:rsidR="009A4FC2" w:rsidRPr="006C6185">
        <w:rPr>
          <w:b/>
          <w:bCs/>
          <w:sz w:val="24"/>
          <w:szCs w:val="24"/>
        </w:rPr>
        <w:t xml:space="preserve"> Name]</w:t>
      </w:r>
      <w:r w:rsidRPr="006C6185">
        <w:rPr>
          <w:sz w:val="24"/>
          <w:szCs w:val="24"/>
        </w:rPr>
        <w:t>.</w:t>
      </w:r>
      <w:r w:rsidRPr="00A67542">
        <w:rPr>
          <w:sz w:val="24"/>
          <w:szCs w:val="24"/>
        </w:rPr>
        <w:t xml:space="preserve"> </w:t>
      </w:r>
    </w:p>
    <w:p w14:paraId="2118A8F1" w14:textId="1FB4B5E3" w:rsidR="00E16C4D" w:rsidRPr="006C6185" w:rsidRDefault="00E16C4D" w:rsidP="00E16C4D">
      <w:pPr>
        <w:jc w:val="both"/>
        <w:rPr>
          <w:sz w:val="24"/>
          <w:szCs w:val="24"/>
        </w:rPr>
      </w:pPr>
      <w:r w:rsidRPr="002A3752">
        <w:rPr>
          <w:sz w:val="24"/>
          <w:szCs w:val="24"/>
        </w:rPr>
        <w:br/>
      </w:r>
      <w:r w:rsidRPr="006C6185">
        <w:rPr>
          <w:sz w:val="24"/>
          <w:szCs w:val="24"/>
        </w:rPr>
        <w:t xml:space="preserve">As </w:t>
      </w:r>
      <w:r w:rsidR="001B61C0" w:rsidRPr="006C6185">
        <w:rPr>
          <w:sz w:val="24"/>
          <w:szCs w:val="24"/>
        </w:rPr>
        <w:t>Monty &amp; Ramirez</w:t>
      </w:r>
      <w:r w:rsidRPr="006C6185">
        <w:rPr>
          <w:sz w:val="24"/>
          <w:szCs w:val="24"/>
        </w:rPr>
        <w:t xml:space="preserve"> has an equal duty of loyalty between each client, information bearing on your matter will be shared between you and</w:t>
      </w:r>
      <w:r w:rsidR="00332263" w:rsidRPr="006C6185">
        <w:rPr>
          <w:bCs/>
          <w:sz w:val="24"/>
          <w:szCs w:val="24"/>
        </w:rPr>
        <w:t xml:space="preserve"> </w:t>
      </w:r>
      <w:r w:rsidR="009A4FC2" w:rsidRPr="006C6185">
        <w:rPr>
          <w:b/>
          <w:color w:val="000000"/>
          <w:sz w:val="24"/>
          <w:szCs w:val="24"/>
        </w:rPr>
        <w:t>[Co</w:t>
      </w:r>
      <w:r w:rsidR="00946751" w:rsidRPr="006C6185">
        <w:rPr>
          <w:b/>
          <w:color w:val="000000"/>
          <w:sz w:val="24"/>
          <w:szCs w:val="24"/>
        </w:rPr>
        <w:t>rporation</w:t>
      </w:r>
      <w:r w:rsidR="009A4FC2" w:rsidRPr="006C6185">
        <w:rPr>
          <w:b/>
          <w:color w:val="000000"/>
          <w:sz w:val="24"/>
          <w:szCs w:val="24"/>
        </w:rPr>
        <w:t xml:space="preserve"> Name]</w:t>
      </w:r>
      <w:r w:rsidR="008121B6" w:rsidRPr="006C6185">
        <w:rPr>
          <w:b/>
          <w:color w:val="000000"/>
          <w:sz w:val="24"/>
          <w:szCs w:val="24"/>
        </w:rPr>
        <w:t xml:space="preserve"> </w:t>
      </w:r>
      <w:r w:rsidRPr="006C6185">
        <w:rPr>
          <w:sz w:val="24"/>
          <w:szCs w:val="24"/>
        </w:rPr>
        <w:t xml:space="preserve">Please also note that since </w:t>
      </w:r>
      <w:r w:rsidR="001B61C0" w:rsidRPr="006C6185">
        <w:rPr>
          <w:sz w:val="24"/>
          <w:szCs w:val="24"/>
        </w:rPr>
        <w:t>Monty &amp; Ramirez</w:t>
      </w:r>
      <w:r w:rsidRPr="006C6185">
        <w:rPr>
          <w:sz w:val="24"/>
          <w:szCs w:val="24"/>
        </w:rPr>
        <w:t xml:space="preserve">’ contact with </w:t>
      </w:r>
      <w:r w:rsidR="00946751" w:rsidRPr="006C6185">
        <w:rPr>
          <w:b/>
          <w:color w:val="000000"/>
          <w:sz w:val="24"/>
          <w:szCs w:val="24"/>
        </w:rPr>
        <w:t>[Corporation Name]</w:t>
      </w:r>
      <w:r w:rsidR="008121B6" w:rsidRPr="006C6185">
        <w:rPr>
          <w:b/>
          <w:color w:val="000000"/>
          <w:sz w:val="24"/>
          <w:szCs w:val="24"/>
        </w:rPr>
        <w:t xml:space="preserve"> </w:t>
      </w:r>
      <w:r w:rsidRPr="006C6185">
        <w:rPr>
          <w:sz w:val="24"/>
          <w:szCs w:val="24"/>
        </w:rPr>
        <w:t xml:space="preserve">and its affiliates has been and continues to be extensive as such, you understand that </w:t>
      </w:r>
      <w:r w:rsidR="001B61C0" w:rsidRPr="006C6185">
        <w:rPr>
          <w:sz w:val="24"/>
          <w:szCs w:val="24"/>
        </w:rPr>
        <w:t>Monty &amp; Ramirez</w:t>
      </w:r>
      <w:r w:rsidRPr="006C6185">
        <w:rPr>
          <w:sz w:val="24"/>
          <w:szCs w:val="24"/>
        </w:rPr>
        <w:t xml:space="preserve"> may be asked to keep certain information about </w:t>
      </w:r>
      <w:r w:rsidR="00946751" w:rsidRPr="006C6185">
        <w:rPr>
          <w:b/>
          <w:color w:val="000000"/>
          <w:sz w:val="24"/>
          <w:szCs w:val="24"/>
        </w:rPr>
        <w:t>[Corporation Name]</w:t>
      </w:r>
      <w:r w:rsidR="008121B6" w:rsidRPr="006C6185">
        <w:rPr>
          <w:b/>
          <w:color w:val="000000"/>
          <w:sz w:val="24"/>
          <w:szCs w:val="24"/>
        </w:rPr>
        <w:t xml:space="preserve"> </w:t>
      </w:r>
      <w:r w:rsidRPr="006C6185">
        <w:rPr>
          <w:sz w:val="24"/>
          <w:szCs w:val="24"/>
        </w:rPr>
        <w:t xml:space="preserve">confidential. Information that </w:t>
      </w:r>
      <w:r w:rsidR="001B61C0" w:rsidRPr="006C6185">
        <w:rPr>
          <w:sz w:val="24"/>
          <w:szCs w:val="24"/>
        </w:rPr>
        <w:t>Monty &amp; Ramirez</w:t>
      </w:r>
      <w:r w:rsidRPr="006C6185">
        <w:rPr>
          <w:sz w:val="24"/>
          <w:szCs w:val="24"/>
        </w:rPr>
        <w:t xml:space="preserve"> may keep confidential would include information about </w:t>
      </w:r>
      <w:r w:rsidR="00946751" w:rsidRPr="006C6185">
        <w:rPr>
          <w:b/>
          <w:color w:val="000000"/>
          <w:sz w:val="24"/>
          <w:szCs w:val="24"/>
        </w:rPr>
        <w:t>[Corporation Name]</w:t>
      </w:r>
      <w:r w:rsidR="003043A8" w:rsidRPr="006C6185">
        <w:rPr>
          <w:bCs/>
          <w:sz w:val="24"/>
          <w:szCs w:val="24"/>
        </w:rPr>
        <w:t>’s</w:t>
      </w:r>
      <w:r w:rsidRPr="006C6185">
        <w:rPr>
          <w:sz w:val="24"/>
          <w:szCs w:val="24"/>
        </w:rPr>
        <w:t xml:space="preserve"> general company policies decisions which </w:t>
      </w:r>
      <w:r w:rsidR="00946751" w:rsidRPr="006C6185">
        <w:rPr>
          <w:b/>
          <w:color w:val="000000"/>
          <w:sz w:val="24"/>
          <w:szCs w:val="24"/>
        </w:rPr>
        <w:t>[Corporation Name]</w:t>
      </w:r>
      <w:r w:rsidR="008121B6" w:rsidRPr="006C6185">
        <w:rPr>
          <w:b/>
          <w:color w:val="000000"/>
          <w:sz w:val="24"/>
          <w:szCs w:val="24"/>
        </w:rPr>
        <w:t xml:space="preserve"> </w:t>
      </w:r>
      <w:r w:rsidRPr="006C6185">
        <w:rPr>
          <w:sz w:val="24"/>
          <w:szCs w:val="24"/>
        </w:rPr>
        <w:t xml:space="preserve">may divulge to our firm during the course of business.    </w:t>
      </w:r>
    </w:p>
    <w:p w14:paraId="4A15DE45" w14:textId="77777777" w:rsidR="00E16C4D" w:rsidRPr="006C6185" w:rsidRDefault="00E16C4D" w:rsidP="00E16C4D">
      <w:pPr>
        <w:jc w:val="both"/>
        <w:rPr>
          <w:sz w:val="24"/>
          <w:szCs w:val="24"/>
        </w:rPr>
      </w:pPr>
    </w:p>
    <w:p w14:paraId="43FCEA29" w14:textId="467CE8B4" w:rsidR="00E16C4D" w:rsidRPr="002A3752" w:rsidRDefault="00E16C4D" w:rsidP="00E16C4D">
      <w:pPr>
        <w:jc w:val="both"/>
        <w:rPr>
          <w:sz w:val="24"/>
          <w:szCs w:val="24"/>
        </w:rPr>
      </w:pPr>
      <w:r w:rsidRPr="006C6185">
        <w:rPr>
          <w:sz w:val="24"/>
          <w:szCs w:val="24"/>
        </w:rPr>
        <w:t xml:space="preserve">However, in general, our role as immigration counsel to </w:t>
      </w:r>
      <w:r w:rsidR="00946751" w:rsidRPr="006C6185">
        <w:rPr>
          <w:b/>
          <w:color w:val="000000"/>
          <w:sz w:val="24"/>
          <w:szCs w:val="24"/>
        </w:rPr>
        <w:t>[Corporation Name]</w:t>
      </w:r>
      <w:r w:rsidR="008121B6" w:rsidRPr="006C6185">
        <w:rPr>
          <w:b/>
          <w:color w:val="000000"/>
          <w:sz w:val="24"/>
          <w:szCs w:val="24"/>
        </w:rPr>
        <w:t xml:space="preserve"> </w:t>
      </w:r>
      <w:r w:rsidRPr="006C6185">
        <w:rPr>
          <w:sz w:val="24"/>
          <w:szCs w:val="24"/>
        </w:rPr>
        <w:t xml:space="preserve">is to counsel the company on general immigration matters as well as carry out the legal work necessary to obtain either </w:t>
      </w:r>
      <w:r w:rsidR="009F13FD" w:rsidRPr="006C6185">
        <w:rPr>
          <w:sz w:val="24"/>
          <w:szCs w:val="24"/>
        </w:rPr>
        <w:t xml:space="preserve">a </w:t>
      </w:r>
      <w:r w:rsidRPr="006C6185">
        <w:rPr>
          <w:sz w:val="24"/>
          <w:szCs w:val="24"/>
        </w:rPr>
        <w:t xml:space="preserve">non-immigrant </w:t>
      </w:r>
      <w:r w:rsidR="009F13FD" w:rsidRPr="006C6185">
        <w:rPr>
          <w:sz w:val="24"/>
          <w:szCs w:val="24"/>
        </w:rPr>
        <w:t xml:space="preserve">or immigrant </w:t>
      </w:r>
      <w:r w:rsidRPr="006C6185">
        <w:rPr>
          <w:sz w:val="24"/>
          <w:szCs w:val="24"/>
        </w:rPr>
        <w:t>visa for you while preserving your immigration</w:t>
      </w:r>
      <w:r w:rsidRPr="002A3752">
        <w:rPr>
          <w:sz w:val="24"/>
          <w:szCs w:val="24"/>
        </w:rPr>
        <w:t xml:space="preserve"> record. </w:t>
      </w:r>
    </w:p>
    <w:p w14:paraId="58B012B7" w14:textId="77777777" w:rsidR="00E16C4D" w:rsidRPr="002A3752" w:rsidRDefault="00E16C4D" w:rsidP="00E16C4D">
      <w:pPr>
        <w:jc w:val="both"/>
        <w:rPr>
          <w:sz w:val="24"/>
          <w:szCs w:val="24"/>
        </w:rPr>
      </w:pPr>
    </w:p>
    <w:p w14:paraId="75CADEED" w14:textId="77777777" w:rsidR="00E16C4D" w:rsidRPr="002A3752" w:rsidRDefault="00E16C4D" w:rsidP="00E16C4D">
      <w:pPr>
        <w:jc w:val="both"/>
        <w:rPr>
          <w:sz w:val="24"/>
          <w:szCs w:val="24"/>
        </w:rPr>
      </w:pPr>
      <w:r w:rsidRPr="002A3752">
        <w:rPr>
          <w:sz w:val="24"/>
          <w:szCs w:val="24"/>
        </w:rPr>
        <w:t>Our role is to ensure that the company is briefed on the legal requirements which the company must follow to preserve your immigration status and to ensure that the company is complying completely with the law.</w:t>
      </w:r>
    </w:p>
    <w:p w14:paraId="02D7323F" w14:textId="77777777" w:rsidR="00E16C4D" w:rsidRPr="002A3752" w:rsidRDefault="00E16C4D" w:rsidP="00E16C4D">
      <w:pPr>
        <w:jc w:val="both"/>
        <w:rPr>
          <w:sz w:val="24"/>
          <w:szCs w:val="24"/>
        </w:rPr>
      </w:pPr>
    </w:p>
    <w:p w14:paraId="249D549E" w14:textId="77777777" w:rsidR="00E16C4D" w:rsidRPr="002A3752" w:rsidRDefault="00E16C4D" w:rsidP="00E16C4D">
      <w:pPr>
        <w:jc w:val="both"/>
        <w:rPr>
          <w:sz w:val="24"/>
          <w:szCs w:val="24"/>
        </w:rPr>
      </w:pPr>
    </w:p>
    <w:p w14:paraId="42C3ED7E" w14:textId="471C7AF8" w:rsidR="00E16C4D" w:rsidRPr="006C6185" w:rsidRDefault="00E16C4D" w:rsidP="00E16C4D">
      <w:pPr>
        <w:jc w:val="both"/>
        <w:rPr>
          <w:sz w:val="24"/>
          <w:szCs w:val="24"/>
        </w:rPr>
      </w:pPr>
      <w:r w:rsidRPr="006C6185">
        <w:rPr>
          <w:sz w:val="24"/>
          <w:szCs w:val="24"/>
        </w:rPr>
        <w:t xml:space="preserve">If at any point in time we become aware that a conflict arises that would not make it possible for </w:t>
      </w:r>
      <w:r w:rsidR="001B61C0" w:rsidRPr="006C6185">
        <w:rPr>
          <w:sz w:val="24"/>
          <w:szCs w:val="24"/>
        </w:rPr>
        <w:t>Monty &amp; Ramirez</w:t>
      </w:r>
      <w:r w:rsidRPr="006C6185">
        <w:rPr>
          <w:sz w:val="24"/>
          <w:szCs w:val="24"/>
        </w:rPr>
        <w:t xml:space="preserve"> to represent you jointly with </w:t>
      </w:r>
      <w:r w:rsidR="00946751" w:rsidRPr="006C6185">
        <w:rPr>
          <w:b/>
          <w:color w:val="000000"/>
          <w:sz w:val="24"/>
          <w:szCs w:val="24"/>
        </w:rPr>
        <w:t>[Corporation Name]</w:t>
      </w:r>
      <w:r w:rsidRPr="006C6185">
        <w:rPr>
          <w:sz w:val="24"/>
          <w:szCs w:val="24"/>
        </w:rPr>
        <w:t xml:space="preserve">, we will notify you regarding your need to seek independent counsel. However, you also agree that in the event of such a conflict </w:t>
      </w:r>
      <w:r w:rsidR="001B61C0" w:rsidRPr="006C6185">
        <w:rPr>
          <w:sz w:val="24"/>
          <w:szCs w:val="24"/>
        </w:rPr>
        <w:t>Monty &amp; Ramirez</w:t>
      </w:r>
      <w:r w:rsidRPr="006C6185">
        <w:rPr>
          <w:sz w:val="24"/>
          <w:szCs w:val="24"/>
        </w:rPr>
        <w:t xml:space="preserve"> may continue to represent </w:t>
      </w:r>
      <w:r w:rsidR="00946751" w:rsidRPr="006C6185">
        <w:rPr>
          <w:b/>
          <w:color w:val="000000"/>
          <w:sz w:val="24"/>
          <w:szCs w:val="24"/>
        </w:rPr>
        <w:t>[Corporation Name].</w:t>
      </w:r>
    </w:p>
    <w:p w14:paraId="3718BA62" w14:textId="3ACB81BB" w:rsidR="001D5F81" w:rsidRPr="002A3752" w:rsidRDefault="00E16C4D" w:rsidP="001D5F81">
      <w:pPr>
        <w:jc w:val="both"/>
        <w:rPr>
          <w:sz w:val="24"/>
          <w:szCs w:val="24"/>
        </w:rPr>
      </w:pPr>
      <w:r w:rsidRPr="006C6185">
        <w:rPr>
          <w:sz w:val="24"/>
          <w:szCs w:val="24"/>
        </w:rPr>
        <w:br/>
      </w:r>
      <w:r w:rsidR="001D5F81" w:rsidRPr="006C6185">
        <w:rPr>
          <w:sz w:val="24"/>
          <w:szCs w:val="24"/>
        </w:rPr>
        <w:t xml:space="preserve">In the event of your termination, Monty &amp; Ramirez LLP will no longer be able to represent you and may take appropriate measures on behalf of </w:t>
      </w:r>
      <w:r w:rsidR="00946751" w:rsidRPr="006C6185">
        <w:rPr>
          <w:b/>
          <w:color w:val="000000"/>
          <w:sz w:val="24"/>
          <w:szCs w:val="24"/>
        </w:rPr>
        <w:t>[Corporation Name]</w:t>
      </w:r>
      <w:r w:rsidR="001D5F81" w:rsidRPr="006C6185">
        <w:rPr>
          <w:sz w:val="24"/>
          <w:szCs w:val="24"/>
        </w:rPr>
        <w:t xml:space="preserve">, as required under the law, which could potentially include withdrawal of petitions or applications associated with this matter that </w:t>
      </w:r>
      <w:r w:rsidR="00946751" w:rsidRPr="006C6185">
        <w:rPr>
          <w:b/>
          <w:color w:val="000000"/>
          <w:sz w:val="24"/>
          <w:szCs w:val="24"/>
        </w:rPr>
        <w:t>[Corporation Name]</w:t>
      </w:r>
      <w:r w:rsidR="001D5F81" w:rsidRPr="006C6185">
        <w:rPr>
          <w:sz w:val="24"/>
          <w:szCs w:val="24"/>
        </w:rPr>
        <w:t xml:space="preserve"> may have filed on your behalf and notification to the U.S. </w:t>
      </w:r>
      <w:r w:rsidR="00CA0CD6" w:rsidRPr="006C6185">
        <w:rPr>
          <w:sz w:val="24"/>
          <w:szCs w:val="24"/>
        </w:rPr>
        <w:t xml:space="preserve">Department of Homeland Security </w:t>
      </w:r>
      <w:r w:rsidR="001D5F81" w:rsidRPr="006C6185">
        <w:rPr>
          <w:sz w:val="24"/>
          <w:szCs w:val="24"/>
        </w:rPr>
        <w:t>and/or the U.S. Department of State of your termination.  In such a situation, you should seek independent counsel as the withdrawal or lack of employer support for certain applications/petitions may either prevent or restrict your ability to obtain immigration benefits.</w:t>
      </w:r>
    </w:p>
    <w:p w14:paraId="0E5E322E" w14:textId="77777777" w:rsidR="00E16C4D" w:rsidRPr="002A3752" w:rsidRDefault="00152AA8" w:rsidP="00E16C4D">
      <w:pPr>
        <w:jc w:val="both"/>
        <w:rPr>
          <w:sz w:val="24"/>
          <w:szCs w:val="24"/>
        </w:rPr>
      </w:pPr>
      <w:r w:rsidRPr="002A3752">
        <w:rPr>
          <w:sz w:val="24"/>
          <w:szCs w:val="24"/>
        </w:rPr>
        <w:t xml:space="preserve"> </w:t>
      </w:r>
      <w:r w:rsidR="00E16C4D" w:rsidRPr="002A3752">
        <w:rPr>
          <w:sz w:val="24"/>
          <w:szCs w:val="24"/>
        </w:rPr>
        <w:br/>
        <w:t>If you understand and accept the terms of this agreement, please sign below.</w:t>
      </w:r>
    </w:p>
    <w:p w14:paraId="4EB7BB4B" w14:textId="77777777" w:rsidR="00E16C4D" w:rsidRPr="002A3752" w:rsidRDefault="00E16C4D" w:rsidP="00E16C4D">
      <w:pPr>
        <w:jc w:val="both"/>
        <w:rPr>
          <w:sz w:val="24"/>
          <w:szCs w:val="24"/>
        </w:rPr>
      </w:pPr>
    </w:p>
    <w:tbl>
      <w:tblPr>
        <w:tblW w:w="0" w:type="auto"/>
        <w:tblLook w:val="01E0" w:firstRow="1" w:lastRow="1" w:firstColumn="1" w:lastColumn="1" w:noHBand="0" w:noVBand="0"/>
      </w:tblPr>
      <w:tblGrid>
        <w:gridCol w:w="4788"/>
      </w:tblGrid>
      <w:tr w:rsidR="00E16C4D" w:rsidRPr="00E16C4D" w14:paraId="6EEDCA40" w14:textId="77777777" w:rsidTr="00E16C4D">
        <w:tc>
          <w:tcPr>
            <w:tcW w:w="4788" w:type="dxa"/>
          </w:tcPr>
          <w:p w14:paraId="79990901" w14:textId="77777777" w:rsidR="00E16C4D" w:rsidRPr="002A3752" w:rsidRDefault="00E16C4D" w:rsidP="00E16C4D">
            <w:pPr>
              <w:jc w:val="both"/>
              <w:rPr>
                <w:sz w:val="24"/>
                <w:szCs w:val="24"/>
              </w:rPr>
            </w:pPr>
          </w:p>
          <w:p w14:paraId="7EFB669E" w14:textId="77777777" w:rsidR="00E16C4D" w:rsidRPr="002A3752" w:rsidRDefault="00E16C4D" w:rsidP="00E16C4D">
            <w:pPr>
              <w:jc w:val="both"/>
              <w:rPr>
                <w:sz w:val="24"/>
                <w:szCs w:val="24"/>
                <w:lang w:val="es-MX"/>
              </w:rPr>
            </w:pPr>
            <w:r w:rsidRPr="002A3752">
              <w:rPr>
                <w:sz w:val="24"/>
                <w:szCs w:val="24"/>
                <w:lang w:val="es-MX"/>
              </w:rPr>
              <w:t>_____________________________</w:t>
            </w:r>
          </w:p>
          <w:p w14:paraId="0D9CB3F6" w14:textId="77777777" w:rsidR="00E16C4D" w:rsidRPr="002A3752" w:rsidRDefault="00E16C4D" w:rsidP="00E16C4D">
            <w:pPr>
              <w:jc w:val="both"/>
              <w:rPr>
                <w:sz w:val="24"/>
                <w:szCs w:val="24"/>
                <w:lang w:val="es-MX"/>
              </w:rPr>
            </w:pPr>
            <w:proofErr w:type="spellStart"/>
            <w:r w:rsidRPr="002A3752">
              <w:rPr>
                <w:sz w:val="24"/>
                <w:szCs w:val="24"/>
                <w:lang w:val="es-MX"/>
              </w:rPr>
              <w:t>Print</w:t>
            </w:r>
            <w:proofErr w:type="spellEnd"/>
            <w:r w:rsidRPr="002A3752">
              <w:rPr>
                <w:sz w:val="24"/>
                <w:szCs w:val="24"/>
                <w:lang w:val="es-MX"/>
              </w:rPr>
              <w:t xml:space="preserve"> </w:t>
            </w:r>
            <w:proofErr w:type="spellStart"/>
            <w:r w:rsidRPr="002A3752">
              <w:rPr>
                <w:sz w:val="24"/>
                <w:szCs w:val="24"/>
                <w:lang w:val="es-MX"/>
              </w:rPr>
              <w:t>Name</w:t>
            </w:r>
            <w:proofErr w:type="spellEnd"/>
          </w:p>
          <w:p w14:paraId="4FB0A1E2" w14:textId="77777777" w:rsidR="00E16C4D" w:rsidRPr="002A3752" w:rsidRDefault="00E16C4D" w:rsidP="00E16C4D">
            <w:pPr>
              <w:jc w:val="both"/>
              <w:rPr>
                <w:sz w:val="24"/>
                <w:szCs w:val="24"/>
                <w:lang w:val="es-MX"/>
              </w:rPr>
            </w:pPr>
          </w:p>
          <w:p w14:paraId="463F39D0" w14:textId="77777777" w:rsidR="00E16C4D" w:rsidRPr="002A3752" w:rsidRDefault="00E16C4D" w:rsidP="00E16C4D">
            <w:pPr>
              <w:jc w:val="both"/>
              <w:rPr>
                <w:sz w:val="24"/>
                <w:szCs w:val="24"/>
                <w:lang w:val="es-MX"/>
              </w:rPr>
            </w:pPr>
            <w:r w:rsidRPr="002A3752">
              <w:rPr>
                <w:sz w:val="24"/>
                <w:szCs w:val="24"/>
                <w:lang w:val="es-MX"/>
              </w:rPr>
              <w:t>_____________________________</w:t>
            </w:r>
          </w:p>
          <w:p w14:paraId="0299AAD2" w14:textId="77777777" w:rsidR="00E16C4D" w:rsidRPr="002A3752" w:rsidRDefault="00E16C4D" w:rsidP="00E16C4D">
            <w:pPr>
              <w:jc w:val="both"/>
              <w:rPr>
                <w:sz w:val="24"/>
                <w:szCs w:val="24"/>
                <w:lang w:val="es-MX"/>
              </w:rPr>
            </w:pPr>
            <w:proofErr w:type="spellStart"/>
            <w:r w:rsidRPr="002A3752">
              <w:rPr>
                <w:sz w:val="24"/>
                <w:szCs w:val="24"/>
                <w:lang w:val="es-MX"/>
              </w:rPr>
              <w:t>Sign</w:t>
            </w:r>
            <w:bookmarkStart w:id="0" w:name="_GoBack"/>
            <w:bookmarkEnd w:id="0"/>
            <w:r w:rsidRPr="002A3752">
              <w:rPr>
                <w:sz w:val="24"/>
                <w:szCs w:val="24"/>
                <w:lang w:val="es-MX"/>
              </w:rPr>
              <w:t>ature</w:t>
            </w:r>
            <w:proofErr w:type="spellEnd"/>
          </w:p>
          <w:p w14:paraId="5C3AEDFD" w14:textId="77777777" w:rsidR="00E16C4D" w:rsidRPr="002A3752" w:rsidRDefault="00E16C4D" w:rsidP="00E16C4D">
            <w:pPr>
              <w:jc w:val="both"/>
              <w:rPr>
                <w:sz w:val="24"/>
                <w:szCs w:val="24"/>
                <w:lang w:val="es-MX"/>
              </w:rPr>
            </w:pPr>
          </w:p>
          <w:p w14:paraId="5BC8E97D" w14:textId="77777777" w:rsidR="00E16C4D" w:rsidRPr="002A3752" w:rsidRDefault="00E16C4D" w:rsidP="00E16C4D">
            <w:pPr>
              <w:jc w:val="both"/>
              <w:rPr>
                <w:sz w:val="24"/>
                <w:szCs w:val="24"/>
                <w:lang w:val="es-MX"/>
              </w:rPr>
            </w:pPr>
            <w:r w:rsidRPr="002A3752">
              <w:rPr>
                <w:sz w:val="24"/>
                <w:szCs w:val="24"/>
                <w:lang w:val="es-MX"/>
              </w:rPr>
              <w:t>________________</w:t>
            </w:r>
          </w:p>
          <w:p w14:paraId="45B24470" w14:textId="77777777" w:rsidR="00E16C4D" w:rsidRPr="00E16C4D" w:rsidRDefault="00E16C4D" w:rsidP="00E16C4D">
            <w:pPr>
              <w:jc w:val="both"/>
              <w:rPr>
                <w:sz w:val="24"/>
                <w:szCs w:val="24"/>
                <w:lang w:val="es-MX"/>
              </w:rPr>
            </w:pPr>
            <w:r w:rsidRPr="002A3752">
              <w:rPr>
                <w:sz w:val="24"/>
                <w:szCs w:val="24"/>
                <w:lang w:val="es-MX"/>
              </w:rPr>
              <w:t>Date</w:t>
            </w:r>
          </w:p>
          <w:p w14:paraId="62F86955" w14:textId="77777777" w:rsidR="00E16C4D" w:rsidRPr="00E16C4D" w:rsidRDefault="00E16C4D" w:rsidP="00E16C4D">
            <w:pPr>
              <w:jc w:val="both"/>
              <w:rPr>
                <w:sz w:val="24"/>
                <w:szCs w:val="24"/>
                <w:lang w:val="es-MX"/>
              </w:rPr>
            </w:pPr>
          </w:p>
        </w:tc>
      </w:tr>
    </w:tbl>
    <w:p w14:paraId="3374FA6D" w14:textId="77777777" w:rsidR="00E16C4D" w:rsidRDefault="00E16C4D" w:rsidP="00152AA8">
      <w:pPr>
        <w:pStyle w:val="Heading2"/>
        <w:ind w:right="-360"/>
        <w:jc w:val="left"/>
        <w:rPr>
          <w:sz w:val="24"/>
          <w:szCs w:val="24"/>
          <w:lang w:val="es-MX"/>
        </w:rPr>
      </w:pPr>
    </w:p>
    <w:p w14:paraId="29B80722" w14:textId="77777777" w:rsidR="00E16C4D" w:rsidRDefault="00E16C4D" w:rsidP="00E16C4D">
      <w:pPr>
        <w:rPr>
          <w:sz w:val="24"/>
          <w:szCs w:val="24"/>
          <w:lang w:val="es-MX"/>
        </w:rPr>
      </w:pPr>
    </w:p>
    <w:p w14:paraId="13F66D89" w14:textId="77777777" w:rsidR="00E16C4D" w:rsidRDefault="00E16C4D" w:rsidP="00E16C4D">
      <w:pPr>
        <w:rPr>
          <w:sz w:val="24"/>
          <w:szCs w:val="24"/>
          <w:lang w:val="es-MX"/>
        </w:rPr>
      </w:pPr>
    </w:p>
    <w:p w14:paraId="6FD4CD80" w14:textId="77777777" w:rsidR="001A7AFD" w:rsidRPr="00E578F5" w:rsidRDefault="001A7AFD" w:rsidP="000263AF">
      <w:pPr>
        <w:ind w:right="-540"/>
        <w:rPr>
          <w:sz w:val="23"/>
          <w:szCs w:val="23"/>
        </w:rPr>
      </w:pPr>
    </w:p>
    <w:sectPr w:rsidR="001A7AFD" w:rsidRPr="00E578F5" w:rsidSect="00A5272A">
      <w:headerReference w:type="default" r:id="rId8"/>
      <w:headerReference w:type="first" r:id="rId9"/>
      <w:footerReference w:type="first" r:id="rId10"/>
      <w:pgSz w:w="12240" w:h="15840"/>
      <w:pgMar w:top="1440" w:right="1440" w:bottom="1440" w:left="1080" w:header="542"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A53C7" w14:textId="77777777" w:rsidR="00AA0DEB" w:rsidRDefault="00AA0DEB" w:rsidP="00171DFE">
      <w:r>
        <w:separator/>
      </w:r>
    </w:p>
  </w:endnote>
  <w:endnote w:type="continuationSeparator" w:id="0">
    <w:p w14:paraId="0C0955E3" w14:textId="77777777" w:rsidR="00AA0DEB" w:rsidRDefault="00AA0DEB" w:rsidP="0017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B6996" w14:textId="77777777" w:rsidR="005A3D44" w:rsidRPr="00A85B7F" w:rsidRDefault="005A3D44" w:rsidP="00A85B7F">
    <w:pPr>
      <w:pStyle w:val="Footer"/>
      <w:tabs>
        <w:tab w:val="clear" w:pos="4680"/>
        <w:tab w:val="clear" w:pos="9360"/>
      </w:tabs>
      <w:rPr>
        <w:szCs w:val="18"/>
      </w:rPr>
    </w:pPr>
    <w:r>
      <w:rPr>
        <w:noProof/>
        <w:szCs w:val="18"/>
      </w:rPr>
      <w:drawing>
        <wp:anchor distT="0" distB="0" distL="114300" distR="114300" simplePos="0" relativeHeight="251658752" behindDoc="0" locked="0" layoutInCell="1" allowOverlap="1" wp14:anchorId="2EAD459E" wp14:editId="48547D30">
          <wp:simplePos x="0" y="0"/>
          <wp:positionH relativeFrom="margin">
            <wp:align>center</wp:align>
          </wp:positionH>
          <wp:positionV relativeFrom="paragraph">
            <wp:posOffset>-164465</wp:posOffset>
          </wp:positionV>
          <wp:extent cx="6305550" cy="342900"/>
          <wp:effectExtent l="19050" t="0" r="0" b="0"/>
          <wp:wrapSquare wrapText="bothSides"/>
          <wp:docPr id="4"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A6F9" w14:textId="77777777" w:rsidR="00AA0DEB" w:rsidRDefault="00AA0DEB" w:rsidP="00171DFE">
      <w:r>
        <w:separator/>
      </w:r>
    </w:p>
  </w:footnote>
  <w:footnote w:type="continuationSeparator" w:id="0">
    <w:p w14:paraId="08702125" w14:textId="77777777" w:rsidR="00AA0DEB" w:rsidRDefault="00AA0DEB" w:rsidP="00171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4E68A" w14:textId="77777777" w:rsidR="005A3D44" w:rsidRDefault="005A3D44" w:rsidP="00A5272A">
    <w:pPr>
      <w:pStyle w:val="Header"/>
      <w:ind w:left="-450" w:right="-630"/>
      <w:jc w:val="right"/>
      <w:rPr>
        <w:b/>
        <w:sz w:val="24"/>
        <w:szCs w:val="24"/>
      </w:rPr>
    </w:pPr>
    <w:r>
      <w:rPr>
        <w:noProof/>
      </w:rPr>
      <w:drawing>
        <wp:inline distT="0" distB="0" distL="0" distR="0" wp14:anchorId="24B38AC0" wp14:editId="16DEBFB8">
          <wp:extent cx="450215" cy="450215"/>
          <wp:effectExtent l="19050" t="0" r="6985" b="0"/>
          <wp:docPr id="2"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50215" cy="450215"/>
                  </a:xfrm>
                  <a:prstGeom prst="rect">
                    <a:avLst/>
                  </a:prstGeom>
                  <a:noFill/>
                  <a:ln w="9525">
                    <a:noFill/>
                    <a:miter lim="800000"/>
                    <a:headEnd/>
                    <a:tailEnd/>
                  </a:ln>
                </pic:spPr>
              </pic:pic>
            </a:graphicData>
          </a:graphic>
        </wp:inline>
      </w:drawing>
    </w:r>
    <w:r>
      <w:t xml:space="preserve">                                                                                                                                                                              </w:t>
    </w:r>
    <w:r w:rsidRPr="0029360E">
      <w:rPr>
        <w:rFonts w:ascii="Californian FB" w:hAnsi="Californian FB"/>
        <w:sz w:val="18"/>
        <w:szCs w:val="18"/>
      </w:rPr>
      <w:t xml:space="preserve">Page </w:t>
    </w:r>
    <w:r w:rsidRPr="0029360E">
      <w:rPr>
        <w:rFonts w:ascii="Californian FB" w:hAnsi="Californian FB"/>
        <w:b/>
        <w:sz w:val="18"/>
        <w:szCs w:val="18"/>
      </w:rPr>
      <w:fldChar w:fldCharType="begin"/>
    </w:r>
    <w:r w:rsidRPr="0029360E">
      <w:rPr>
        <w:rFonts w:ascii="Californian FB" w:hAnsi="Californian FB"/>
        <w:b/>
        <w:sz w:val="18"/>
        <w:szCs w:val="18"/>
      </w:rPr>
      <w:instrText xml:space="preserve"> PAGE </w:instrText>
    </w:r>
    <w:r w:rsidRPr="0029360E">
      <w:rPr>
        <w:rFonts w:ascii="Californian FB" w:hAnsi="Californian FB"/>
        <w:b/>
        <w:sz w:val="18"/>
        <w:szCs w:val="18"/>
      </w:rPr>
      <w:fldChar w:fldCharType="separate"/>
    </w:r>
    <w:r w:rsidR="00D639B6">
      <w:rPr>
        <w:rFonts w:ascii="Californian FB" w:hAnsi="Californian FB"/>
        <w:b/>
        <w:noProof/>
        <w:sz w:val="18"/>
        <w:szCs w:val="18"/>
      </w:rPr>
      <w:t>2</w:t>
    </w:r>
    <w:r w:rsidRPr="0029360E">
      <w:rPr>
        <w:rFonts w:ascii="Californian FB" w:hAnsi="Californian FB"/>
        <w:b/>
        <w:sz w:val="18"/>
        <w:szCs w:val="18"/>
      </w:rPr>
      <w:fldChar w:fldCharType="end"/>
    </w:r>
    <w:r w:rsidRPr="0029360E">
      <w:rPr>
        <w:rFonts w:ascii="Californian FB" w:hAnsi="Californian FB"/>
        <w:sz w:val="18"/>
        <w:szCs w:val="18"/>
      </w:rPr>
      <w:t xml:space="preserve"> of </w:t>
    </w:r>
    <w:r w:rsidRPr="0029360E">
      <w:rPr>
        <w:rFonts w:ascii="Californian FB" w:hAnsi="Californian FB"/>
        <w:b/>
        <w:sz w:val="18"/>
        <w:szCs w:val="18"/>
      </w:rPr>
      <w:fldChar w:fldCharType="begin"/>
    </w:r>
    <w:r w:rsidRPr="0029360E">
      <w:rPr>
        <w:rFonts w:ascii="Californian FB" w:hAnsi="Californian FB"/>
        <w:b/>
        <w:sz w:val="18"/>
        <w:szCs w:val="18"/>
      </w:rPr>
      <w:instrText xml:space="preserve"> NUMPAGES  </w:instrText>
    </w:r>
    <w:r w:rsidRPr="0029360E">
      <w:rPr>
        <w:rFonts w:ascii="Californian FB" w:hAnsi="Californian FB"/>
        <w:b/>
        <w:sz w:val="18"/>
        <w:szCs w:val="18"/>
      </w:rPr>
      <w:fldChar w:fldCharType="separate"/>
    </w:r>
    <w:r w:rsidR="00D639B6">
      <w:rPr>
        <w:rFonts w:ascii="Californian FB" w:hAnsi="Californian FB"/>
        <w:b/>
        <w:noProof/>
        <w:sz w:val="18"/>
        <w:szCs w:val="18"/>
      </w:rPr>
      <w:t>2</w:t>
    </w:r>
    <w:r w:rsidRPr="0029360E">
      <w:rPr>
        <w:rFonts w:ascii="Californian FB" w:hAnsi="Californian FB"/>
        <w:b/>
        <w:sz w:val="18"/>
        <w:szCs w:val="18"/>
      </w:rPr>
      <w:fldChar w:fldCharType="end"/>
    </w:r>
    <w:r w:rsidRPr="0029360E">
      <w:rPr>
        <w:b/>
        <w:sz w:val="18"/>
        <w:szCs w:val="18"/>
      </w:rPr>
      <w:t xml:space="preserve">              </w:t>
    </w:r>
  </w:p>
  <w:p w14:paraId="0A0D2B54" w14:textId="77777777" w:rsidR="005A3D44" w:rsidRDefault="005A3D44" w:rsidP="00A5272A">
    <w:pPr>
      <w:pStyle w:val="Header"/>
    </w:pPr>
    <w:r>
      <w:rPr>
        <w:noProof/>
      </w:rPr>
      <mc:AlternateContent>
        <mc:Choice Requires="wps">
          <w:drawing>
            <wp:anchor distT="0" distB="0" distL="114300" distR="114300" simplePos="0" relativeHeight="251657728" behindDoc="0" locked="0" layoutInCell="1" allowOverlap="1" wp14:anchorId="7A6DB2C2" wp14:editId="5D6FB02A">
              <wp:simplePos x="0" y="0"/>
              <wp:positionH relativeFrom="column">
                <wp:posOffset>8890</wp:posOffset>
              </wp:positionH>
              <wp:positionV relativeFrom="paragraph">
                <wp:posOffset>151130</wp:posOffset>
              </wp:positionV>
              <wp:extent cx="6537960" cy="0"/>
              <wp:effectExtent l="8890" t="8255" r="6350" b="1079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1EE185D" id="_x0000_t32" coordsize="21600,21600" o:spt="32" o:oned="t" path="m,l21600,21600e" filled="f">
              <v:path arrowok="t" fillok="f" o:connecttype="none"/>
              <o:lock v:ext="edit" shapetype="t"/>
            </v:shapetype>
            <v:shape id="AutoShape 3" o:spid="_x0000_s1026" type="#_x0000_t32" style="position:absolute;margin-left:.7pt;margin-top:11.9pt;width:514.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" strokeweight="1pt"/>
          </w:pict>
        </mc:Fallback>
      </mc:AlternateContent>
    </w:r>
  </w:p>
  <w:p w14:paraId="3643FE46" w14:textId="77777777" w:rsidR="005A3D44" w:rsidRDefault="005A3D44" w:rsidP="00A5272A">
    <w:pPr>
      <w:pStyle w:val="Header"/>
    </w:pPr>
  </w:p>
  <w:p w14:paraId="697E8537" w14:textId="49C37997" w:rsidR="005A3D44" w:rsidRDefault="005A3D44" w:rsidP="00A5272A">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A3226" w14:textId="77777777" w:rsidR="005A3D44" w:rsidRDefault="005A3D44" w:rsidP="006C6185">
    <w:pPr>
      <w:pStyle w:val="Header"/>
      <w:tabs>
        <w:tab w:val="clear" w:pos="4680"/>
        <w:tab w:val="clear" w:pos="9360"/>
      </w:tabs>
      <w:jc w:val="center"/>
    </w:pPr>
    <w:r>
      <w:rPr>
        <w:noProof/>
      </w:rPr>
      <mc:AlternateContent>
        <mc:Choice Requires="wps">
          <w:drawing>
            <wp:anchor distT="0" distB="0" distL="114300" distR="114300" simplePos="0" relativeHeight="251656704" behindDoc="0" locked="0" layoutInCell="1" allowOverlap="1" wp14:anchorId="79658922" wp14:editId="474ADC34">
              <wp:simplePos x="0" y="0"/>
              <wp:positionH relativeFrom="column">
                <wp:posOffset>71755</wp:posOffset>
              </wp:positionH>
              <wp:positionV relativeFrom="paragraph">
                <wp:posOffset>972820</wp:posOffset>
              </wp:positionV>
              <wp:extent cx="6537960" cy="0"/>
              <wp:effectExtent l="14605" t="10795" r="10160" b="825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7BC2341" id="_x0000_t32" coordsize="21600,21600" o:spt="32" o:oned="t" path="m,l21600,21600e" filled="f">
              <v:path arrowok="t" fillok="f" o:connecttype="none"/>
              <o:lock v:ext="edit" shapetype="t"/>
            </v:shapetype>
            <v:shape id="AutoShape 2" o:spid="_x0000_s1026" type="#_x0000_t32" style="position:absolute;margin-left:5.65pt;margin-top:76.6pt;width:514.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" strokeweight="1pt"/>
          </w:pict>
        </mc:Fallback>
      </mc:AlternateContent>
    </w:r>
    <w:r>
      <w:rPr>
        <w:noProof/>
      </w:rPr>
      <w:drawing>
        <wp:inline distT="0" distB="0" distL="0" distR="0" wp14:anchorId="1DEEA4AA" wp14:editId="672FC534">
          <wp:extent cx="2081530" cy="894080"/>
          <wp:effectExtent l="19050" t="0" r="0" b="0"/>
          <wp:docPr id="1"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81530" cy="8940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060D"/>
    <w:multiLevelType w:val="hybridMultilevel"/>
    <w:tmpl w:val="BA3E5284"/>
    <w:lvl w:ilvl="0" w:tplc="83749A7E">
      <w:start w:val="1"/>
      <w:numFmt w:val="upperLetter"/>
      <w:pStyle w:val="Head2"/>
      <w:lvlText w:val="%1."/>
      <w:lvlJc w:val="left"/>
      <w:pPr>
        <w:ind w:left="144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4A98"/>
    <w:multiLevelType w:val="hybridMultilevel"/>
    <w:tmpl w:val="ECC29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B6"/>
    <w:rsid w:val="00004499"/>
    <w:rsid w:val="0001206F"/>
    <w:rsid w:val="00017C53"/>
    <w:rsid w:val="000263AF"/>
    <w:rsid w:val="000C5C4C"/>
    <w:rsid w:val="000D297D"/>
    <w:rsid w:val="00152AA8"/>
    <w:rsid w:val="001542B1"/>
    <w:rsid w:val="00171DFE"/>
    <w:rsid w:val="0017420E"/>
    <w:rsid w:val="001A7AFD"/>
    <w:rsid w:val="001B61C0"/>
    <w:rsid w:val="001D1160"/>
    <w:rsid w:val="001D5BF8"/>
    <w:rsid w:val="001D5F81"/>
    <w:rsid w:val="001E2059"/>
    <w:rsid w:val="001F1C39"/>
    <w:rsid w:val="00272B3F"/>
    <w:rsid w:val="0029360E"/>
    <w:rsid w:val="00296E57"/>
    <w:rsid w:val="002A3752"/>
    <w:rsid w:val="002B1717"/>
    <w:rsid w:val="002C52C5"/>
    <w:rsid w:val="002D7A62"/>
    <w:rsid w:val="002E1DB8"/>
    <w:rsid w:val="003043A8"/>
    <w:rsid w:val="003216D5"/>
    <w:rsid w:val="00332263"/>
    <w:rsid w:val="00335638"/>
    <w:rsid w:val="00396773"/>
    <w:rsid w:val="003B7D64"/>
    <w:rsid w:val="004710F0"/>
    <w:rsid w:val="00484790"/>
    <w:rsid w:val="00503F24"/>
    <w:rsid w:val="00583A37"/>
    <w:rsid w:val="005A3D44"/>
    <w:rsid w:val="0060784C"/>
    <w:rsid w:val="00677CCE"/>
    <w:rsid w:val="006A36BC"/>
    <w:rsid w:val="006C56A2"/>
    <w:rsid w:val="006C6185"/>
    <w:rsid w:val="006F34CB"/>
    <w:rsid w:val="00711DFF"/>
    <w:rsid w:val="00794968"/>
    <w:rsid w:val="007C5552"/>
    <w:rsid w:val="007E1CB2"/>
    <w:rsid w:val="008121B6"/>
    <w:rsid w:val="0085600C"/>
    <w:rsid w:val="00890B35"/>
    <w:rsid w:val="009449AC"/>
    <w:rsid w:val="00946751"/>
    <w:rsid w:val="00962D41"/>
    <w:rsid w:val="00975411"/>
    <w:rsid w:val="009A4FC2"/>
    <w:rsid w:val="009F13FD"/>
    <w:rsid w:val="009F515F"/>
    <w:rsid w:val="009F78EB"/>
    <w:rsid w:val="00A1202D"/>
    <w:rsid w:val="00A5272A"/>
    <w:rsid w:val="00A67542"/>
    <w:rsid w:val="00A85B7F"/>
    <w:rsid w:val="00AA0DEB"/>
    <w:rsid w:val="00AA1E0A"/>
    <w:rsid w:val="00B45B2B"/>
    <w:rsid w:val="00BE6CD0"/>
    <w:rsid w:val="00C00747"/>
    <w:rsid w:val="00C01324"/>
    <w:rsid w:val="00C316EC"/>
    <w:rsid w:val="00C958FC"/>
    <w:rsid w:val="00CA0CD6"/>
    <w:rsid w:val="00CA2903"/>
    <w:rsid w:val="00CD6A3E"/>
    <w:rsid w:val="00D162B3"/>
    <w:rsid w:val="00D177E3"/>
    <w:rsid w:val="00D639B6"/>
    <w:rsid w:val="00D64AAF"/>
    <w:rsid w:val="00DA2F70"/>
    <w:rsid w:val="00E03AB9"/>
    <w:rsid w:val="00E16C4D"/>
    <w:rsid w:val="00E203A0"/>
    <w:rsid w:val="00E578F5"/>
    <w:rsid w:val="00E641CA"/>
    <w:rsid w:val="00E8524B"/>
    <w:rsid w:val="00F06C4B"/>
    <w:rsid w:val="00F11D2A"/>
    <w:rsid w:val="00F3435D"/>
    <w:rsid w:val="00FB501C"/>
    <w:rsid w:val="00FE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CB3D"/>
  <w15:docId w15:val="{CF608CF9-FB82-42C1-8B46-A48C921F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C4D"/>
    <w:rPr>
      <w:rFonts w:ascii="Times New Roman" w:eastAsia="Times New Roman" w:hAnsi="Times New Roman"/>
    </w:rPr>
  </w:style>
  <w:style w:type="paragraph" w:styleId="Heading2">
    <w:name w:val="heading 2"/>
    <w:basedOn w:val="Normal"/>
    <w:next w:val="Normal"/>
    <w:link w:val="Heading2Char"/>
    <w:semiHidden/>
    <w:unhideWhenUsed/>
    <w:qFormat/>
    <w:rsid w:val="00E16C4D"/>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DFE"/>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171DFE"/>
  </w:style>
  <w:style w:type="paragraph" w:styleId="Footer">
    <w:name w:val="footer"/>
    <w:basedOn w:val="Normal"/>
    <w:link w:val="FooterChar"/>
    <w:uiPriority w:val="99"/>
    <w:unhideWhenUsed/>
    <w:rsid w:val="00171DFE"/>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171DFE"/>
  </w:style>
  <w:style w:type="paragraph" w:styleId="BalloonText">
    <w:name w:val="Balloon Text"/>
    <w:basedOn w:val="Normal"/>
    <w:link w:val="BalloonTextChar"/>
    <w:uiPriority w:val="99"/>
    <w:semiHidden/>
    <w:unhideWhenUsed/>
    <w:rsid w:val="00171DFE"/>
    <w:rPr>
      <w:rFonts w:ascii="Tahoma" w:hAnsi="Tahoma" w:cs="Tahoma"/>
      <w:sz w:val="16"/>
      <w:szCs w:val="16"/>
    </w:rPr>
  </w:style>
  <w:style w:type="character" w:customStyle="1" w:styleId="BalloonTextChar">
    <w:name w:val="Balloon Text Char"/>
    <w:basedOn w:val="DefaultParagraphFont"/>
    <w:link w:val="BalloonText"/>
    <w:uiPriority w:val="99"/>
    <w:semiHidden/>
    <w:rsid w:val="00171DFE"/>
    <w:rPr>
      <w:rFonts w:ascii="Tahoma" w:hAnsi="Tahoma" w:cs="Tahoma"/>
      <w:sz w:val="16"/>
      <w:szCs w:val="16"/>
    </w:rPr>
  </w:style>
  <w:style w:type="paragraph" w:styleId="ListParagraph">
    <w:name w:val="List Paragraph"/>
    <w:basedOn w:val="Normal"/>
    <w:uiPriority w:val="34"/>
    <w:qFormat/>
    <w:rsid w:val="00171DFE"/>
    <w:pPr>
      <w:ind w:left="720"/>
      <w:contextualSpacing/>
      <w:jc w:val="both"/>
    </w:pPr>
    <w:rPr>
      <w:sz w:val="23"/>
      <w:szCs w:val="23"/>
    </w:rPr>
  </w:style>
  <w:style w:type="paragraph" w:customStyle="1" w:styleId="Head2">
    <w:name w:val="Head 2"/>
    <w:basedOn w:val="Normal"/>
    <w:link w:val="Head2Char"/>
    <w:qFormat/>
    <w:rsid w:val="00171DFE"/>
    <w:pPr>
      <w:numPr>
        <w:numId w:val="2"/>
      </w:numPr>
      <w:autoSpaceDE w:val="0"/>
      <w:autoSpaceDN w:val="0"/>
      <w:adjustRightInd w:val="0"/>
      <w:jc w:val="both"/>
    </w:pPr>
    <w:rPr>
      <w:b/>
      <w:sz w:val="23"/>
      <w:szCs w:val="23"/>
      <w:u w:val="single"/>
    </w:rPr>
  </w:style>
  <w:style w:type="character" w:customStyle="1" w:styleId="Head2Char">
    <w:name w:val="Head 2 Char"/>
    <w:basedOn w:val="DefaultParagraphFont"/>
    <w:link w:val="Head2"/>
    <w:rsid w:val="00171DFE"/>
    <w:rPr>
      <w:rFonts w:ascii="Times New Roman" w:eastAsia="Times New Roman" w:hAnsi="Times New Roman" w:cs="Times New Roman"/>
      <w:b/>
      <w:sz w:val="23"/>
      <w:szCs w:val="23"/>
      <w:u w:val="single"/>
    </w:rPr>
  </w:style>
  <w:style w:type="character" w:styleId="Hyperlink">
    <w:name w:val="Hyperlink"/>
    <w:basedOn w:val="DefaultParagraphFont"/>
    <w:uiPriority w:val="99"/>
    <w:unhideWhenUsed/>
    <w:rsid w:val="00171DFE"/>
    <w:rPr>
      <w:color w:val="0000FF"/>
      <w:u w:val="single"/>
    </w:rPr>
  </w:style>
  <w:style w:type="paragraph" w:styleId="DocumentMap">
    <w:name w:val="Document Map"/>
    <w:basedOn w:val="Normal"/>
    <w:link w:val="DocumentMapChar"/>
    <w:uiPriority w:val="99"/>
    <w:semiHidden/>
    <w:unhideWhenUsed/>
    <w:rsid w:val="00C01324"/>
    <w:rPr>
      <w:rFonts w:ascii="Tahoma" w:hAnsi="Tahoma" w:cs="Tahoma"/>
      <w:sz w:val="16"/>
      <w:szCs w:val="16"/>
    </w:rPr>
  </w:style>
  <w:style w:type="character" w:customStyle="1" w:styleId="DocumentMapChar">
    <w:name w:val="Document Map Char"/>
    <w:basedOn w:val="DefaultParagraphFont"/>
    <w:link w:val="DocumentMap"/>
    <w:uiPriority w:val="99"/>
    <w:semiHidden/>
    <w:rsid w:val="00C01324"/>
    <w:rPr>
      <w:rFonts w:ascii="Tahoma" w:hAnsi="Tahoma" w:cs="Tahoma"/>
      <w:sz w:val="16"/>
      <w:szCs w:val="16"/>
    </w:rPr>
  </w:style>
  <w:style w:type="character" w:customStyle="1" w:styleId="Heading2Char">
    <w:name w:val="Heading 2 Char"/>
    <w:basedOn w:val="DefaultParagraphFont"/>
    <w:link w:val="Heading2"/>
    <w:semiHidden/>
    <w:rsid w:val="00E16C4D"/>
    <w:rPr>
      <w:rFonts w:ascii="Times New Roman" w:eastAsia="Times New Roman" w:hAnsi="Times New Roman"/>
      <w:b/>
    </w:rPr>
  </w:style>
  <w:style w:type="table" w:styleId="TableGrid">
    <w:name w:val="Table Grid"/>
    <w:basedOn w:val="TableNormal"/>
    <w:rsid w:val="00E16C4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784C"/>
    <w:rPr>
      <w:sz w:val="16"/>
      <w:szCs w:val="16"/>
    </w:rPr>
  </w:style>
  <w:style w:type="paragraph" w:styleId="CommentText">
    <w:name w:val="annotation text"/>
    <w:basedOn w:val="Normal"/>
    <w:link w:val="CommentTextChar"/>
    <w:uiPriority w:val="99"/>
    <w:semiHidden/>
    <w:unhideWhenUsed/>
    <w:rsid w:val="0060784C"/>
  </w:style>
  <w:style w:type="character" w:customStyle="1" w:styleId="CommentTextChar">
    <w:name w:val="Comment Text Char"/>
    <w:basedOn w:val="DefaultParagraphFont"/>
    <w:link w:val="CommentText"/>
    <w:uiPriority w:val="99"/>
    <w:semiHidden/>
    <w:rsid w:val="0060784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60784C"/>
    <w:rPr>
      <w:b/>
      <w:bCs/>
    </w:rPr>
  </w:style>
  <w:style w:type="character" w:customStyle="1" w:styleId="CommentSubjectChar">
    <w:name w:val="Comment Subject Char"/>
    <w:basedOn w:val="CommentTextChar"/>
    <w:link w:val="CommentSubject"/>
    <w:uiPriority w:val="99"/>
    <w:semiHidden/>
    <w:rsid w:val="0060784C"/>
    <w:rPr>
      <w:rFonts w:ascii="Times New Roman" w:eastAsia="Times New Roman" w:hAnsi="Times New Roman"/>
      <w:b/>
      <w:bCs/>
    </w:rPr>
  </w:style>
  <w:style w:type="paragraph" w:styleId="Revision">
    <w:name w:val="Revision"/>
    <w:hidden/>
    <w:uiPriority w:val="99"/>
    <w:semiHidden/>
    <w:rsid w:val="00946751"/>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98989">
      <w:bodyDiv w:val="1"/>
      <w:marLeft w:val="0"/>
      <w:marRight w:val="0"/>
      <w:marTop w:val="0"/>
      <w:marBottom w:val="0"/>
      <w:divBdr>
        <w:top w:val="none" w:sz="0" w:space="0" w:color="auto"/>
        <w:left w:val="none" w:sz="0" w:space="0" w:color="auto"/>
        <w:bottom w:val="none" w:sz="0" w:space="0" w:color="auto"/>
        <w:right w:val="none" w:sz="0" w:space="0" w:color="auto"/>
      </w:divBdr>
    </w:div>
    <w:div w:id="1111129172">
      <w:bodyDiv w:val="1"/>
      <w:marLeft w:val="0"/>
      <w:marRight w:val="0"/>
      <w:marTop w:val="0"/>
      <w:marBottom w:val="0"/>
      <w:divBdr>
        <w:top w:val="none" w:sz="0" w:space="0" w:color="auto"/>
        <w:left w:val="none" w:sz="0" w:space="0" w:color="auto"/>
        <w:bottom w:val="none" w:sz="0" w:space="0" w:color="auto"/>
        <w:right w:val="none" w:sz="0" w:space="0" w:color="auto"/>
      </w:divBdr>
    </w:div>
    <w:div w:id="1858041547">
      <w:bodyDiv w:val="1"/>
      <w:marLeft w:val="0"/>
      <w:marRight w:val="0"/>
      <w:marTop w:val="0"/>
      <w:marBottom w:val="0"/>
      <w:divBdr>
        <w:top w:val="none" w:sz="0" w:space="0" w:color="auto"/>
        <w:left w:val="none" w:sz="0" w:space="0" w:color="auto"/>
        <w:bottom w:val="none" w:sz="0" w:space="0" w:color="auto"/>
        <w:right w:val="none" w:sz="0" w:space="0" w:color="auto"/>
      </w:divBdr>
    </w:div>
    <w:div w:id="21435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Immigration%20Section\1LawOfficeDoc\14%20Tem%20Project\Dual%20Representation%20Letter%20Companies\H1b.B.%20Dual%20Representation%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7FEC9-5422-4BB6-9147-614FB6BA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H1b.B. Dual Representation Letter.dotx</Template>
  <TotalTime>5</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 Castillo</dc:creator>
  <cp:lastModifiedBy>Divy</cp:lastModifiedBy>
  <cp:revision>4</cp:revision>
  <cp:lastPrinted>2019-07-22T18:15:00Z</cp:lastPrinted>
  <dcterms:created xsi:type="dcterms:W3CDTF">2020-02-05T22:36:00Z</dcterms:created>
  <dcterms:modified xsi:type="dcterms:W3CDTF">2022-07-03T15:12:00Z</dcterms:modified>
</cp:coreProperties>
</file>