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651" w:rsidRDefault="00434660" w:rsidP="00BB5651">
      <w:pPr>
        <w:tabs>
          <w:tab w:val="left" w:pos="3005"/>
        </w:tabs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4672965</wp:posOffset>
            </wp:positionH>
            <wp:positionV relativeFrom="paragraph">
              <wp:posOffset>131445</wp:posOffset>
            </wp:positionV>
            <wp:extent cx="10541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klogo_r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651">
        <w:rPr>
          <w:noProof/>
          <w:sz w:val="36"/>
          <w:szCs w:val="36"/>
        </w:rPr>
        <w:drawing>
          <wp:inline distT="0" distB="0" distL="0" distR="0" wp14:anchorId="27ABC597" wp14:editId="03C7F479">
            <wp:extent cx="2393004" cy="8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С НИУ МГСУ 2017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90" cy="9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51" w:rsidRDefault="00BB5651" w:rsidP="00BB5651">
      <w:pPr>
        <w:tabs>
          <w:tab w:val="left" w:pos="3005"/>
        </w:tabs>
        <w:spacing w:after="0"/>
        <w:rPr>
          <w:rFonts w:ascii="Arial" w:eastAsia="Arial" w:hAnsi="Arial" w:cs="Arial"/>
          <w:b/>
        </w:rPr>
      </w:pPr>
      <w:bookmarkStart w:id="0" w:name="_GoBack"/>
      <w:bookmarkEnd w:id="0"/>
    </w:p>
    <w:p w:rsidR="00BB5651" w:rsidRPr="00BB5651" w:rsidRDefault="00BB5651" w:rsidP="00BF4871">
      <w:pPr>
        <w:tabs>
          <w:tab w:val="left" w:pos="3005"/>
        </w:tabs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2D4B6C" w:rsidRDefault="00BB5651" w:rsidP="00BF4871">
      <w:pPr>
        <w:tabs>
          <w:tab w:val="left" w:pos="3005"/>
        </w:tabs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BB5651">
        <w:rPr>
          <w:rFonts w:ascii="Arial" w:eastAsia="Arial" w:hAnsi="Arial" w:cs="Arial"/>
          <w:b/>
          <w:sz w:val="28"/>
          <w:szCs w:val="28"/>
        </w:rPr>
        <w:t>Структура классифи</w:t>
      </w:r>
      <w:r w:rsidR="002D4B6C">
        <w:rPr>
          <w:rFonts w:ascii="Arial" w:eastAsia="Arial" w:hAnsi="Arial" w:cs="Arial"/>
          <w:b/>
          <w:sz w:val="28"/>
          <w:szCs w:val="28"/>
        </w:rPr>
        <w:t>кации элементов “умного города” в рамках реализации проекта Сводной Информационной модели Городских Инженерных Систем (СИМГИС) ИЦ “Сколково”</w:t>
      </w:r>
    </w:p>
    <w:p w:rsidR="00FE68EB" w:rsidRPr="00BB5651" w:rsidRDefault="00BB5651" w:rsidP="00BF4871">
      <w:pPr>
        <w:tabs>
          <w:tab w:val="left" w:pos="3005"/>
        </w:tabs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BB5651">
        <w:rPr>
          <w:rFonts w:ascii="Arial" w:eastAsia="Arial" w:hAnsi="Arial" w:cs="Arial"/>
          <w:b/>
          <w:sz w:val="28"/>
          <w:szCs w:val="28"/>
        </w:rPr>
        <w:t>(v 2.3 от 25.08.2018)</w:t>
      </w:r>
    </w:p>
    <w:p w:rsidR="00FE68EB" w:rsidRDefault="00FE68EB" w:rsidP="00BF4871">
      <w:pPr>
        <w:tabs>
          <w:tab w:val="left" w:pos="3005"/>
        </w:tabs>
        <w:spacing w:after="0"/>
        <w:jc w:val="both"/>
        <w:rPr>
          <w:rFonts w:ascii="Arial" w:eastAsia="Arial" w:hAnsi="Arial" w:cs="Arial"/>
          <w:b/>
        </w:rPr>
      </w:pPr>
    </w:p>
    <w:p w:rsidR="00FE68EB" w:rsidRDefault="00BB5651" w:rsidP="00E27DE0">
      <w:pPr>
        <w:tabs>
          <w:tab w:val="left" w:pos="851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Данная классификация разработана в целях именования элементов “умного города”, как сложной социо-кибер-физической системы. При разработке данной классификации были использованы опыт, подход и основные принципы серии международных стандартов ISO/IEC 81346 - система ссылочных именований (</w:t>
      </w: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Designation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System</w:t>
      </w:r>
      <w:proofErr w:type="spellEnd"/>
      <w:r>
        <w:rPr>
          <w:rFonts w:ascii="Arial" w:eastAsia="Arial" w:hAnsi="Arial" w:cs="Arial"/>
        </w:rPr>
        <w:t>).</w:t>
      </w:r>
    </w:p>
    <w:p w:rsidR="00BF4871" w:rsidRDefault="00BF4871" w:rsidP="00BF4871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BF4871" w:rsidRDefault="00BB5651" w:rsidP="00BF4871">
      <w:pPr>
        <w:tabs>
          <w:tab w:val="left" w:pos="3005"/>
        </w:tabs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Обзор серии стандартов IEC/ISO 81346</w:t>
      </w:r>
    </w:p>
    <w:p w:rsidR="00BF4871" w:rsidRDefault="00BF4871" w:rsidP="00BF4871">
      <w:pPr>
        <w:tabs>
          <w:tab w:val="left" w:pos="3005"/>
        </w:tabs>
        <w:spacing w:after="0"/>
        <w:jc w:val="both"/>
        <w:rPr>
          <w:rFonts w:ascii="Arial" w:eastAsia="Arial" w:hAnsi="Arial" w:cs="Arial"/>
          <w:b/>
        </w:rPr>
      </w:pPr>
    </w:p>
    <w:p w:rsidR="00BF4871" w:rsidRDefault="00BB5651" w:rsidP="00E27DE0">
      <w:pPr>
        <w:tabs>
          <w:tab w:val="left" w:pos="851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Серия международных стандартов IEC/ISO 81346 претендует на роль самого минималистичного метода описания любой системы. Стандарты определяют принципы создания системы справочных именований (</w:t>
      </w:r>
      <w:proofErr w:type="spellStart"/>
      <w:r>
        <w:rPr>
          <w:rFonts w:ascii="Arial" w:eastAsia="Arial" w:hAnsi="Arial" w:cs="Arial"/>
        </w:rPr>
        <w:t>reference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designation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system</w:t>
      </w:r>
      <w:proofErr w:type="spellEnd"/>
      <w:r>
        <w:rPr>
          <w:rFonts w:ascii="Arial" w:eastAsia="Arial" w:hAnsi="Arial" w:cs="Arial"/>
        </w:rPr>
        <w:t>, RDS) целевой системы. Эта система справочных именований отражает самое существенное в основных трёх аспектах (</w:t>
      </w:r>
      <w:proofErr w:type="spellStart"/>
      <w:r>
        <w:rPr>
          <w:rFonts w:ascii="Arial" w:eastAsia="Arial" w:hAnsi="Arial" w:cs="Arial"/>
        </w:rPr>
        <w:t>function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location</w:t>
      </w:r>
      <w:proofErr w:type="spellEnd"/>
      <w:r>
        <w:rPr>
          <w:rFonts w:ascii="Arial" w:eastAsia="Arial" w:hAnsi="Arial" w:cs="Arial"/>
        </w:rPr>
        <w:t xml:space="preserve">): имена объектов и их место в системной </w:t>
      </w:r>
      <w:proofErr w:type="spellStart"/>
      <w:r>
        <w:rPr>
          <w:rFonts w:ascii="Arial" w:eastAsia="Arial" w:hAnsi="Arial" w:cs="Arial"/>
        </w:rPr>
        <w:t>хо</w:t>
      </w:r>
      <w:r w:rsidR="002D4B6C">
        <w:rPr>
          <w:rFonts w:ascii="Arial" w:eastAsia="Arial" w:hAnsi="Arial" w:cs="Arial"/>
        </w:rPr>
        <w:t>лархии</w:t>
      </w:r>
      <w:proofErr w:type="spellEnd"/>
      <w:r w:rsidR="002D4B6C">
        <w:rPr>
          <w:rFonts w:ascii="Arial" w:eastAsia="Arial" w:hAnsi="Arial" w:cs="Arial"/>
        </w:rPr>
        <w:t>. Функция, конструкция и размещение</w:t>
      </w:r>
      <w:r>
        <w:rPr>
          <w:rFonts w:ascii="Arial" w:eastAsia="Arial" w:hAnsi="Arial" w:cs="Arial"/>
        </w:rPr>
        <w:t xml:space="preserve"> отражают основные, хотя и не все, аспекты определения любой инженерной системы. Основная цель этой серии стандартов – формулирование принципов минималистичного описания инженерной системы, фундамента для эффективного управления конфигурацией системы. Неправильно понимать эти стандарты только как "принципы создания кодировок"/именования.</w:t>
      </w:r>
      <w:r w:rsidR="002D4B6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Главное достоинство данного подхода в том, что в предлагаемых им описаниях «выкидывается» 99.9% информации о системе, но оставшиеся 0.1% (только имена объектов и отношения "часть-целое") оказываются крайне полезны.</w:t>
      </w:r>
      <w:r w:rsidR="002D4B6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Элементы системы связаны тремя видами отношений: связью часть-целое (родовидовая связь), связью типов (партитивная связь) и прагматической (ассоциативной) связью.</w:t>
      </w:r>
      <w:r w:rsidR="002D4B6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Отношение часть-целое (родовидовая связь), используется для разбиения любой системы на части, идентифицированные как элементы системы. Это позволяет осуществить неограниченное разбиение сложных систем. Именно об этом говорится в IEC</w:t>
      </w:r>
      <w:r w:rsidR="00BF487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81346-1.</w:t>
      </w:r>
    </w:p>
    <w:p w:rsidR="00BF4871" w:rsidRDefault="00BB5651" w:rsidP="00E27DE0">
      <w:pPr>
        <w:tabs>
          <w:tab w:val="left" w:pos="851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Отношение типов (партитивная связь) используется для задания классов систем. Это необходимо для распознавания систем и предотвращения «разрастания» информации.</w:t>
      </w:r>
    </w:p>
    <w:p w:rsidR="00BF4871" w:rsidRDefault="00BB5651" w:rsidP="00E27DE0">
      <w:pPr>
        <w:tabs>
          <w:tab w:val="left" w:pos="851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Прагматичные отношения (ассоциативная связь) между системами предпол</w:t>
      </w:r>
      <w:r w:rsidR="002D4B6C">
        <w:rPr>
          <w:rFonts w:ascii="Arial" w:eastAsia="Arial" w:hAnsi="Arial" w:cs="Arial"/>
        </w:rPr>
        <w:t xml:space="preserve">агают, что системы находятся в </w:t>
      </w:r>
      <w:r>
        <w:rPr>
          <w:rFonts w:ascii="Arial" w:eastAsia="Arial" w:hAnsi="Arial" w:cs="Arial"/>
        </w:rPr>
        <w:t>отношениях типа "часть-целое", что впоследствии позволяет проанализировать интеграцию между системами. Такой подход дает преимущество работы с системами как таковыми.</w:t>
      </w:r>
      <w:r w:rsidR="00BF487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Это необходимо для эффективного именования или обозначения систем и их частей, что позволяет успешно распознавать их между собой. Именно для этого и предназначена серия стандартов IEC/ISO 81346.</w:t>
      </w:r>
    </w:p>
    <w:p w:rsidR="002D4B6C" w:rsidRDefault="00BB5651" w:rsidP="00BF4871">
      <w:pPr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 разработанной системе применены принципы, подходы и правила, установленные в следующих стандартах серии IEC/ISO 81346: </w:t>
      </w:r>
    </w:p>
    <w:p w:rsidR="002D4B6C" w:rsidRDefault="00BB5651" w:rsidP="00BF4871">
      <w:pPr>
        <w:spacing w:after="0"/>
        <w:ind w:firstLine="720"/>
        <w:jc w:val="both"/>
        <w:rPr>
          <w:rFonts w:ascii="Arial" w:eastAsia="Arial" w:hAnsi="Arial" w:cs="Arial"/>
        </w:rPr>
      </w:pPr>
      <w:r w:rsidRPr="00951198">
        <w:rPr>
          <w:rFonts w:ascii="Arial" w:eastAsia="Arial" w:hAnsi="Arial" w:cs="Arial"/>
          <w:lang w:val="en-US"/>
        </w:rPr>
        <w:t>1.</w:t>
      </w:r>
      <w:r w:rsidRPr="00951198">
        <w:rPr>
          <w:rFonts w:ascii="Arial" w:eastAsia="Arial" w:hAnsi="Arial" w:cs="Arial"/>
          <w:lang w:val="en-US"/>
        </w:rPr>
        <w:tab/>
      </w:r>
      <w:r w:rsidRPr="00BF4871">
        <w:rPr>
          <w:rFonts w:ascii="Arial" w:eastAsia="Arial" w:hAnsi="Arial" w:cs="Arial"/>
          <w:lang w:val="en-US"/>
        </w:rPr>
        <w:t>IEC</w:t>
      </w:r>
      <w:r w:rsidRPr="00951198">
        <w:rPr>
          <w:rFonts w:ascii="Arial" w:eastAsia="Arial" w:hAnsi="Arial" w:cs="Arial"/>
          <w:lang w:val="en-US"/>
        </w:rPr>
        <w:t xml:space="preserve"> 81346-1:2009 </w:t>
      </w:r>
      <w:r w:rsidRPr="00BF4871">
        <w:rPr>
          <w:rFonts w:ascii="Arial" w:eastAsia="Arial" w:hAnsi="Arial" w:cs="Arial"/>
          <w:lang w:val="en-US"/>
        </w:rPr>
        <w:t>Industrial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systems</w:t>
      </w:r>
      <w:r w:rsidRPr="00951198">
        <w:rPr>
          <w:rFonts w:ascii="Arial" w:eastAsia="Arial" w:hAnsi="Arial" w:cs="Arial"/>
          <w:lang w:val="en-US"/>
        </w:rPr>
        <w:t xml:space="preserve">, </w:t>
      </w:r>
      <w:r w:rsidRPr="00BF4871">
        <w:rPr>
          <w:rFonts w:ascii="Arial" w:eastAsia="Arial" w:hAnsi="Arial" w:cs="Arial"/>
          <w:lang w:val="en-US"/>
        </w:rPr>
        <w:t>installations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and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equipment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and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industrial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products</w:t>
      </w:r>
      <w:r w:rsidR="00951198" w:rsidRPr="00951198">
        <w:rPr>
          <w:rFonts w:ascii="Arial" w:eastAsia="Arial" w:hAnsi="Arial" w:cs="Arial"/>
          <w:lang w:val="en-US"/>
        </w:rPr>
        <w:t xml:space="preserve"> – </w:t>
      </w:r>
      <w:r w:rsidRPr="00BF4871">
        <w:rPr>
          <w:rFonts w:ascii="Arial" w:eastAsia="Arial" w:hAnsi="Arial" w:cs="Arial"/>
          <w:lang w:val="en-US"/>
        </w:rPr>
        <w:t>Structuring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principles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and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reference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designations</w:t>
      </w:r>
      <w:r w:rsidR="00951198" w:rsidRPr="00951198">
        <w:rPr>
          <w:rFonts w:ascii="Arial" w:eastAsia="Arial" w:hAnsi="Arial" w:cs="Arial"/>
          <w:lang w:val="en-US"/>
        </w:rPr>
        <w:t xml:space="preserve"> –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Part</w:t>
      </w:r>
      <w:r w:rsidRPr="00951198">
        <w:rPr>
          <w:rFonts w:ascii="Arial" w:eastAsia="Arial" w:hAnsi="Arial" w:cs="Arial"/>
          <w:lang w:val="en-US"/>
        </w:rPr>
        <w:t xml:space="preserve"> 1: </w:t>
      </w:r>
      <w:r w:rsidRPr="00BF4871">
        <w:rPr>
          <w:rFonts w:ascii="Arial" w:eastAsia="Arial" w:hAnsi="Arial" w:cs="Arial"/>
          <w:lang w:val="en-US"/>
        </w:rPr>
        <w:t>Basic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BF4871">
        <w:rPr>
          <w:rFonts w:ascii="Arial" w:eastAsia="Arial" w:hAnsi="Arial" w:cs="Arial"/>
          <w:lang w:val="en-US"/>
        </w:rPr>
        <w:t>rules</w:t>
      </w:r>
      <w:r w:rsidRPr="00951198">
        <w:rPr>
          <w:rFonts w:ascii="Arial" w:eastAsia="Arial" w:hAnsi="Arial" w:cs="Arial"/>
          <w:lang w:val="en-US"/>
        </w:rPr>
        <w:t xml:space="preserve"> </w:t>
      </w:r>
      <w:r w:rsidRPr="00951198">
        <w:rPr>
          <w:rFonts w:ascii="Arial" w:eastAsia="Arial" w:hAnsi="Arial" w:cs="Arial"/>
          <w:lang w:val="en-US"/>
        </w:rPr>
        <w:lastRenderedPageBreak/>
        <w:t>(</w:t>
      </w:r>
      <w:r>
        <w:rPr>
          <w:rFonts w:ascii="Arial" w:eastAsia="Arial" w:hAnsi="Arial" w:cs="Arial"/>
        </w:rPr>
        <w:t>Промышленные</w:t>
      </w:r>
      <w:r w:rsidRPr="009511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системы</w:t>
      </w:r>
      <w:r w:rsidRPr="00951198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установки</w:t>
      </w:r>
      <w:r w:rsidRPr="009511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</w:t>
      </w:r>
      <w:r w:rsidRPr="009511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оборудование</w:t>
      </w:r>
      <w:r w:rsidRPr="009511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</w:t>
      </w:r>
      <w:r w:rsidRPr="009511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промышленные</w:t>
      </w:r>
      <w:r w:rsidRPr="009511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изделия</w:t>
      </w:r>
      <w:r w:rsidRPr="00951198">
        <w:rPr>
          <w:rFonts w:ascii="Arial" w:eastAsia="Arial" w:hAnsi="Arial" w:cs="Arial"/>
          <w:lang w:val="en-US"/>
        </w:rPr>
        <w:t xml:space="preserve">. </w:t>
      </w:r>
      <w:r>
        <w:rPr>
          <w:rFonts w:ascii="Arial" w:eastAsia="Arial" w:hAnsi="Arial" w:cs="Arial"/>
        </w:rPr>
        <w:t>Принципы структурирования и ссылочные именования. Часть 1. Основные правила). Стандарт устанавливает правила именования технических систем c упорядоченными связями.</w:t>
      </w:r>
    </w:p>
    <w:p w:rsidR="002D4B6C" w:rsidRDefault="002D4B6C" w:rsidP="00BF4871">
      <w:pPr>
        <w:spacing w:after="0"/>
        <w:ind w:firstLine="720"/>
        <w:jc w:val="both"/>
        <w:rPr>
          <w:rFonts w:ascii="Arial" w:eastAsia="Arial" w:hAnsi="Arial" w:cs="Arial"/>
        </w:rPr>
      </w:pPr>
      <w:r w:rsidRPr="002D4B6C">
        <w:rPr>
          <w:rFonts w:ascii="Arial" w:eastAsia="Arial" w:hAnsi="Arial" w:cs="Arial"/>
          <w:lang w:val="en-US"/>
        </w:rPr>
        <w:t>2.</w:t>
      </w:r>
      <w:r w:rsidRPr="002D4B6C">
        <w:rPr>
          <w:rFonts w:ascii="Arial" w:eastAsia="Arial" w:hAnsi="Arial" w:cs="Arial"/>
          <w:lang w:val="en-US"/>
        </w:rPr>
        <w:tab/>
        <w:t>IEC 81346-2:2009</w:t>
      </w:r>
      <w:r w:rsidR="00BB5651" w:rsidRPr="002D4B6C">
        <w:rPr>
          <w:rFonts w:ascii="Arial" w:eastAsia="Arial" w:hAnsi="Arial" w:cs="Arial"/>
          <w:lang w:val="en-US"/>
        </w:rPr>
        <w:t xml:space="preserve"> Industrial systems, installations and equipment and industrial products -- Structuring principles and reference designations -- Part 2: Classification of objects and codes for classes (</w:t>
      </w:r>
      <w:r w:rsidR="00BB5651">
        <w:rPr>
          <w:rFonts w:ascii="Arial" w:eastAsia="Arial" w:hAnsi="Arial" w:cs="Arial"/>
        </w:rPr>
        <w:t>Промышленные</w:t>
      </w:r>
      <w:r w:rsidR="00BB5651" w:rsidRPr="002D4B6C">
        <w:rPr>
          <w:rFonts w:ascii="Arial" w:eastAsia="Arial" w:hAnsi="Arial" w:cs="Arial"/>
          <w:lang w:val="en-US"/>
        </w:rPr>
        <w:t xml:space="preserve"> </w:t>
      </w:r>
      <w:r w:rsidR="00BB5651">
        <w:rPr>
          <w:rFonts w:ascii="Arial" w:eastAsia="Arial" w:hAnsi="Arial" w:cs="Arial"/>
        </w:rPr>
        <w:t>системы</w:t>
      </w:r>
      <w:r w:rsidR="00BB5651" w:rsidRPr="002D4B6C">
        <w:rPr>
          <w:rFonts w:ascii="Arial" w:eastAsia="Arial" w:hAnsi="Arial" w:cs="Arial"/>
          <w:lang w:val="en-US"/>
        </w:rPr>
        <w:t xml:space="preserve">, </w:t>
      </w:r>
      <w:r w:rsidR="00BB5651">
        <w:rPr>
          <w:rFonts w:ascii="Arial" w:eastAsia="Arial" w:hAnsi="Arial" w:cs="Arial"/>
        </w:rPr>
        <w:t>установки</w:t>
      </w:r>
      <w:r w:rsidR="00BB5651" w:rsidRPr="002D4B6C">
        <w:rPr>
          <w:rFonts w:ascii="Arial" w:eastAsia="Arial" w:hAnsi="Arial" w:cs="Arial"/>
          <w:lang w:val="en-US"/>
        </w:rPr>
        <w:t xml:space="preserve"> </w:t>
      </w:r>
      <w:r w:rsidR="00BB5651">
        <w:rPr>
          <w:rFonts w:ascii="Arial" w:eastAsia="Arial" w:hAnsi="Arial" w:cs="Arial"/>
        </w:rPr>
        <w:t>и</w:t>
      </w:r>
      <w:r w:rsidR="00BB5651" w:rsidRPr="002D4B6C">
        <w:rPr>
          <w:rFonts w:ascii="Arial" w:eastAsia="Arial" w:hAnsi="Arial" w:cs="Arial"/>
          <w:lang w:val="en-US"/>
        </w:rPr>
        <w:t xml:space="preserve"> </w:t>
      </w:r>
      <w:r w:rsidR="00BB5651">
        <w:rPr>
          <w:rFonts w:ascii="Arial" w:eastAsia="Arial" w:hAnsi="Arial" w:cs="Arial"/>
        </w:rPr>
        <w:t>оборудование</w:t>
      </w:r>
      <w:r w:rsidR="00BB5651" w:rsidRPr="002D4B6C">
        <w:rPr>
          <w:rFonts w:ascii="Arial" w:eastAsia="Arial" w:hAnsi="Arial" w:cs="Arial"/>
          <w:lang w:val="en-US"/>
        </w:rPr>
        <w:t xml:space="preserve"> </w:t>
      </w:r>
      <w:r w:rsidR="00BB5651">
        <w:rPr>
          <w:rFonts w:ascii="Arial" w:eastAsia="Arial" w:hAnsi="Arial" w:cs="Arial"/>
        </w:rPr>
        <w:t>и</w:t>
      </w:r>
      <w:r w:rsidR="00BB5651" w:rsidRPr="002D4B6C">
        <w:rPr>
          <w:rFonts w:ascii="Arial" w:eastAsia="Arial" w:hAnsi="Arial" w:cs="Arial"/>
          <w:lang w:val="en-US"/>
        </w:rPr>
        <w:t xml:space="preserve"> </w:t>
      </w:r>
      <w:r w:rsidR="00BB5651">
        <w:rPr>
          <w:rFonts w:ascii="Arial" w:eastAsia="Arial" w:hAnsi="Arial" w:cs="Arial"/>
        </w:rPr>
        <w:t>промышленные</w:t>
      </w:r>
      <w:r w:rsidR="00BB5651" w:rsidRPr="002D4B6C">
        <w:rPr>
          <w:rFonts w:ascii="Arial" w:eastAsia="Arial" w:hAnsi="Arial" w:cs="Arial"/>
          <w:lang w:val="en-US"/>
        </w:rPr>
        <w:t xml:space="preserve"> </w:t>
      </w:r>
      <w:r w:rsidR="00BB5651">
        <w:rPr>
          <w:rFonts w:ascii="Arial" w:eastAsia="Arial" w:hAnsi="Arial" w:cs="Arial"/>
        </w:rPr>
        <w:t>изделия</w:t>
      </w:r>
      <w:r w:rsidR="00BB5651" w:rsidRPr="002D4B6C">
        <w:rPr>
          <w:rFonts w:ascii="Arial" w:eastAsia="Arial" w:hAnsi="Arial" w:cs="Arial"/>
          <w:lang w:val="en-US"/>
        </w:rPr>
        <w:t xml:space="preserve">. </w:t>
      </w:r>
      <w:r w:rsidR="00BB5651">
        <w:rPr>
          <w:rFonts w:ascii="Arial" w:eastAsia="Arial" w:hAnsi="Arial" w:cs="Arial"/>
        </w:rPr>
        <w:t>Принципы структурирования и ссылочные именования. Часть 2. Классификация объектов и коды классов). Стандарт устанавливает международную классификацию технических систем, основанную на отношении типов (партитивной связи).</w:t>
      </w:r>
    </w:p>
    <w:p w:rsidR="002D4B6C" w:rsidRDefault="00BB5651" w:rsidP="00BF4871">
      <w:pPr>
        <w:spacing w:after="0"/>
        <w:ind w:firstLine="720"/>
        <w:jc w:val="both"/>
        <w:rPr>
          <w:rFonts w:ascii="Arial" w:eastAsia="Arial" w:hAnsi="Arial" w:cs="Arial"/>
        </w:rPr>
      </w:pPr>
      <w:r w:rsidRPr="00BF4871">
        <w:rPr>
          <w:rFonts w:ascii="Arial" w:eastAsia="Arial" w:hAnsi="Arial" w:cs="Arial"/>
          <w:lang w:val="en-US"/>
        </w:rPr>
        <w:t>3.</w:t>
      </w:r>
      <w:r w:rsidRPr="00BF4871">
        <w:rPr>
          <w:rFonts w:ascii="Arial" w:eastAsia="Arial" w:hAnsi="Arial" w:cs="Arial"/>
          <w:lang w:val="en-US"/>
        </w:rPr>
        <w:tab/>
        <w:t>ISO/FDIS 81346:2018 Industrial systems, installations and equipment and industrial products —Structuring principles and reference designations — Part 12: Construction works and building services (</w:t>
      </w:r>
      <w:r>
        <w:rPr>
          <w:rFonts w:ascii="Arial" w:eastAsia="Arial" w:hAnsi="Arial" w:cs="Arial"/>
        </w:rPr>
        <w:t>Промышленные</w:t>
      </w:r>
      <w:r w:rsidRPr="00BF48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системы</w:t>
      </w:r>
      <w:r w:rsidRPr="00BF4871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установки</w:t>
      </w:r>
      <w:r w:rsidRPr="00BF48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</w:t>
      </w:r>
      <w:r w:rsidRPr="00BF48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оборудование</w:t>
      </w:r>
      <w:r w:rsidRPr="00BF48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</w:t>
      </w:r>
      <w:r w:rsidRPr="00BF48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промышленные</w:t>
      </w:r>
      <w:r w:rsidRPr="00BF4871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изделия</w:t>
      </w:r>
      <w:r w:rsidRPr="00BF4871">
        <w:rPr>
          <w:rFonts w:ascii="Arial" w:eastAsia="Arial" w:hAnsi="Arial" w:cs="Arial"/>
          <w:lang w:val="en-US"/>
        </w:rPr>
        <w:t xml:space="preserve">. </w:t>
      </w:r>
      <w:r>
        <w:rPr>
          <w:rFonts w:ascii="Arial" w:eastAsia="Arial" w:hAnsi="Arial" w:cs="Arial"/>
        </w:rPr>
        <w:t xml:space="preserve">Принципы построения и ссылочные именования. Часть 12. Строительные работы и строительные услуги). Стандарт устанавливает правила именования целевых систем в </w:t>
      </w:r>
      <w:r w:rsidR="002D4B6C">
        <w:rPr>
          <w:rFonts w:ascii="Arial" w:eastAsia="Arial" w:hAnsi="Arial" w:cs="Arial"/>
        </w:rPr>
        <w:t>строительстве</w:t>
      </w:r>
      <w:r>
        <w:rPr>
          <w:rFonts w:ascii="Arial" w:eastAsia="Arial" w:hAnsi="Arial" w:cs="Arial"/>
        </w:rPr>
        <w:t>/объектов строительства.</w:t>
      </w:r>
    </w:p>
    <w:p w:rsidR="00FE68EB" w:rsidRDefault="00BB5651" w:rsidP="00BF4871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Разработчиками были предприняты попытки использования классификаций, предложенных в стандартах ISO/IEC 81346 (части: 2, 10, 12). Однако, в процессе работы над воплощением </w:t>
      </w:r>
      <w:r w:rsidR="00660A40">
        <w:rPr>
          <w:rFonts w:ascii="Arial" w:eastAsia="Arial" w:hAnsi="Arial" w:cs="Arial"/>
        </w:rPr>
        <w:t xml:space="preserve">проекта </w:t>
      </w:r>
      <w:r>
        <w:rPr>
          <w:rFonts w:ascii="Arial" w:eastAsia="Arial" w:hAnsi="Arial" w:cs="Arial"/>
        </w:rPr>
        <w:t xml:space="preserve">СИМГИС, разработчиками было принято решение о создании уникальной </w:t>
      </w:r>
      <w:r w:rsidR="00660A40">
        <w:rPr>
          <w:rFonts w:ascii="Arial" w:eastAsia="Arial" w:hAnsi="Arial" w:cs="Arial"/>
        </w:rPr>
        <w:t>системы классификации элементов</w:t>
      </w:r>
      <w:r>
        <w:rPr>
          <w:rFonts w:ascii="Arial" w:eastAsia="Arial" w:hAnsi="Arial" w:cs="Arial"/>
        </w:rPr>
        <w:t xml:space="preserve"> города/умного города, как отвечающей конкретным задачам комплекса работ, предусмотренного ТЗ на разработку СИМ</w:t>
      </w:r>
      <w:r w:rsidR="00AE6E03">
        <w:rPr>
          <w:rFonts w:ascii="Arial" w:eastAsia="Arial" w:hAnsi="Arial" w:cs="Arial"/>
        </w:rPr>
        <w:t>ГИС и сопутствующих документов.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Для формирования подробного понимания подхода ниже приведены правила, определяющие подход к кодированию информации на основе международного стандарта 81346.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Аспекты функции, продукта и расположения необходимы и применимы, практически, на каждом этапе жизненного цикла объекта (установка, система, оборудование и т. д.). Поэтому их следует рассматривать как основные аспекты и, в первую очередь, применять для структурирования.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</w:t>
      </w:r>
      <w:r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Структурирование технической системы должно основываться на договорённости заинтересованных сторон, применяя концепцию аспектов объектов.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 xml:space="preserve">Правило 2 </w:t>
      </w:r>
      <w:r w:rsidRPr="00AE6E03">
        <w:rPr>
          <w:rFonts w:ascii="Arial" w:eastAsia="Arial" w:hAnsi="Arial" w:cs="Arial"/>
        </w:rPr>
        <w:t>Структуры должны устанавливаться поэтапно, по одному из двух методов: «сверху вниз», либо «снизу вверх»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 xml:space="preserve">Примечание: Принцип подразумевает, что аспект может меняться от шага к шагу. В методе «сверху вниз» обычный процесс:(1) выбрать объект;(2) выбрать соответствующий аспект;(3) определить </w:t>
      </w:r>
      <w:proofErr w:type="gramStart"/>
      <w:r w:rsidRPr="00AE6E03">
        <w:rPr>
          <w:rFonts w:ascii="Arial" w:eastAsia="Arial" w:hAnsi="Arial" w:cs="Arial"/>
          <w:i/>
        </w:rPr>
        <w:t>под-объекты</w:t>
      </w:r>
      <w:proofErr w:type="gramEnd"/>
      <w:r w:rsidRPr="00AE6E03">
        <w:rPr>
          <w:rFonts w:ascii="Arial" w:eastAsia="Arial" w:hAnsi="Arial" w:cs="Arial"/>
          <w:i/>
        </w:rPr>
        <w:t>, если таковые имеются, в выбранном аспекте. Шаги с 1 по 3 повторяются итеративно для каждого установленного объекта, столько раз, сколько считается необходимым.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В методе «снизу вверх» обычным процессом является: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(1) выбрать аспект для работы;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(2) выбрать объекты для рассмотрения вместе;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(3) установить превосходный объект, к которому выбранные объекты являются составляющими в выбранном аспекте.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Шаги с 1 по 3 повторяются итеративно для каждого улучшенного объекта, как это часто бывает необходимо.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 xml:space="preserve">В тех случаях, когда один аспект сохраняется на протяжении всего структурирования, см. Рисунок 8, этот международный стандарт называет такие структуры, как ориентированные на аспекты, т. е. функционально-ориентированные, ориентированной на продукт или ориентированной на местоположение. </w:t>
      </w:r>
      <w:r w:rsidR="00AE3933">
        <w:rPr>
          <w:rFonts w:ascii="Arial" w:eastAsia="Arial" w:hAnsi="Arial" w:cs="Arial"/>
          <w:i/>
        </w:rPr>
        <w:t>На рисунке 1</w:t>
      </w:r>
      <w:r w:rsidRPr="00AE6E03">
        <w:rPr>
          <w:rFonts w:ascii="Arial" w:eastAsia="Arial" w:hAnsi="Arial" w:cs="Arial"/>
          <w:i/>
        </w:rPr>
        <w:t xml:space="preserve"> показан объект, связанный со структурами в разных аспектах.</w:t>
      </w:r>
    </w:p>
    <w:p w:rsidR="00AE6E03" w:rsidRP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</w:t>
      </w:r>
      <w:r w:rsidR="00AE3933" w:rsidRPr="00AE6E03">
        <w:rPr>
          <w:rFonts w:ascii="Arial" w:eastAsia="Arial" w:hAnsi="Arial" w:cs="Arial"/>
          <w:i/>
        </w:rPr>
        <w:t>: для</w:t>
      </w:r>
      <w:r w:rsidRPr="00AE6E03">
        <w:rPr>
          <w:rFonts w:ascii="Arial" w:eastAsia="Arial" w:hAnsi="Arial" w:cs="Arial"/>
          <w:i/>
        </w:rPr>
        <w:t xml:space="preserve"> функционально-ориентированной структуры обычно выполняется подход «сверху вниз». Подход «снизу вверх», обычно, выполняется для </w:t>
      </w:r>
      <w:r w:rsidR="00AE393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DFB19" wp14:editId="4796BBEF">
                <wp:simplePos x="0" y="0"/>
                <wp:positionH relativeFrom="column">
                  <wp:posOffset>-104775</wp:posOffset>
                </wp:positionH>
                <wp:positionV relativeFrom="paragraph">
                  <wp:posOffset>1992630</wp:posOffset>
                </wp:positionV>
                <wp:extent cx="6014720" cy="635"/>
                <wp:effectExtent l="0" t="0" r="508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3933" w:rsidRPr="00105809" w:rsidRDefault="00AE3933" w:rsidP="00AE3933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Многоаспектное представление информации об объекте.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FDFB1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8.25pt;margin-top:156.9pt;width:473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" stroked="f">
                <v:textbox style="mso-fit-shape-to-text:t" inset="0,0,0,0">
                  <w:txbxContent>
                    <w:p w:rsidR="00AE3933" w:rsidRPr="00105809" w:rsidRDefault="00AE3933" w:rsidP="00AE3933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Многоаспектное представление информации об объекте.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6E03">
        <w:rPr>
          <w:rFonts w:ascii="Arial" w:eastAsia="Arial" w:hAnsi="Arial" w:cs="Arial"/>
          <w:i/>
        </w:rPr>
        <w:t>ориентированной на продукт структуры.</w:t>
      </w:r>
      <w:r w:rsidRPr="00AE6E03">
        <w:rPr>
          <w:rFonts w:ascii="Arial" w:eastAsia="Arial" w:hAnsi="Arial" w:cs="Arial"/>
          <w:i/>
        </w:rPr>
        <w:br/>
      </w:r>
      <w:r w:rsidRPr="00AE6E03">
        <w:rPr>
          <w:rFonts w:ascii="Arial" w:eastAsia="Arial" w:hAnsi="Arial" w:cs="Arial"/>
          <w:i/>
          <w:noProof/>
        </w:rPr>
        <w:drawing>
          <wp:anchor distT="0" distB="0" distL="114300" distR="114300" simplePos="0" relativeHeight="251658240" behindDoc="0" locked="0" layoutInCell="1" allowOverlap="1" wp14:anchorId="4CAE67B3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1859280" cy="1778000"/>
            <wp:effectExtent l="0" t="0" r="0" b="0"/>
            <wp:wrapTopAndBottom/>
            <wp:docPr id="2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3" r="30332" b="11950"/>
                    <a:stretch/>
                  </pic:blipFill>
                  <pic:spPr bwMode="auto">
                    <a:xfrm>
                      <a:off x="0" y="0"/>
                      <a:ext cx="185928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E03" w:rsidRPr="00AE393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i/>
        </w:rPr>
        <w:t xml:space="preserve">Если в одном аспекте выполняется структурирование сверху вниз, а последующее структурирование выполняется в другом аспекте, обычно все объекты нижнего уровня будут иметь оба аспекта. Также естественно, что некоторые из </w:t>
      </w:r>
      <w:proofErr w:type="spellStart"/>
      <w:r w:rsidRPr="00AE6E03">
        <w:rPr>
          <w:rFonts w:ascii="Arial" w:eastAsia="Arial" w:hAnsi="Arial" w:cs="Arial"/>
          <w:i/>
        </w:rPr>
        <w:t>верхнеуровневых</w:t>
      </w:r>
      <w:proofErr w:type="spellEnd"/>
      <w:r w:rsidRPr="00AE6E03">
        <w:rPr>
          <w:rFonts w:ascii="Arial" w:eastAsia="Arial" w:hAnsi="Arial" w:cs="Arial"/>
          <w:i/>
        </w:rPr>
        <w:t xml:space="preserve"> объектов, также, будут распознаны</w:t>
      </w:r>
      <w:r w:rsidR="00AE3933">
        <w:rPr>
          <w:rFonts w:ascii="Arial" w:eastAsia="Arial" w:hAnsi="Arial" w:cs="Arial"/>
          <w:i/>
        </w:rPr>
        <w:t xml:space="preserve"> в обоих аспектах, см. Рисунок 2</w:t>
      </w:r>
      <w:r w:rsidRPr="00AE6E03">
        <w:rPr>
          <w:rFonts w:ascii="Arial" w:eastAsia="Arial" w:hAnsi="Arial" w:cs="Arial"/>
          <w:i/>
        </w:rPr>
        <w:t>.</w:t>
      </w:r>
      <w:r w:rsidR="00AE3933">
        <w:rPr>
          <w:rFonts w:ascii="Arial" w:eastAsia="Arial" w:hAnsi="Arial" w:cs="Arial"/>
          <w:i/>
        </w:rPr>
        <w:t xml:space="preserve"> С целью иллюстрации описываемой идеи предположим, что А</w:t>
      </w:r>
      <w:r w:rsidR="00AE3933" w:rsidRPr="00AE3933">
        <w:rPr>
          <w:rFonts w:ascii="Arial" w:eastAsia="Arial" w:hAnsi="Arial" w:cs="Arial"/>
          <w:i/>
        </w:rPr>
        <w:t>’</w:t>
      </w:r>
      <w:r w:rsidR="00AE3933">
        <w:rPr>
          <w:rFonts w:ascii="Arial" w:eastAsia="Arial" w:hAnsi="Arial" w:cs="Arial"/>
          <w:i/>
        </w:rPr>
        <w:t xml:space="preserve"> обозначает информацию, связанную с объектом А, но редактируемую в контексте информации о продукте. Аналогично рассуждая, применяем тот же подход и к объектам </w:t>
      </w:r>
      <w:r w:rsidR="00AE3933">
        <w:rPr>
          <w:rFonts w:ascii="Arial" w:eastAsia="Arial" w:hAnsi="Arial" w:cs="Arial"/>
          <w:i/>
          <w:lang w:val="en-US"/>
        </w:rPr>
        <w:t>B</w:t>
      </w:r>
      <w:r w:rsidR="00AE3933">
        <w:rPr>
          <w:rFonts w:ascii="Arial" w:eastAsia="Arial" w:hAnsi="Arial" w:cs="Arial"/>
          <w:i/>
        </w:rPr>
        <w:t xml:space="preserve"> и </w:t>
      </w:r>
      <w:r w:rsidR="00AE3933">
        <w:rPr>
          <w:rFonts w:ascii="Arial" w:eastAsia="Arial" w:hAnsi="Arial" w:cs="Arial"/>
          <w:i/>
          <w:lang w:val="en-US"/>
        </w:rPr>
        <w:t>B</w:t>
      </w:r>
      <w:r w:rsidR="00AE3933" w:rsidRPr="00AE3933">
        <w:rPr>
          <w:rFonts w:ascii="Arial" w:eastAsia="Arial" w:hAnsi="Arial" w:cs="Arial"/>
          <w:i/>
        </w:rPr>
        <w:t>’</w:t>
      </w:r>
      <w:r w:rsidR="00AE3933">
        <w:rPr>
          <w:rFonts w:ascii="Arial" w:eastAsia="Arial" w:hAnsi="Arial" w:cs="Arial"/>
          <w:i/>
        </w:rPr>
        <w:t xml:space="preserve">. Как видите, анализируя информацию об одно и том же объекте, но в разном контексте получаем разное представление об объекте. </w:t>
      </w:r>
    </w:p>
    <w:p w:rsidR="006A54BE" w:rsidRDefault="001B2194" w:rsidP="006A54BE">
      <w:pPr>
        <w:tabs>
          <w:tab w:val="left" w:pos="3005"/>
        </w:tabs>
        <w:spacing w:after="0"/>
        <w:ind w:firstLine="720"/>
        <w:jc w:val="center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F3B6D3D">
            <wp:simplePos x="0" y="0"/>
            <wp:positionH relativeFrom="margin">
              <wp:posOffset>921385</wp:posOffset>
            </wp:positionH>
            <wp:positionV relativeFrom="paragraph">
              <wp:posOffset>275590</wp:posOffset>
            </wp:positionV>
            <wp:extent cx="4238625" cy="4267200"/>
            <wp:effectExtent l="0" t="0" r="3175" b="0"/>
            <wp:wrapTopAndBottom/>
            <wp:docPr id="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65"/>
                    <a:stretch/>
                  </pic:blipFill>
                  <pic:spPr bwMode="auto">
                    <a:xfrm>
                      <a:off x="0" y="0"/>
                      <a:ext cx="423862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C9D4B" wp14:editId="61BB221B">
                <wp:simplePos x="0" y="0"/>
                <wp:positionH relativeFrom="column">
                  <wp:posOffset>484505</wp:posOffset>
                </wp:positionH>
                <wp:positionV relativeFrom="paragraph">
                  <wp:posOffset>8961755</wp:posOffset>
                </wp:positionV>
                <wp:extent cx="4756785" cy="635"/>
                <wp:effectExtent l="0" t="0" r="5715" b="1206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2194" w:rsidRPr="005A6606" w:rsidRDefault="001B2194" w:rsidP="001B2194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 Структура многоаспектного представления информации о объекте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C9D4B" id="Надпись 5" o:spid="_x0000_s1027" type="#_x0000_t202" style="position:absolute;left:0;text-align:left;margin-left:38.15pt;margin-top:705.65pt;width:374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" stroked="f">
                <v:textbox style="mso-fit-shape-to-text:t" inset="0,0,0,0">
                  <w:txbxContent>
                    <w:p w:rsidR="001B2194" w:rsidRPr="005A6606" w:rsidRDefault="001B2194" w:rsidP="001B2194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 Структура многоаспектного представления информации о объекте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C5CBD" w:rsidRDefault="00A745C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Исходя из такого представления можно сформировать несколько вариантов древовидного представления информации об объекте, которые представлены на Рисунке 3 и 4.</w:t>
      </w:r>
    </w:p>
    <w:p w:rsidR="00FC5CBD" w:rsidRDefault="00FC5CBD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04357F" w:rsidRDefault="00A745C6" w:rsidP="0004357F">
      <w:pPr>
        <w:keepNext/>
        <w:tabs>
          <w:tab w:val="left" w:pos="3005"/>
        </w:tabs>
        <w:spacing w:after="0"/>
        <w:ind w:firstLine="720"/>
        <w:jc w:val="both"/>
      </w:pPr>
      <w:r w:rsidRPr="00AE6E03">
        <w:rPr>
          <w:rFonts w:ascii="Arial" w:eastAsia="Arial" w:hAnsi="Arial" w:cs="Arial"/>
          <w:noProof/>
        </w:rPr>
        <w:drawing>
          <wp:inline distT="114300" distB="114300" distL="114300" distR="114300" wp14:anchorId="5E915BD6" wp14:editId="097D024D">
            <wp:extent cx="5238750" cy="2550160"/>
            <wp:effectExtent l="0" t="0" r="6350" b="2540"/>
            <wp:docPr id="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 rotWithShape="1">
                    <a:blip r:embed="rId11"/>
                    <a:srcRect b="55378"/>
                    <a:stretch/>
                  </pic:blipFill>
                  <pic:spPr bwMode="auto">
                    <a:xfrm>
                      <a:off x="0" y="0"/>
                      <a:ext cx="5238750" cy="255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57F" w:rsidRDefault="0004357F" w:rsidP="0004357F">
      <w:pPr>
        <w:pStyle w:val="ab"/>
        <w:jc w:val="both"/>
      </w:pPr>
      <w:r>
        <w:t xml:space="preserve">Рисунок </w:t>
      </w:r>
      <w:fldSimple w:instr=" SEQ Рисунок \* ARABIC ">
        <w:r w:rsidR="006B251F">
          <w:rPr>
            <w:noProof/>
          </w:rPr>
          <w:t>3</w:t>
        </w:r>
      </w:fldSimple>
      <w:r>
        <w:t>. Древовидное представление информации об объекте. Вариант 1</w:t>
      </w:r>
    </w:p>
    <w:p w:rsidR="0004357F" w:rsidRDefault="00AE6E03" w:rsidP="0004357F">
      <w:pPr>
        <w:keepNext/>
        <w:tabs>
          <w:tab w:val="left" w:pos="3005"/>
        </w:tabs>
        <w:spacing w:after="0"/>
        <w:ind w:firstLine="720"/>
        <w:jc w:val="both"/>
      </w:pPr>
      <w:r w:rsidRPr="00AE6E03">
        <w:rPr>
          <w:rFonts w:ascii="Arial" w:eastAsia="Arial" w:hAnsi="Arial" w:cs="Arial"/>
          <w:noProof/>
        </w:rPr>
        <w:drawing>
          <wp:inline distT="114300" distB="114300" distL="114300" distR="114300" wp14:anchorId="7DF98B81" wp14:editId="6969D4E3">
            <wp:extent cx="5238750" cy="2428240"/>
            <wp:effectExtent l="0" t="0" r="6350" b="0"/>
            <wp:docPr id="1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 rotWithShape="1">
                    <a:blip r:embed="rId11"/>
                    <a:srcRect t="54757" b="2755"/>
                    <a:stretch/>
                  </pic:blipFill>
                  <pic:spPr bwMode="auto">
                    <a:xfrm>
                      <a:off x="0" y="0"/>
                      <a:ext cx="5238750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57F" w:rsidRDefault="0004357F" w:rsidP="0004357F">
      <w:pPr>
        <w:pStyle w:val="ab"/>
        <w:jc w:val="both"/>
      </w:pPr>
      <w:r>
        <w:t xml:space="preserve">Рисунок </w:t>
      </w:r>
      <w:fldSimple w:instr=" SEQ Рисунок \* ARABIC ">
        <w:r w:rsidR="006B251F">
          <w:rPr>
            <w:noProof/>
          </w:rPr>
          <w:t>4</w:t>
        </w:r>
      </w:fldSimple>
      <w:r>
        <w:t>. Древовидное представление информации об объекте. Вариант 2</w:t>
      </w:r>
    </w:p>
    <w:p w:rsidR="00A745C6" w:rsidRDefault="00A745C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A745C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Структуры, основанные на «иных аспектах»</w:t>
      </w:r>
    </w:p>
    <w:p w:rsidR="00A745C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Помимо основных аспектов, также могут быть рассмотрены другие аспекты. Так, при структурировании систем в строительстве применяется аспект «Типа».</w:t>
      </w:r>
    </w:p>
    <w:p w:rsidR="00A745C6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</w:t>
      </w:r>
      <w:r w:rsidR="00A745C6">
        <w:rPr>
          <w:rFonts w:ascii="Arial" w:eastAsia="Arial" w:hAnsi="Arial" w:cs="Arial"/>
        </w:rPr>
        <w:t xml:space="preserve"> </w:t>
      </w:r>
      <w:r w:rsidRPr="00AE6E03">
        <w:rPr>
          <w:rFonts w:ascii="Arial" w:eastAsia="Arial" w:hAnsi="Arial" w:cs="Arial"/>
        </w:rPr>
        <w:t>Применение аспектов, отличных от основных аспектов, должно быть описано в сопроводительной документации.</w:t>
      </w:r>
    </w:p>
    <w:p w:rsidR="006430BB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i/>
        </w:rPr>
        <w:t>Примечание</w:t>
      </w:r>
      <w:proofErr w:type="gramStart"/>
      <w:r w:rsidRPr="00AE6E03">
        <w:rPr>
          <w:rFonts w:ascii="Arial" w:eastAsia="Arial" w:hAnsi="Arial" w:cs="Arial"/>
          <w:i/>
        </w:rPr>
        <w:t>: Прежде</w:t>
      </w:r>
      <w:proofErr w:type="gramEnd"/>
      <w:r w:rsidRPr="00AE6E03">
        <w:rPr>
          <w:rFonts w:ascii="Arial" w:eastAsia="Arial" w:hAnsi="Arial" w:cs="Arial"/>
          <w:i/>
        </w:rPr>
        <w:t xml:space="preserve">, чем приступать к разработке инженерной установки или комплексной системы, рекомендуется, чтобы использование других аспектов было согласовано между всеми участвующими сторонами и что количество других </w:t>
      </w:r>
      <w:r w:rsidR="00D47456" w:rsidRPr="00AE6E03">
        <w:rPr>
          <w:rFonts w:ascii="Arial" w:eastAsia="Arial" w:hAnsi="Arial" w:cs="Arial"/>
          <w:i/>
        </w:rPr>
        <w:t>применённых</w:t>
      </w:r>
      <w:r w:rsidRPr="00AE6E03">
        <w:rPr>
          <w:rFonts w:ascii="Arial" w:eastAsia="Arial" w:hAnsi="Arial" w:cs="Arial"/>
          <w:i/>
        </w:rPr>
        <w:t xml:space="preserve"> аспектов было ограничено. «Иной аспект» может быть </w:t>
      </w:r>
      <w:r w:rsidR="00D47456" w:rsidRPr="00AE6E03">
        <w:rPr>
          <w:rFonts w:ascii="Arial" w:eastAsia="Arial" w:hAnsi="Arial" w:cs="Arial"/>
          <w:i/>
        </w:rPr>
        <w:t>применён</w:t>
      </w:r>
      <w:r w:rsidRPr="00AE6E03">
        <w:rPr>
          <w:rFonts w:ascii="Arial" w:eastAsia="Arial" w:hAnsi="Arial" w:cs="Arial"/>
          <w:i/>
        </w:rPr>
        <w:t xml:space="preserve"> для структурирования сложной промышленной площадки, состоящей из автономных объектов и объектов инфраструктуры (например, различных независимых заводов или фабрик, административных объектов, объектов снабжения, дорожных сетей), см. Рис. 17.</w:t>
      </w:r>
      <w:r w:rsidRPr="00AE6E03">
        <w:rPr>
          <w:rFonts w:ascii="Arial" w:eastAsia="Arial" w:hAnsi="Arial" w:cs="Arial"/>
          <w:i/>
        </w:rPr>
        <w:br/>
      </w:r>
    </w:p>
    <w:p w:rsidR="006430BB" w:rsidRDefault="006430BB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6430BB" w:rsidRDefault="006430BB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6430BB" w:rsidRDefault="006430BB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39F9E" wp14:editId="09DF2959">
                <wp:simplePos x="0" y="0"/>
                <wp:positionH relativeFrom="column">
                  <wp:posOffset>521335</wp:posOffset>
                </wp:positionH>
                <wp:positionV relativeFrom="paragraph">
                  <wp:posOffset>2568575</wp:posOffset>
                </wp:positionV>
                <wp:extent cx="4612640" cy="635"/>
                <wp:effectExtent l="0" t="0" r="0" b="1206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30BB" w:rsidRPr="00366AC7" w:rsidRDefault="006430BB" w:rsidP="006430BB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Представление информации о месте расположения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9F9E" id="Надпись 6" o:spid="_x0000_s1028" type="#_x0000_t202" style="position:absolute;left:0;text-align:left;margin-left:41.05pt;margin-top:202.25pt;width:363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" stroked="f">
                <v:textbox style="mso-fit-shape-to-text:t" inset="0,0,0,0">
                  <w:txbxContent>
                    <w:p w:rsidR="006430BB" w:rsidRPr="00366AC7" w:rsidRDefault="006430BB" w:rsidP="006430BB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Представление информации о месте расположения объекта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1C190094">
            <wp:simplePos x="0" y="0"/>
            <wp:positionH relativeFrom="margin">
              <wp:posOffset>663575</wp:posOffset>
            </wp:positionH>
            <wp:positionV relativeFrom="paragraph">
              <wp:posOffset>237490</wp:posOffset>
            </wp:positionV>
            <wp:extent cx="4612640" cy="2255520"/>
            <wp:effectExtent l="0" t="0" r="0" b="5080"/>
            <wp:wrapTopAndBottom/>
            <wp:docPr id="56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6" r="6565" b="21357"/>
                    <a:stretch/>
                  </pic:blipFill>
                  <pic:spPr bwMode="auto">
                    <a:xfrm>
                      <a:off x="0" y="0"/>
                      <a:ext cx="461264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0BB" w:rsidRDefault="006430BB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6430BB" w:rsidRDefault="006430BB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6430BB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Построение ссылочных именований</w:t>
      </w:r>
    </w:p>
    <w:p w:rsidR="00CC502F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Цель ссылочного именования - однозначно идентифицировать целевой объект в пределах рассматриваемой системы. Верхний узел в древовидных структурах, такой как тот, который показан на Рисунке 8</w:t>
      </w:r>
    </w:p>
    <w:p w:rsidR="00CC502F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4</w:t>
      </w:r>
      <w:r w:rsidR="00CC502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Каждому объекту, являющемуся компонентом, присваивается одноуровневая ссылка - уникальное обозначение по отношению к объекту, частью которо</w:t>
      </w:r>
      <w:r w:rsidR="00CC502F">
        <w:rPr>
          <w:rFonts w:ascii="Arial" w:eastAsia="Arial" w:hAnsi="Arial" w:cs="Arial"/>
        </w:rPr>
        <w:t>го он является.</w:t>
      </w:r>
    </w:p>
    <w:p w:rsidR="00CC502F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5</w:t>
      </w:r>
      <w:r w:rsidR="00CC502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Объекту, представленному верхним узлом, не присваивается одноуровневое ссылочное именование.</w:t>
      </w:r>
    </w:p>
    <w:p w:rsidR="00CC502F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1: Объект, представленный верхним узлом, может иметь идентификаторы, такие как номер детали, номер заказа, номер типа, или наименование.</w:t>
      </w:r>
    </w:p>
    <w:p w:rsidR="00AE6E03" w:rsidRDefault="00AE6E03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2: Ссылочное именование присваивается объекту, представленному верхним узлом, только когда система интегрированный в более крупную систему.</w:t>
      </w:r>
    </w:p>
    <w:p w:rsidR="00CC502F" w:rsidRPr="00A745C6" w:rsidRDefault="00CC502F" w:rsidP="00A745C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CC502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Формат ссылочного именования</w:t>
      </w:r>
    </w:p>
    <w:p w:rsidR="00CC502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Одноуровневые ссылочные именования</w:t>
      </w:r>
    </w:p>
    <w:p w:rsidR="00CC502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6</w:t>
      </w:r>
      <w:r w:rsidR="00CC502F">
        <w:rPr>
          <w:rFonts w:ascii="Arial" w:eastAsia="Arial" w:hAnsi="Arial" w:cs="Arial"/>
        </w:rPr>
        <w:t xml:space="preserve"> </w:t>
      </w:r>
      <w:r w:rsidRPr="00AE6E03">
        <w:rPr>
          <w:rFonts w:ascii="Arial" w:eastAsia="Arial" w:hAnsi="Arial" w:cs="Arial"/>
        </w:rPr>
        <w:t>Одноуровневое ссылочное именование, присвоенное объекту, должно состоять из префикса, далее следуют:</w:t>
      </w:r>
    </w:p>
    <w:p w:rsidR="00CC502F" w:rsidRPr="00CC502F" w:rsidRDefault="00AE6E03" w:rsidP="00CC502F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CC502F">
        <w:rPr>
          <w:rFonts w:ascii="Arial" w:eastAsia="Arial" w:hAnsi="Arial" w:cs="Arial"/>
        </w:rPr>
        <w:t>буквенный код, следующий за номером; или</w:t>
      </w:r>
    </w:p>
    <w:p w:rsidR="00CC502F" w:rsidRPr="00CC502F" w:rsidRDefault="00AE6E03" w:rsidP="00CC502F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CC502F">
        <w:rPr>
          <w:rFonts w:ascii="Arial" w:eastAsia="Arial" w:hAnsi="Arial" w:cs="Arial"/>
        </w:rPr>
        <w:t xml:space="preserve">буквенный код; или </w:t>
      </w:r>
    </w:p>
    <w:p w:rsidR="00CC502F" w:rsidRPr="00CC502F" w:rsidRDefault="00AE6E03" w:rsidP="00CC502F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CC502F">
        <w:rPr>
          <w:rFonts w:ascii="Arial" w:eastAsia="Arial" w:hAnsi="Arial" w:cs="Arial"/>
        </w:rPr>
        <w:t>номер</w:t>
      </w:r>
    </w:p>
    <w:p w:rsidR="00CC502F" w:rsidRDefault="00CC502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7</w:t>
      </w:r>
      <w:r w:rsidR="00CC502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Знаки префикса, используемые для указания типа аспект в ссылочном именовании:</w:t>
      </w:r>
    </w:p>
    <w:p w:rsid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 w:rsidRPr="00AE6E03">
        <w:rPr>
          <w:rFonts w:ascii="Arial" w:eastAsia="Arial" w:hAnsi="Arial" w:cs="Arial"/>
        </w:rPr>
        <w:t>=  функциональный</w:t>
      </w:r>
      <w:proofErr w:type="gramEnd"/>
      <w:r w:rsidRPr="00AE6E03">
        <w:rPr>
          <w:rFonts w:ascii="Arial" w:eastAsia="Arial" w:hAnsi="Arial" w:cs="Arial"/>
        </w:rPr>
        <w:t xml:space="preserve"> аспект;  </w:t>
      </w:r>
    </w:p>
    <w:p w:rsid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 xml:space="preserve">-  аспект продукта;  </w:t>
      </w:r>
    </w:p>
    <w:p w:rsid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 xml:space="preserve">+ аспект расположения; </w:t>
      </w:r>
    </w:p>
    <w:p w:rsid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 xml:space="preserve">#   аспект типа. </w:t>
      </w:r>
    </w:p>
    <w:p w:rsidR="00CC502F" w:rsidRDefault="00CC502F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8</w:t>
      </w:r>
      <w:r w:rsidR="00CC502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Для компьютерных реализаций знаки префикса выбираются из G0-набора ISO/IEC 646 или эквивалентных международных стандартов.</w:t>
      </w:r>
    </w:p>
    <w:p w:rsidR="00B0062C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 xml:space="preserve">Правило 9 </w:t>
      </w:r>
      <w:r w:rsidRPr="00AE6E03">
        <w:rPr>
          <w:rFonts w:ascii="Arial" w:eastAsia="Arial" w:hAnsi="Arial" w:cs="Arial"/>
        </w:rPr>
        <w:t xml:space="preserve">Если используются как буквенный код, так и номер, номер должен следовать за буквенным кодом. В этом случае номер должен отличать объекты с </w:t>
      </w:r>
      <w:r w:rsidRPr="00AE6E03">
        <w:rPr>
          <w:rFonts w:ascii="Arial" w:eastAsia="Arial" w:hAnsi="Arial" w:cs="Arial"/>
        </w:rPr>
        <w:lastRenderedPageBreak/>
        <w:t>одинаковым буквенным кодом, которые являются составными частями одного и того же объекта.</w:t>
      </w:r>
    </w:p>
    <w:p w:rsidR="00B0062C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10</w:t>
      </w:r>
      <w:r w:rsidR="00B0062C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Номера сами по себе или в сочетании с буквенным кодом не должны иметь значимый смысл. Если числа имеют существенн</w:t>
      </w:r>
      <w:r w:rsidR="00B0062C">
        <w:rPr>
          <w:rFonts w:ascii="Arial" w:eastAsia="Arial" w:hAnsi="Arial" w:cs="Arial"/>
        </w:rPr>
        <w:t xml:space="preserve">ое значение, это объясняется в </w:t>
      </w:r>
      <w:r w:rsidRPr="00AE6E03">
        <w:rPr>
          <w:rFonts w:ascii="Arial" w:eastAsia="Arial" w:hAnsi="Arial" w:cs="Arial"/>
        </w:rPr>
        <w:t>сопровождающей документации.</w:t>
      </w:r>
    </w:p>
    <w:p w:rsidR="00B9287C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11</w:t>
      </w:r>
      <w:r w:rsidRPr="00AE6E03">
        <w:rPr>
          <w:rFonts w:ascii="Arial" w:eastAsia="Arial" w:hAnsi="Arial" w:cs="Arial"/>
        </w:rPr>
        <w:t xml:space="preserve"> Числа могут содержать начальные нули. Начальные нули не должны иметь значимого смысла. Если начальные нули имеют значимый смысл, то это должно быть </w:t>
      </w:r>
      <w:r w:rsidR="00B9287C">
        <w:rPr>
          <w:rFonts w:ascii="Arial" w:eastAsia="Arial" w:hAnsi="Arial" w:cs="Arial"/>
        </w:rPr>
        <w:t>объясне</w:t>
      </w:r>
      <w:r w:rsidR="00B0062C" w:rsidRPr="00AE6E03">
        <w:rPr>
          <w:rFonts w:ascii="Arial" w:eastAsia="Arial" w:hAnsi="Arial" w:cs="Arial"/>
        </w:rPr>
        <w:t>н</w:t>
      </w:r>
      <w:r w:rsidR="00B9287C">
        <w:rPr>
          <w:rFonts w:ascii="Arial" w:eastAsia="Arial" w:hAnsi="Arial" w:cs="Arial"/>
        </w:rPr>
        <w:t>о</w:t>
      </w:r>
      <w:r w:rsidRPr="00AE6E03">
        <w:rPr>
          <w:rFonts w:ascii="Arial" w:eastAsia="Arial" w:hAnsi="Arial" w:cs="Arial"/>
        </w:rPr>
        <w:t xml:space="preserve"> в сопровождающей документации. Для лучшей читаемости рекомендуется, чтобы коды чисел и букв были максимально короткими, нас</w:t>
      </w:r>
      <w:r w:rsidR="00B9287C">
        <w:rPr>
          <w:rFonts w:ascii="Arial" w:eastAsia="Arial" w:hAnsi="Arial" w:cs="Arial"/>
        </w:rPr>
        <w:t>колько это практически возможно.</w:t>
      </w:r>
    </w:p>
    <w:p w:rsidR="00AE6E03" w:rsidRPr="00CC502F" w:rsidRDefault="00AE6E03" w:rsidP="00CC502F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i/>
        </w:rPr>
        <w:t>Примечание</w:t>
      </w:r>
      <w:proofErr w:type="gramStart"/>
      <w:r w:rsidRPr="00AE6E03">
        <w:rPr>
          <w:rFonts w:ascii="Arial" w:eastAsia="Arial" w:hAnsi="Arial" w:cs="Arial"/>
          <w:i/>
        </w:rPr>
        <w:t>: Из</w:t>
      </w:r>
      <w:proofErr w:type="gramEnd"/>
      <w:r w:rsidRPr="00AE6E03">
        <w:rPr>
          <w:rFonts w:ascii="Arial" w:eastAsia="Arial" w:hAnsi="Arial" w:cs="Arial"/>
          <w:i/>
        </w:rPr>
        <w:t xml:space="preserve"> опыта видно, что одноуровневые ссылочные обозначения с тремя буквами и тремя числами можно считать достаточно короткими. По соображениям запоминания рекомендуется использовать буквенный код и номер для одноуровневых ссылочных обозначений. Для лучшей читаемости рекомендуется, чтобы коды чисел и букв были максимально короткими, насколько это </w:t>
      </w:r>
      <w:r w:rsidR="007A3080">
        <w:rPr>
          <w:rFonts w:ascii="Arial" w:eastAsia="Arial" w:hAnsi="Arial" w:cs="Arial"/>
          <w:i/>
        </w:rPr>
        <w:t>практически возможно. На Рис. 6</w:t>
      </w:r>
      <w:r w:rsidRPr="00AE6E03">
        <w:rPr>
          <w:rFonts w:ascii="Arial" w:eastAsia="Arial" w:hAnsi="Arial" w:cs="Arial"/>
          <w:i/>
        </w:rPr>
        <w:t xml:space="preserve"> приведён пример одноуровневого ссылочного именования.</w:t>
      </w:r>
    </w:p>
    <w:p w:rsidR="00AE6E03" w:rsidRPr="00AE6E03" w:rsidRDefault="007A3080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FE2CA" wp14:editId="549C443C">
                <wp:simplePos x="0" y="0"/>
                <wp:positionH relativeFrom="column">
                  <wp:posOffset>117475</wp:posOffset>
                </wp:positionH>
                <wp:positionV relativeFrom="paragraph">
                  <wp:posOffset>1673225</wp:posOffset>
                </wp:positionV>
                <wp:extent cx="5705475" cy="635"/>
                <wp:effectExtent l="0" t="0" r="0" b="1206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3080" w:rsidRPr="006D2013" w:rsidRDefault="007A3080" w:rsidP="007A3080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Пример построения одноуровневого наименования (кода)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FE2CA" id="Надпись 8" o:spid="_x0000_s1029" type="#_x0000_t202" style="position:absolute;left:0;text-align:left;margin-left:9.25pt;margin-top:131.75pt;width:449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" stroked="f">
                <v:textbox style="mso-fit-shape-to-text:t" inset="0,0,0,0">
                  <w:txbxContent>
                    <w:p w:rsidR="007A3080" w:rsidRPr="006D2013" w:rsidRDefault="007A3080" w:rsidP="007A3080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Пример построения одноуровневого наименования (кода)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6E03"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29C2EDF2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05475" cy="1615382"/>
            <wp:effectExtent l="0" t="0" r="0" b="0"/>
            <wp:wrapTopAndBottom/>
            <wp:docPr id="58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" b="23810"/>
                    <a:stretch/>
                  </pic:blipFill>
                  <pic:spPr bwMode="auto">
                    <a:xfrm>
                      <a:off x="0" y="0"/>
                      <a:ext cx="5705475" cy="161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F25" w:rsidRDefault="003F7F25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Построение многоуровневых ссылочных</w:t>
      </w:r>
      <w:r w:rsidR="00AE6E03" w:rsidRPr="00AE6E03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наименований (кодов)</w:t>
      </w:r>
    </w:p>
    <w:p w:rsidR="00AE6E03" w:rsidRPr="00AE6E03" w:rsidRDefault="007A3080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Рис. 7</w:t>
      </w:r>
      <w:r w:rsidR="00AE6E03" w:rsidRPr="00AE6E03">
        <w:rPr>
          <w:rFonts w:ascii="Arial" w:eastAsia="Arial" w:hAnsi="Arial" w:cs="Arial"/>
        </w:rPr>
        <w:t xml:space="preserve"> Иллюстрирует отношение между одноуровневыми и многоуровневыми ссылочными именованиями.</w:t>
      </w:r>
    </w:p>
    <w:p w:rsidR="003F7F25" w:rsidRDefault="006268C0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DB7BD" wp14:editId="305E870E">
                <wp:simplePos x="0" y="0"/>
                <wp:positionH relativeFrom="column">
                  <wp:posOffset>24130</wp:posOffset>
                </wp:positionH>
                <wp:positionV relativeFrom="paragraph">
                  <wp:posOffset>2221230</wp:posOffset>
                </wp:positionV>
                <wp:extent cx="5888355" cy="635"/>
                <wp:effectExtent l="0" t="0" r="4445" b="1206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68C0" w:rsidRPr="0014735A" w:rsidRDefault="006268C0" w:rsidP="006268C0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Взаимосвязь между многоуровневым и одноуровневым построением наименования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B7BD" id="Надпись 7" o:spid="_x0000_s1030" type="#_x0000_t202" style="position:absolute;left:0;text-align:left;margin-left:1.9pt;margin-top:174.9pt;width:463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" stroked="f">
                <v:textbox style="mso-fit-shape-to-text:t" inset="0,0,0,0">
                  <w:txbxContent>
                    <w:p w:rsidR="006268C0" w:rsidRPr="0014735A" w:rsidRDefault="006268C0" w:rsidP="006268C0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Взаимосвязь между многоуровневым и одноуровневым построением наименования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6E03"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A4653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88355" cy="2164080"/>
            <wp:effectExtent l="0" t="0" r="4445" b="0"/>
            <wp:wrapTopAndBottom/>
            <wp:docPr id="59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71"/>
                    <a:stretch/>
                  </pic:blipFill>
                  <pic:spPr bwMode="auto">
                    <a:xfrm>
                      <a:off x="0" y="0"/>
                      <a:ext cx="5888355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23E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Многоуровневое ссылочное именование представляет собой кодированное представление пути от вершины рассматриваемого структурного дерева до целевого объекта. Этот путь будет включать в себя несколько узлов, а количество узлов зависит от реальных потребностей и сложности рассматриваемой системы.</w:t>
      </w: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b/>
        </w:rPr>
        <w:lastRenderedPageBreak/>
        <w:t>Правило 12</w:t>
      </w:r>
      <w:r w:rsidRPr="00AE6E03">
        <w:rPr>
          <w:rFonts w:ascii="Arial" w:eastAsia="Arial" w:hAnsi="Arial" w:cs="Arial"/>
        </w:rPr>
        <w:t xml:space="preserve"> </w:t>
      </w:r>
      <w:r w:rsidRPr="00AE6E03">
        <w:rPr>
          <w:rFonts w:ascii="Arial" w:eastAsia="Arial" w:hAnsi="Arial" w:cs="Arial"/>
          <w:i/>
        </w:rPr>
        <w:t>Мног</w:t>
      </w:r>
      <w:r w:rsidR="004E108D">
        <w:rPr>
          <w:rFonts w:ascii="Arial" w:eastAsia="Arial" w:hAnsi="Arial" w:cs="Arial"/>
          <w:i/>
        </w:rPr>
        <w:t>оуровневое ссылочное именование</w:t>
      </w:r>
      <w:r w:rsidRPr="00AE6E03">
        <w:rPr>
          <w:rFonts w:ascii="Arial" w:eastAsia="Arial" w:hAnsi="Arial" w:cs="Arial"/>
          <w:i/>
        </w:rPr>
        <w:t xml:space="preserve"> должно быть построено </w:t>
      </w:r>
      <w:r w:rsidR="00F4523E" w:rsidRPr="00AE6E03">
        <w:rPr>
          <w:rFonts w:ascii="Arial" w:eastAsia="Arial" w:hAnsi="Arial" w:cs="Arial"/>
          <w:i/>
        </w:rPr>
        <w:t>путём</w:t>
      </w:r>
      <w:r w:rsidRPr="00AE6E03">
        <w:rPr>
          <w:rFonts w:ascii="Arial" w:eastAsia="Arial" w:hAnsi="Arial" w:cs="Arial"/>
          <w:i/>
        </w:rPr>
        <w:t xml:space="preserve"> объединения одноуровневых ссылочных именований для каждого объекта, представленного на пути от вершины до целевого объекта.</w:t>
      </w: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1: Объект, представленный верхним узлом, может иметь идентификаторы, такие как номер детали, номер заказа, номер типа, совместное обозначение или имя. Такие идентификаторы не будут частью многоуровневого ссылочного обозначения.</w:t>
      </w: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2: Объекту, представленному верхним узлом, присваивается ссылочное обозначение только тогда, когда система интегрирована в более крупную систему.</w:t>
      </w:r>
    </w:p>
    <w:p w:rsidR="00E12C4C" w:rsidRDefault="00E12C4C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Использование буквенных кодов</w:t>
      </w: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 xml:space="preserve">Правило 13 </w:t>
      </w:r>
      <w:r w:rsidRPr="00AE6E03">
        <w:rPr>
          <w:rFonts w:ascii="Arial" w:eastAsia="Arial" w:hAnsi="Arial" w:cs="Arial"/>
        </w:rPr>
        <w:t>Одноуровневое ссылочное обозначение может содержать буквенный код:</w:t>
      </w:r>
    </w:p>
    <w:p w:rsidR="00E12C4C" w:rsidRPr="00E12C4C" w:rsidRDefault="00AE6E03" w:rsidP="00E12C4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E12C4C">
        <w:rPr>
          <w:rFonts w:ascii="Arial" w:eastAsia="Arial" w:hAnsi="Arial" w:cs="Arial"/>
        </w:rPr>
        <w:t xml:space="preserve">указывающий класс объекта; или </w:t>
      </w:r>
    </w:p>
    <w:p w:rsidR="00E12C4C" w:rsidRPr="00E12C4C" w:rsidRDefault="00AE6E03" w:rsidP="00E12C4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E12C4C">
        <w:rPr>
          <w:rFonts w:ascii="Arial" w:eastAsia="Arial" w:hAnsi="Arial" w:cs="Arial"/>
        </w:rPr>
        <w:t>сам объект.</w:t>
      </w:r>
    </w:p>
    <w:p w:rsidR="00E12C4C" w:rsidRDefault="00E12C4C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 xml:space="preserve">Правило 14 </w:t>
      </w:r>
      <w:r w:rsidRPr="00AE6E03">
        <w:rPr>
          <w:rFonts w:ascii="Arial" w:eastAsia="Arial" w:hAnsi="Arial" w:cs="Arial"/>
        </w:rPr>
        <w:t>Буквенные коды формируются с использованием заглавных латинских букв А-Z (исключая национальные письменности). Буквы I и O не должны использоваться, если вероятна путаница с цифрами 1 (один) и 0 (ноль).</w:t>
      </w:r>
    </w:p>
    <w:p w:rsidR="00E12C4C" w:rsidRDefault="00E12C4C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15</w:t>
      </w:r>
      <w:r w:rsidRPr="00AE6E03">
        <w:rPr>
          <w:rFonts w:ascii="Arial" w:eastAsia="Arial" w:hAnsi="Arial" w:cs="Arial"/>
        </w:rPr>
        <w:t xml:space="preserve"> Для буквенных кодов, указывающих класс объекта,</w:t>
      </w:r>
      <w:r w:rsidR="00E12C4C">
        <w:rPr>
          <w:rFonts w:ascii="Arial" w:eastAsia="Arial" w:hAnsi="Arial" w:cs="Arial"/>
        </w:rPr>
        <w:t xml:space="preserve"> применяется следующее правило:</w:t>
      </w:r>
    </w:p>
    <w:p w:rsidR="00E12C4C" w:rsidRPr="00E12C4C" w:rsidRDefault="00AE6E03" w:rsidP="00E12C4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E12C4C">
        <w:rPr>
          <w:rFonts w:ascii="Arial" w:eastAsia="Arial" w:hAnsi="Arial" w:cs="Arial"/>
        </w:rPr>
        <w:t>буквенный код должен классифицировать объект на основе схемы классификации</w:t>
      </w:r>
      <w:r w:rsidR="00E12C4C" w:rsidRPr="00E12C4C">
        <w:rPr>
          <w:rFonts w:ascii="Arial" w:eastAsia="Arial" w:hAnsi="Arial" w:cs="Arial"/>
        </w:rPr>
        <w:t xml:space="preserve"> </w:t>
      </w:r>
    </w:p>
    <w:p w:rsidR="00E12C4C" w:rsidRPr="00E12C4C" w:rsidRDefault="00AE6E03" w:rsidP="00E12C4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E12C4C">
        <w:rPr>
          <w:rFonts w:ascii="Arial" w:eastAsia="Arial" w:hAnsi="Arial" w:cs="Arial"/>
        </w:rPr>
        <w:t>буквенный код может состоять из любого количества букв. В буквенном коде, состоящем из несколько букв, вторая (третья и т. д.) буква должны указывать подкласс класса, обозначенного первой (второй и т. д.) буквой</w:t>
      </w:r>
    </w:p>
    <w:p w:rsidR="00803E9C" w:rsidRDefault="00803E9C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E12C4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Примечание: Последовательность классификации букв не предста</w:t>
      </w:r>
      <w:r w:rsidR="00E12C4C">
        <w:rPr>
          <w:rFonts w:ascii="Arial" w:eastAsia="Arial" w:hAnsi="Arial" w:cs="Arial"/>
          <w:i/>
        </w:rPr>
        <w:t>вляет собой структуру системы.</w:t>
      </w:r>
    </w:p>
    <w:p w:rsidR="00803E9C" w:rsidRDefault="00803E9C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E12C4C" w:rsidRPr="00E12C4C" w:rsidRDefault="00AE6E03" w:rsidP="00E12C4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E12C4C">
        <w:rPr>
          <w:rFonts w:ascii="Arial" w:eastAsia="Arial" w:hAnsi="Arial" w:cs="Arial"/>
        </w:rPr>
        <w:t xml:space="preserve">буквенные коды, указывающие класс объектов, должны быть выбраны из классификации, </w:t>
      </w:r>
      <w:r w:rsidR="00602556" w:rsidRPr="00E12C4C">
        <w:rPr>
          <w:rFonts w:ascii="Arial" w:eastAsia="Arial" w:hAnsi="Arial" w:cs="Arial"/>
        </w:rPr>
        <w:t>приведённой</w:t>
      </w:r>
      <w:r w:rsidRPr="00E12C4C">
        <w:rPr>
          <w:rFonts w:ascii="Arial" w:eastAsia="Arial" w:hAnsi="Arial" w:cs="Arial"/>
        </w:rPr>
        <w:t xml:space="preserve"> в IEC 81346-2</w:t>
      </w:r>
    </w:p>
    <w:p w:rsidR="00A753FD" w:rsidRDefault="00A753FD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A753FD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Различные структуры в одном аспекте</w:t>
      </w:r>
    </w:p>
    <w:p w:rsidR="00A753FD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Бывают случаи, когда необходимо рассматривать объект по-разному, но все же в том же аспекте, что и тот, который уже использовался. Это можно сделать, используя дополнительный взгляд на тот же вид аспекта.</w:t>
      </w:r>
    </w:p>
    <w:p w:rsidR="004E108D" w:rsidRDefault="004E108D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A753FD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16</w:t>
      </w:r>
      <w:r w:rsidRPr="00AE6E03">
        <w:rPr>
          <w:rFonts w:ascii="Arial" w:eastAsia="Arial" w:hAnsi="Arial" w:cs="Arial"/>
        </w:rPr>
        <w:t xml:space="preserve"> Если требуются дополнительные виды аспектного типа системы, обозначение объектов в этих представлениях должно формироваться </w:t>
      </w:r>
      <w:r w:rsidR="00807A0E" w:rsidRPr="00AE6E03">
        <w:rPr>
          <w:rFonts w:ascii="Arial" w:eastAsia="Arial" w:hAnsi="Arial" w:cs="Arial"/>
        </w:rPr>
        <w:t>путём</w:t>
      </w:r>
      <w:r w:rsidRPr="00AE6E03">
        <w:rPr>
          <w:rFonts w:ascii="Arial" w:eastAsia="Arial" w:hAnsi="Arial" w:cs="Arial"/>
        </w:rPr>
        <w:t xml:space="preserve"> удвоения (трижды и т. Д.) Символа, используемого в качестве знака префикса. Значение и применение дополнительных представлений объясняются в сопроводительной документации.</w:t>
      </w:r>
    </w:p>
    <w:p w:rsidR="00807A0E" w:rsidRDefault="00BE259E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 рисунке 8</w:t>
      </w:r>
      <w:r w:rsidR="00AE6E03" w:rsidRPr="00AE6E03">
        <w:rPr>
          <w:rFonts w:ascii="Arial" w:eastAsia="Arial" w:hAnsi="Arial" w:cs="Arial"/>
        </w:rPr>
        <w:t xml:space="preserve"> показаны некоторые примеры многоуровневых ссылочных обозначений с использованием нескольких знаков префикса.</w:t>
      </w:r>
    </w:p>
    <w:p w:rsidR="00807A0E" w:rsidRDefault="00807A0E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0076A" wp14:editId="3E494E04">
                <wp:simplePos x="0" y="0"/>
                <wp:positionH relativeFrom="column">
                  <wp:posOffset>93980</wp:posOffset>
                </wp:positionH>
                <wp:positionV relativeFrom="paragraph">
                  <wp:posOffset>516255</wp:posOffset>
                </wp:positionV>
                <wp:extent cx="5753100" cy="635"/>
                <wp:effectExtent l="0" t="0" r="0" b="12065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7A0E" w:rsidRPr="00714E0A" w:rsidRDefault="00807A0E" w:rsidP="00807A0E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. Пример построения </w:t>
                            </w:r>
                            <w:r>
                              <w:t xml:space="preserve">многоуровнего многосаспектного </w:t>
                            </w:r>
                            <w:r>
                              <w:t>к наименования (кода)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076A" id="Надпись 9" o:spid="_x0000_s1031" type="#_x0000_t202" style="position:absolute;left:0;text-align:left;margin-left:7.4pt;margin-top:40.65pt;width:45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" stroked="f">
                <v:textbox style="mso-fit-shape-to-text:t" inset="0,0,0,0">
                  <w:txbxContent>
                    <w:p w:rsidR="00807A0E" w:rsidRPr="00714E0A" w:rsidRDefault="00807A0E" w:rsidP="00807A0E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. Пример построения </w:t>
                      </w:r>
                      <w:proofErr w:type="spellStart"/>
                      <w:r>
                        <w:t>многоуровнего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многосаспектного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к наименования</w:t>
                      </w:r>
                      <w:proofErr w:type="gramEnd"/>
                      <w:r>
                        <w:t xml:space="preserve"> (кода)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6E03"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1965C044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53100" cy="457200"/>
            <wp:effectExtent l="0" t="0" r="0" b="0"/>
            <wp:wrapTopAndBottom/>
            <wp:docPr id="48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31"/>
                    <a:stretch/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E03" w:rsidRP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8141B7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Набор ссылочных именований</w:t>
      </w:r>
    </w:p>
    <w:p w:rsidR="008141B7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Поскольку целевой объект, может рассматриваться с разных сторон, он может иметь несколько ссылочных обозначений, определя</w:t>
      </w:r>
      <w:r w:rsidR="00577EA9">
        <w:rPr>
          <w:rFonts w:ascii="Arial" w:eastAsia="Arial" w:hAnsi="Arial" w:cs="Arial"/>
        </w:rPr>
        <w:t>ющих положение целевого объекта</w:t>
      </w:r>
      <w:r w:rsidRPr="00AE6E03">
        <w:rPr>
          <w:rFonts w:ascii="Arial" w:eastAsia="Arial" w:hAnsi="Arial" w:cs="Arial"/>
        </w:rPr>
        <w:t xml:space="preserve"> в р</w:t>
      </w:r>
      <w:r w:rsidR="00D95A47">
        <w:rPr>
          <w:rFonts w:ascii="Arial" w:eastAsia="Arial" w:hAnsi="Arial" w:cs="Arial"/>
        </w:rPr>
        <w:t>азных структурах, см. Рисунок 9</w:t>
      </w:r>
      <w:r w:rsidRPr="00AE6E03">
        <w:rPr>
          <w:rFonts w:ascii="Arial" w:eastAsia="Arial" w:hAnsi="Arial" w:cs="Arial"/>
        </w:rPr>
        <w:t>.</w:t>
      </w:r>
    </w:p>
    <w:p w:rsidR="00577EA9" w:rsidRDefault="00AE6E03" w:rsidP="00577EA9">
      <w:pPr>
        <w:keepNext/>
        <w:tabs>
          <w:tab w:val="left" w:pos="3005"/>
        </w:tabs>
        <w:spacing w:after="0"/>
        <w:ind w:firstLine="720"/>
        <w:jc w:val="both"/>
      </w:pPr>
      <w:r w:rsidRPr="00AE6E03">
        <w:rPr>
          <w:rFonts w:ascii="Arial" w:eastAsia="Arial" w:hAnsi="Arial" w:cs="Arial"/>
        </w:rPr>
        <w:t xml:space="preserve">  </w:t>
      </w:r>
      <w:r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2A5B8D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4240" cy="3129280"/>
            <wp:effectExtent l="0" t="0" r="0" b="0"/>
            <wp:wrapTopAndBottom/>
            <wp:docPr id="47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0" r="7018" b="13224"/>
                    <a:stretch/>
                  </pic:blipFill>
                  <pic:spPr bwMode="auto">
                    <a:xfrm>
                      <a:off x="0" y="0"/>
                      <a:ext cx="4714240" cy="312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EA9" w:rsidRDefault="00577EA9" w:rsidP="00577EA9">
      <w:pPr>
        <w:pStyle w:val="ab"/>
        <w:jc w:val="both"/>
      </w:pPr>
      <w:r>
        <w:t xml:space="preserve">Рисунок </w:t>
      </w:r>
      <w:fldSimple w:instr=" SEQ Рисунок \* ARABIC ">
        <w:r w:rsidR="006B251F">
          <w:rPr>
            <w:noProof/>
          </w:rPr>
          <w:t>9</w:t>
        </w:r>
      </w:fldSimple>
      <w:r>
        <w:t>. Иллюстрация ссылочной идентификации объекта в разных аспектах</w:t>
      </w:r>
    </w:p>
    <w:p w:rsidR="00E023BE" w:rsidRDefault="00AE6E03" w:rsidP="00E023B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Если к объекту привязано более одного ссылочного обозначения, это называется набором ссылочных обозначений.</w:t>
      </w:r>
    </w:p>
    <w:p w:rsidR="00E023BE" w:rsidRPr="00AE6E03" w:rsidRDefault="00E023BE" w:rsidP="00E023B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E023BE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17</w:t>
      </w:r>
      <w:r w:rsidR="00E023BE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 xml:space="preserve">Каждое ссылочное обозначение в наборе ссылочных обозначений должно быть </w:t>
      </w:r>
      <w:r w:rsidR="00E023BE" w:rsidRPr="00AE6E03">
        <w:rPr>
          <w:rFonts w:ascii="Arial" w:eastAsia="Arial" w:hAnsi="Arial" w:cs="Arial"/>
        </w:rPr>
        <w:t>чётко</w:t>
      </w:r>
      <w:r w:rsidRPr="00AE6E03">
        <w:rPr>
          <w:rFonts w:ascii="Arial" w:eastAsia="Arial" w:hAnsi="Arial" w:cs="Arial"/>
        </w:rPr>
        <w:t xml:space="preserve"> отделено от других.</w:t>
      </w:r>
    </w:p>
    <w:p w:rsidR="00E023BE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18</w:t>
      </w:r>
      <w:r w:rsidRPr="00AE6E03">
        <w:rPr>
          <w:rFonts w:ascii="Arial" w:eastAsia="Arial" w:hAnsi="Arial" w:cs="Arial"/>
        </w:rPr>
        <w:t xml:space="preserve"> По меньшей мере одно ссылочное обозначение в наборе ссылочных обозначений должно однозначно идентифицировать объект.</w:t>
      </w: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19</w:t>
      </w:r>
      <w:r w:rsidRPr="00AE6E03">
        <w:rPr>
          <w:rFonts w:ascii="Arial" w:eastAsia="Arial" w:hAnsi="Arial" w:cs="Arial"/>
        </w:rPr>
        <w:t xml:space="preserve"> Ссылочное обозначение, которое идентифици</w:t>
      </w:r>
      <w:r w:rsidR="00E023BE">
        <w:rPr>
          <w:rFonts w:ascii="Arial" w:eastAsia="Arial" w:hAnsi="Arial" w:cs="Arial"/>
        </w:rPr>
        <w:t xml:space="preserve">рует объект, являющейся частью </w:t>
      </w:r>
      <w:r w:rsidRPr="00AE6E03">
        <w:rPr>
          <w:rFonts w:ascii="Arial" w:eastAsia="Arial" w:hAnsi="Arial" w:cs="Arial"/>
        </w:rPr>
        <w:t>рассматриваемого объекта может быть включена в набор ссылочных обозначений.  За таким обозначением должен следовать горизонтальный эллипс «...». Горизонтальный эллипс может быть опущен, если это не приведёт к ошибкам/путанице.</w:t>
      </w:r>
    </w:p>
    <w:p w:rsidR="00E023BE" w:rsidRPr="00AE6E03" w:rsidRDefault="00E023BE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066C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Именовани</w:t>
      </w:r>
      <w:r w:rsidR="003066CA">
        <w:rPr>
          <w:rFonts w:ascii="Arial" w:eastAsia="Arial" w:hAnsi="Arial" w:cs="Arial"/>
          <w:b/>
        </w:rPr>
        <w:t>е</w:t>
      </w:r>
      <w:r w:rsidRPr="00AE6E03">
        <w:rPr>
          <w:rFonts w:ascii="Arial" w:eastAsia="Arial" w:hAnsi="Arial" w:cs="Arial"/>
          <w:b/>
        </w:rPr>
        <w:t xml:space="preserve"> размещения</w:t>
      </w:r>
    </w:p>
    <w:p w:rsidR="003066C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Для именования местоположения/размещения применяются следующие правила.</w:t>
      </w:r>
    </w:p>
    <w:p w:rsidR="003066CA" w:rsidRDefault="003066C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066C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20</w:t>
      </w:r>
      <w:r w:rsidRPr="00AE6E03">
        <w:rPr>
          <w:rFonts w:ascii="Arial" w:eastAsia="Arial" w:hAnsi="Arial" w:cs="Arial"/>
        </w:rPr>
        <w:t xml:space="preserve"> Обозначение стран, городов, областей и т. д. Должно быть сделано как можно короче.</w:t>
      </w:r>
    </w:p>
    <w:p w:rsidR="003066CA" w:rsidRDefault="003066C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066C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Примечание: В соответствующих случаях могут применяться признанные или согласованные системы кода, например, ISO 3166-1 для стран.</w:t>
      </w:r>
    </w:p>
    <w:p w:rsidR="003066C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21</w:t>
      </w:r>
      <w:r w:rsidR="003066CA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Обозначение зданий, этажей и помещений в зданиях должно соответствовать стандарту ISO 4157.</w:t>
      </w:r>
    </w:p>
    <w:p w:rsidR="003066CA" w:rsidRDefault="003066C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066C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22</w:t>
      </w:r>
      <w:r w:rsidRPr="00AE6E03">
        <w:rPr>
          <w:rFonts w:ascii="Arial" w:eastAsia="Arial" w:hAnsi="Arial" w:cs="Arial"/>
        </w:rPr>
        <w:t xml:space="preserve"> В соответствующих случаях для именования географической области могут использоваться координаты UTM или другие системы пространственных координат.</w:t>
      </w:r>
    </w:p>
    <w:p w:rsidR="000A60EE" w:rsidRDefault="000A60EE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F96E8D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lastRenderedPageBreak/>
        <w:t>Правило 23</w:t>
      </w:r>
      <w:r w:rsidRPr="00AE6E03">
        <w:rPr>
          <w:rFonts w:ascii="Arial" w:eastAsia="Arial" w:hAnsi="Arial" w:cs="Arial"/>
        </w:rPr>
        <w:t xml:space="preserve"> Координаты (2D или 3D) также могут использоваться в качестве основы для обозначения местоположений внутри здания или структуры.</w:t>
      </w:r>
    </w:p>
    <w:p w:rsidR="00F96E8D" w:rsidRDefault="0012228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70E6CE30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3515360" cy="6136640"/>
            <wp:effectExtent l="0" t="0" r="2540" b="0"/>
            <wp:wrapTopAndBottom/>
            <wp:docPr id="1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5" r="13874" b="3576"/>
                    <a:stretch/>
                  </pic:blipFill>
                  <pic:spPr bwMode="auto">
                    <a:xfrm>
                      <a:off x="0" y="0"/>
                      <a:ext cx="3515360" cy="613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E03" w:rsidRPr="00AE6E03">
        <w:rPr>
          <w:rFonts w:ascii="Arial" w:eastAsia="Arial" w:hAnsi="Arial" w:cs="Arial"/>
        </w:rPr>
        <w:t>В случае, когда для обозначения местоположения используется координата, координата должна указываться для контрольной точки местоположения. Координата преобразуется в формат одноуровневого ссылочного обозначения. Применение системы координат и правил для преобразования объясняется в сопроводительной документации.</w:t>
      </w:r>
    </w:p>
    <w:p w:rsidR="00A50D23" w:rsidRDefault="00A50D2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DD651" wp14:editId="5EC3A070">
                <wp:simplePos x="0" y="0"/>
                <wp:positionH relativeFrom="column">
                  <wp:posOffset>312420</wp:posOffset>
                </wp:positionH>
                <wp:positionV relativeFrom="paragraph">
                  <wp:posOffset>6308725</wp:posOffset>
                </wp:positionV>
                <wp:extent cx="5579745" cy="635"/>
                <wp:effectExtent l="0" t="0" r="0" b="1206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6975" w:rsidRPr="00845DAF" w:rsidRDefault="00FE6975" w:rsidP="00FE6975">
                            <w:pPr>
                              <w:pStyle w:val="ab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251F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Пример определения местоположения элемента задания внутри него.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DD651" id="Надпись 10" o:spid="_x0000_s1032" type="#_x0000_t202" style="position:absolute;left:0;text-align:left;margin-left:24.6pt;margin-top:496.75pt;width:439.3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" stroked="f">
                <v:textbox style="mso-fit-shape-to-text:t" inset="0,0,0,0">
                  <w:txbxContent>
                    <w:p w:rsidR="00FE6975" w:rsidRPr="00845DAF" w:rsidRDefault="00FE6975" w:rsidP="00FE6975">
                      <w:pPr>
                        <w:pStyle w:val="ab"/>
                        <w:rPr>
                          <w:rFonts w:ascii="Arial" w:eastAsia="Arial" w:hAnsi="Arial" w:cs="Arial"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B251F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. Пример определения местоположения элемента задания внутри него.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50D23" w:rsidRDefault="00A50D2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F96E8D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1: Координаты в системе координат являются точным средством позиционирования, а не местоположением в рамках этого международного стандарта.</w:t>
      </w:r>
    </w:p>
    <w:p w:rsidR="00AE6E03" w:rsidRP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i/>
        </w:rPr>
        <w:t xml:space="preserve">Примечание 2: Определение зон с использованием строительных линий (см. ИСО 4157-3), часто называемых координатами построения плоскости, является примером применения двумерного местоположения. Аналогичный пример показан на рисунке </w:t>
      </w:r>
      <w:r w:rsidR="000756C0">
        <w:rPr>
          <w:rFonts w:ascii="Arial" w:eastAsia="Arial" w:hAnsi="Arial" w:cs="Arial"/>
          <w:i/>
        </w:rPr>
        <w:t>10</w:t>
      </w:r>
      <w:r w:rsidRPr="00AE6E03">
        <w:rPr>
          <w:rFonts w:ascii="Arial" w:eastAsia="Arial" w:hAnsi="Arial" w:cs="Arial"/>
        </w:rPr>
        <w:t>.</w:t>
      </w:r>
    </w:p>
    <w:p w:rsidR="00AB4F2C" w:rsidRDefault="00AB4F2C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AB4F2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24</w:t>
      </w:r>
      <w:r w:rsidRPr="00AE6E03">
        <w:rPr>
          <w:rFonts w:ascii="Arial" w:eastAsia="Arial" w:hAnsi="Arial" w:cs="Arial"/>
        </w:rPr>
        <w:t xml:space="preserve"> Обозначения мест расположения оборудования (внутри или снаружи), сборок и т. д. Должны определяться изготовителем оборудования, сборок и т. д.</w:t>
      </w:r>
    </w:p>
    <w:p w:rsidR="00AB4F2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lastRenderedPageBreak/>
        <w:t>Сборка, компоновка</w:t>
      </w:r>
    </w:p>
    <w:p w:rsidR="00AB4F2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Местам (пространствам), принадлежащим заводским сборкам, часто присваиваются ссылочные обозначения, основанные на локальных сетчатых системах, определяемых для доступных монтажных плоскостей.</w:t>
      </w:r>
    </w:p>
    <w:p w:rsidR="00AB4F2C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25</w:t>
      </w:r>
      <w:r w:rsidRPr="00AE6E03">
        <w:rPr>
          <w:rFonts w:ascii="Arial" w:eastAsia="Arial" w:hAnsi="Arial" w:cs="Arial"/>
        </w:rPr>
        <w:t xml:space="preserve"> Если для обозначения мест, принадлежащих сборке, используется сетчатая система, то сетка должна быть однозначно идентифициров</w:t>
      </w:r>
      <w:r w:rsidR="00AB4F2C">
        <w:rPr>
          <w:rFonts w:ascii="Arial" w:eastAsia="Arial" w:hAnsi="Arial" w:cs="Arial"/>
        </w:rPr>
        <w:t xml:space="preserve">ана внутри сборки. На рисунке 11 показана заводская сборка </w:t>
      </w:r>
      <w:r w:rsidRPr="00AE6E03">
        <w:rPr>
          <w:rFonts w:ascii="Arial" w:eastAsia="Arial" w:hAnsi="Arial" w:cs="Arial"/>
        </w:rPr>
        <w:t>с обозначениями различных монтажных плоскостей. Узел состоит из нескольких монтажных плоскостей, обозначенных следующими буквенными кодами:</w:t>
      </w:r>
    </w:p>
    <w:p w:rsidR="00AB4F2C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 w:rsidRPr="00AE6E03">
        <w:rPr>
          <w:rFonts w:ascii="Arial" w:eastAsia="Arial" w:hAnsi="Arial" w:cs="Arial"/>
        </w:rPr>
        <w:t>A Внутри</w:t>
      </w:r>
      <w:proofErr w:type="gramEnd"/>
      <w:r w:rsidRPr="00AE6E03">
        <w:rPr>
          <w:rFonts w:ascii="Arial" w:eastAsia="Arial" w:hAnsi="Arial" w:cs="Arial"/>
        </w:rPr>
        <w:t xml:space="preserve"> слева </w:t>
      </w:r>
    </w:p>
    <w:p w:rsidR="00AB4F2C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 w:rsidRPr="00AE6E03">
        <w:rPr>
          <w:rFonts w:ascii="Arial" w:eastAsia="Arial" w:hAnsi="Arial" w:cs="Arial"/>
        </w:rPr>
        <w:t>B Внутри</w:t>
      </w:r>
      <w:proofErr w:type="gramEnd"/>
      <w:r w:rsidRPr="00AE6E03">
        <w:rPr>
          <w:rFonts w:ascii="Arial" w:eastAsia="Arial" w:hAnsi="Arial" w:cs="Arial"/>
        </w:rPr>
        <w:t xml:space="preserve"> сзади</w:t>
      </w:r>
    </w:p>
    <w:p w:rsidR="00AB4F2C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 w:rsidRPr="00AE6E03">
        <w:rPr>
          <w:rFonts w:ascii="Arial" w:eastAsia="Arial" w:hAnsi="Arial" w:cs="Arial"/>
        </w:rPr>
        <w:t>C Внутри</w:t>
      </w:r>
      <w:proofErr w:type="gramEnd"/>
      <w:r w:rsidRPr="00AE6E03">
        <w:rPr>
          <w:rFonts w:ascii="Arial" w:eastAsia="Arial" w:hAnsi="Arial" w:cs="Arial"/>
        </w:rPr>
        <w:t xml:space="preserve"> справа </w:t>
      </w:r>
    </w:p>
    <w:p w:rsidR="00AB4F2C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 w:rsidRPr="00AE6E03">
        <w:rPr>
          <w:rFonts w:ascii="Arial" w:eastAsia="Arial" w:hAnsi="Arial" w:cs="Arial"/>
        </w:rPr>
        <w:t>D Снаружи</w:t>
      </w:r>
      <w:proofErr w:type="gramEnd"/>
      <w:r w:rsidRPr="00AE6E03">
        <w:rPr>
          <w:rFonts w:ascii="Arial" w:eastAsia="Arial" w:hAnsi="Arial" w:cs="Arial"/>
        </w:rPr>
        <w:t xml:space="preserve"> двери </w:t>
      </w:r>
    </w:p>
    <w:p w:rsidR="00AB4F2C" w:rsidRDefault="00AB4F2C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 Внутри</w:t>
      </w:r>
      <w:proofErr w:type="gramEnd"/>
      <w:r>
        <w:rPr>
          <w:rFonts w:ascii="Arial" w:eastAsia="Arial" w:hAnsi="Arial" w:cs="Arial"/>
        </w:rPr>
        <w:t xml:space="preserve"> двери</w:t>
      </w:r>
    </w:p>
    <w:p w:rsidR="00AB4F2C" w:rsidRDefault="00956A22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80768" behindDoc="0" locked="0" layoutInCell="1" allowOverlap="1" wp14:anchorId="2E6DCBFC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2540000" cy="2418080"/>
            <wp:effectExtent l="0" t="0" r="0" b="0"/>
            <wp:wrapTopAndBottom/>
            <wp:docPr id="52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 r="27155" b="13039"/>
                    <a:stretch/>
                  </pic:blipFill>
                  <pic:spPr bwMode="auto">
                    <a:xfrm>
                      <a:off x="0" y="0"/>
                      <a:ext cx="2540000" cy="241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A22" w:rsidRDefault="00956A22" w:rsidP="00956A22">
      <w:pPr>
        <w:keepNext/>
        <w:tabs>
          <w:tab w:val="left" w:pos="3005"/>
        </w:tabs>
        <w:spacing w:after="0"/>
        <w:ind w:firstLine="720"/>
        <w:jc w:val="both"/>
      </w:pPr>
    </w:p>
    <w:p w:rsidR="00956A22" w:rsidRDefault="00956A22" w:rsidP="00956A22">
      <w:pPr>
        <w:pStyle w:val="ab"/>
        <w:jc w:val="both"/>
      </w:pPr>
      <w:r>
        <w:t xml:space="preserve">Рисунок </w:t>
      </w:r>
      <w:fldSimple w:instr=" SEQ Рисунок \* ARABIC ">
        <w:r w:rsidR="006B251F">
          <w:rPr>
            <w:noProof/>
          </w:rPr>
          <w:t>11</w:t>
        </w:r>
      </w:fldSimple>
      <w:r>
        <w:t>. Пример идентификации монтажных поверхностей для заводской сборки</w:t>
      </w:r>
    </w:p>
    <w:p w:rsidR="00837E2C" w:rsidRDefault="00837E2C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B76D4E" w:rsidRDefault="00837E2C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 рисунке 10</w:t>
      </w:r>
      <w:r w:rsidR="00AE6E03" w:rsidRPr="00AE6E03">
        <w:rPr>
          <w:rFonts w:ascii="Arial" w:eastAsia="Arial" w:hAnsi="Arial" w:cs="Arial"/>
        </w:rPr>
        <w:t xml:space="preserve"> показано, как можно построить обозначение мест на монтажной плоскости. В этом конкретном случае монтажная плоскость </w:t>
      </w:r>
      <w:r w:rsidR="000152C7" w:rsidRPr="00AE6E03">
        <w:rPr>
          <w:rFonts w:ascii="Arial" w:eastAsia="Arial" w:hAnsi="Arial" w:cs="Arial"/>
        </w:rPr>
        <w:t>берётся</w:t>
      </w:r>
      <w:r w:rsidR="00AE6E03" w:rsidRPr="00AE6E03">
        <w:rPr>
          <w:rFonts w:ascii="Arial" w:eastAsia="Arial" w:hAnsi="Arial" w:cs="Arial"/>
        </w:rPr>
        <w:t xml:space="preserve"> как внутренняя часть (обозначенная + B).</w:t>
      </w:r>
    </w:p>
    <w:p w:rsidR="00B76D4E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Верхний левый угол каждой монтажной плоскости (как показано в направлении с</w:t>
      </w:r>
      <w:r w:rsidR="00837E2C">
        <w:rPr>
          <w:rFonts w:ascii="Arial" w:eastAsia="Arial" w:hAnsi="Arial" w:cs="Arial"/>
        </w:rPr>
        <w:t>трелок, показанных на рисунке 11</w:t>
      </w:r>
      <w:r w:rsidRPr="00AE6E03">
        <w:rPr>
          <w:rFonts w:ascii="Arial" w:eastAsia="Arial" w:hAnsi="Arial" w:cs="Arial"/>
        </w:rPr>
        <w:t>) определяет начальную</w:t>
      </w:r>
      <w:r w:rsidR="00B76D4E">
        <w:rPr>
          <w:rFonts w:ascii="Arial" w:eastAsia="Arial" w:hAnsi="Arial" w:cs="Arial"/>
        </w:rPr>
        <w:t xml:space="preserve"> точку для нумерации пробелов.</w:t>
      </w:r>
    </w:p>
    <w:p w:rsidR="00B76D4E" w:rsidRDefault="00B76D4E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B76D4E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Представление ссылочных именований</w:t>
      </w:r>
    </w:p>
    <w:p w:rsidR="00B76D4E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Для представления ссылочных именований применяются следующие правила:</w:t>
      </w:r>
    </w:p>
    <w:p w:rsidR="00B76D4E" w:rsidRDefault="00B76D4E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B76D4E" w:rsidRDefault="00AE6E03" w:rsidP="00AB4F2C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26</w:t>
      </w:r>
      <w:r w:rsidR="00B76D4E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Ссылочное именование должно быть представлено одной строкой.</w:t>
      </w:r>
    </w:p>
    <w:p w:rsidR="00B76D4E" w:rsidRDefault="00B76D4E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AE6E03" w:rsidRDefault="00AE6E03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27</w:t>
      </w:r>
      <w:r w:rsidR="00B76D4E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Представление одноуровневого ссылочного именования не должна разделяться.</w:t>
      </w:r>
    </w:p>
    <w:p w:rsidR="00B76D4E" w:rsidRPr="00B76D4E" w:rsidRDefault="00B76D4E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993EEC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28</w:t>
      </w:r>
      <w:r w:rsidR="00B76D4E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Если знак префикса для одноуровневого ссылочного именования в многоуровневом ссылочном именовании совпадает с предыдущим одноуровневым ссылочным именованием, могут применяться следующие одинаково допустимые методы:</w:t>
      </w:r>
    </w:p>
    <w:p w:rsidR="00993EEC" w:rsidRPr="00993EEC" w:rsidRDefault="00AE6E03" w:rsidP="00993EE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993EEC">
        <w:rPr>
          <w:rFonts w:ascii="Arial" w:eastAsia="Arial" w:hAnsi="Arial" w:cs="Arial"/>
        </w:rPr>
        <w:t xml:space="preserve">знак префикса может быть </w:t>
      </w:r>
      <w:r w:rsidR="00B76D4E" w:rsidRPr="00993EEC">
        <w:rPr>
          <w:rFonts w:ascii="Arial" w:eastAsia="Arial" w:hAnsi="Arial" w:cs="Arial"/>
        </w:rPr>
        <w:t>заменён</w:t>
      </w:r>
      <w:r w:rsidRPr="00993EEC">
        <w:rPr>
          <w:rFonts w:ascii="Arial" w:eastAsia="Arial" w:hAnsi="Arial" w:cs="Arial"/>
        </w:rPr>
        <w:t xml:space="preserve"> на «.» (Период / полная остановка); или</w:t>
      </w:r>
    </w:p>
    <w:p w:rsidR="00B76D4E" w:rsidRPr="00993EEC" w:rsidRDefault="00AE6E03" w:rsidP="00993EEC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993EEC">
        <w:rPr>
          <w:rFonts w:ascii="Arial" w:eastAsia="Arial" w:hAnsi="Arial" w:cs="Arial"/>
        </w:rPr>
        <w:t>знак префикса может быть опущен, если предыдущая одноуровневая ссылочное именование заканчивается числом, и начинается с буквенного кода.</w:t>
      </w:r>
    </w:p>
    <w:p w:rsidR="00B76D4E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lastRenderedPageBreak/>
        <w:t>ПРИМЕЧАНИЕ 1</w:t>
      </w:r>
      <w:proofErr w:type="gramStart"/>
      <w:r w:rsidRPr="00AE6E03">
        <w:rPr>
          <w:rFonts w:ascii="Arial" w:eastAsia="Arial" w:hAnsi="Arial" w:cs="Arial"/>
          <w:i/>
        </w:rPr>
        <w:t>: Рекомендуется</w:t>
      </w:r>
      <w:proofErr w:type="gramEnd"/>
      <w:r w:rsidRPr="00AE6E03">
        <w:rPr>
          <w:rFonts w:ascii="Arial" w:eastAsia="Arial" w:hAnsi="Arial" w:cs="Arial"/>
          <w:i/>
        </w:rPr>
        <w:t xml:space="preserve"> применять этот метод только при одноуровневом ссылочном именовании, снабжённым буквенным кодом, за которым следует номер.</w:t>
      </w:r>
    </w:p>
    <w:p w:rsidR="00B76D4E" w:rsidRDefault="00B76D4E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B76D4E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29</w:t>
      </w:r>
      <w:r w:rsidR="00B76D4E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Пустое пространство может использоваться для разделения различных одноуровневых ссылочных именований в многоуровневом ссылочном именовании. Пустое пространство не должно иметь какого-либо существенного значение и должно использоваться только по соображениям удобочитаемости.</w:t>
      </w:r>
    </w:p>
    <w:p w:rsidR="008168FD" w:rsidRDefault="008168FD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B76D4E" w:rsidRDefault="00AE6E03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30</w:t>
      </w:r>
      <w:r w:rsidR="00B76D4E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Если необходимо указать, что указанное ссылочное именование является полным по отношению к верхнему узлу в контексте фактического представления, перед ссылочным именованием должен быть поставлен быть символ "&gt;"(больше).</w:t>
      </w:r>
    </w:p>
    <w:p w:rsidR="006E2549" w:rsidRDefault="006E2549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B76D4E" w:rsidRDefault="00AE6E03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2 Символ «&gt;» (больше) не является частью ссылочного именования.</w:t>
      </w:r>
    </w:p>
    <w:p w:rsidR="006E2549" w:rsidRDefault="006E2549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6E2549" w:rsidRDefault="006E2549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6E2549" w:rsidRDefault="00AE6E03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Набор ссылочных именований</w:t>
      </w:r>
    </w:p>
    <w:p w:rsidR="00AE6E03" w:rsidRPr="00B76D4E" w:rsidRDefault="00AE6E03" w:rsidP="00B76D4E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</w:rPr>
        <w:t>Для представления набора ссылочных именований применяютс</w:t>
      </w:r>
      <w:r w:rsidR="006B251F">
        <w:rPr>
          <w:rFonts w:ascii="Arial" w:eastAsia="Arial" w:hAnsi="Arial" w:cs="Arial"/>
        </w:rPr>
        <w:t>я следующие правила (см. Рис. 12</w:t>
      </w:r>
      <w:r w:rsidRPr="00AE6E03">
        <w:rPr>
          <w:rFonts w:ascii="Arial" w:eastAsia="Arial" w:hAnsi="Arial" w:cs="Arial"/>
        </w:rPr>
        <w:t>).</w:t>
      </w:r>
    </w:p>
    <w:p w:rsidR="006B251F" w:rsidRDefault="00AE6E03" w:rsidP="006B251F">
      <w:pPr>
        <w:tabs>
          <w:tab w:val="left" w:pos="3005"/>
        </w:tabs>
        <w:spacing w:after="0"/>
        <w:ind w:firstLine="720"/>
        <w:jc w:val="both"/>
      </w:pPr>
      <w:r w:rsidRPr="00AE6E03">
        <w:rPr>
          <w:rFonts w:ascii="Arial" w:eastAsia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74ACD8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09920" cy="2651760"/>
            <wp:effectExtent l="0" t="0" r="5080" b="2540"/>
            <wp:wrapTopAndBottom/>
            <wp:docPr id="43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" r="517" b="6242"/>
                    <a:stretch/>
                  </pic:blipFill>
                  <pic:spPr bwMode="auto">
                    <a:xfrm>
                      <a:off x="0" y="0"/>
                      <a:ext cx="570992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A1F" w:rsidRDefault="006B251F" w:rsidP="006B251F">
      <w:pPr>
        <w:pStyle w:val="ab"/>
        <w:jc w:val="both"/>
        <w:rPr>
          <w:rFonts w:ascii="Arial" w:eastAsia="Arial" w:hAnsi="Arial" w:cs="Arial"/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Представление кодов для информационных наборов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31</w:t>
      </w:r>
      <w:r w:rsidR="00392A1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Набор ссылочных именований может быть представлен на одной строке или на последовательных строках.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AE6E03" w:rsidRP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32</w:t>
      </w:r>
      <w:r w:rsidR="00392A1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Если ссылочные именования представлены на последовательных строках, каждое ссылочное именование начинается в отдельной строке.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AE6E03" w:rsidRP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Правило 33</w:t>
      </w: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Если ссылочные именования представлены в одной строке, и, если путаница, вероятно, символ «/» (</w:t>
      </w:r>
      <w:proofErr w:type="spellStart"/>
      <w:r w:rsidRPr="00AE6E03">
        <w:rPr>
          <w:rFonts w:ascii="Arial" w:eastAsia="Arial" w:hAnsi="Arial" w:cs="Arial"/>
        </w:rPr>
        <w:t>солидус</w:t>
      </w:r>
      <w:proofErr w:type="spellEnd"/>
      <w:r w:rsidRPr="00AE6E03">
        <w:rPr>
          <w:rFonts w:ascii="Arial" w:eastAsia="Arial" w:hAnsi="Arial" w:cs="Arial"/>
        </w:rPr>
        <w:t>) должен использоваться как знак разделителя между различными ссылочными именованиями.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34</w:t>
      </w:r>
      <w:r w:rsidR="00392A1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Порядок представленных ссылочных именований в наборе ссылочных именов</w:t>
      </w:r>
      <w:r w:rsidR="00392A1F">
        <w:rPr>
          <w:rFonts w:ascii="Arial" w:eastAsia="Arial" w:hAnsi="Arial" w:cs="Arial"/>
        </w:rPr>
        <w:t>аний не имеет особого значения.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92A1F" w:rsidRPr="00AE6E03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Представление идентификаторов верхних подклассов</w:t>
      </w: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Такой идентификатор не является ссылочным именованием или его частью. Однако, иногда бывает полезно или необходимо представить такой идентификатор вместе со ссылочным именованием, например, когда необходимо однозначно обращаться к независимым системам.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35</w:t>
      </w:r>
      <w:r w:rsidR="00392A1F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Если идентификатор верхнего узла должен быть представлен вместе со ссылочным именованием, он должен быть представлен в «&lt;...&gt;» (угловые скобки), предшествующие ссылочным именованиям в системе, представленной верхним узлом.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 xml:space="preserve">ПРИМЕЧАНИЕ 1: Правило 30 является </w:t>
      </w:r>
      <w:r w:rsidR="00392A1F" w:rsidRPr="00AE6E03">
        <w:rPr>
          <w:rFonts w:ascii="Arial" w:eastAsia="Arial" w:hAnsi="Arial" w:cs="Arial"/>
          <w:i/>
        </w:rPr>
        <w:t>упрощённым</w:t>
      </w:r>
      <w:r w:rsidRPr="00AE6E03">
        <w:rPr>
          <w:rFonts w:ascii="Arial" w:eastAsia="Arial" w:hAnsi="Arial" w:cs="Arial"/>
          <w:i/>
        </w:rPr>
        <w:t xml:space="preserve"> применением этого правила, когда идентификатор верхнего узла не считается необходимым для отображения.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 2: Верхние узлы могут иметь идентификаторы, такие как номер детали, номер заказа, номер типа или наименование.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392A1F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ПРИМЕР 1 &lt;123456-X&gt; = A1B1 идентифицирует объект = A1B1 системы с идентификатором верхнего уровня 123456-X.</w:t>
      </w:r>
    </w:p>
    <w:p w:rsidR="00392A1F" w:rsidRDefault="00392A1F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 xml:space="preserve">ПРИМЕР 2 Промышленные комплексы обычно состоят из ряда автономных производственных объектов и объектов инфраструктуры. Они могут быть идентифицированы с различными идентификаторами верхнего узла, см. Рисунок </w:t>
      </w:r>
      <w:r w:rsidR="00392A1F">
        <w:rPr>
          <w:rFonts w:ascii="Arial" w:eastAsia="Arial" w:hAnsi="Arial" w:cs="Arial"/>
          <w:i/>
        </w:rPr>
        <w:t>5</w:t>
      </w:r>
    </w:p>
    <w:p w:rsidR="00AE6E03" w:rsidRPr="00AE6E03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br w:type="page"/>
      </w:r>
    </w:p>
    <w:p w:rsidR="00F00BC1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lastRenderedPageBreak/>
        <w:t>Правила классификации по IEC 81346-2</w:t>
      </w:r>
    </w:p>
    <w:p w:rsidR="00F00BC1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Отнесение объектов к классам</w:t>
      </w:r>
    </w:p>
    <w:p w:rsidR="00F00BC1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Для отнесения объекта (т.е. компонента, принадлежащего к рассматриваемой системе) применяются следующие правила:</w:t>
      </w:r>
    </w:p>
    <w:p w:rsidR="00F00BC1" w:rsidRDefault="00F00BC1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F00BC1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1</w:t>
      </w:r>
      <w:r w:rsidRPr="00AE6E03">
        <w:rPr>
          <w:rFonts w:ascii="Arial" w:eastAsia="Arial" w:hAnsi="Arial" w:cs="Arial"/>
        </w:rPr>
        <w:t xml:space="preserve"> Для классификации объектов </w:t>
      </w:r>
      <w:r w:rsidR="00F82BE8" w:rsidRPr="00AE6E03">
        <w:rPr>
          <w:rFonts w:ascii="Arial" w:eastAsia="Arial" w:hAnsi="Arial" w:cs="Arial"/>
        </w:rPr>
        <w:t>согласно их целям</w:t>
      </w:r>
      <w:r w:rsidRPr="00AE6E03">
        <w:rPr>
          <w:rFonts w:ascii="Arial" w:eastAsia="Arial" w:hAnsi="Arial" w:cs="Arial"/>
        </w:rPr>
        <w:t xml:space="preserve"> и задач, применяются основные классы и буквенные коды в соответс</w:t>
      </w:r>
      <w:r w:rsidR="00B56062">
        <w:rPr>
          <w:rFonts w:ascii="Arial" w:eastAsia="Arial" w:hAnsi="Arial" w:cs="Arial"/>
        </w:rPr>
        <w:t>твии с Таблицами 1-3</w:t>
      </w:r>
      <w:r w:rsidRPr="00AE6E03">
        <w:rPr>
          <w:rFonts w:ascii="Arial" w:eastAsia="Arial" w:hAnsi="Arial" w:cs="Arial"/>
        </w:rPr>
        <w:t xml:space="preserve">. </w:t>
      </w:r>
    </w:p>
    <w:p w:rsidR="003D6766" w:rsidRDefault="003D676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F00BC1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 xml:space="preserve">Правило 2 </w:t>
      </w:r>
      <w:r w:rsidRPr="00AE6E03">
        <w:rPr>
          <w:rFonts w:ascii="Arial" w:eastAsia="Arial" w:hAnsi="Arial" w:cs="Arial"/>
        </w:rPr>
        <w:t>Для отнесения объекта к классу согласно Таблиц</w:t>
      </w:r>
      <w:r w:rsidR="00077135">
        <w:rPr>
          <w:rFonts w:ascii="Arial" w:eastAsia="Arial" w:hAnsi="Arial" w:cs="Arial"/>
        </w:rPr>
        <w:t>ам 1-3</w:t>
      </w:r>
      <w:r w:rsidRPr="00AE6E03">
        <w:rPr>
          <w:rFonts w:ascii="Arial" w:eastAsia="Arial" w:hAnsi="Arial" w:cs="Arial"/>
        </w:rPr>
        <w:t xml:space="preserve"> объект должен рассматриваться в соответствии с его намеченной целью или задачей как компонент в рассматриваемой системе без </w:t>
      </w:r>
      <w:r w:rsidR="009374EC" w:rsidRPr="00AE6E03">
        <w:rPr>
          <w:rFonts w:ascii="Arial" w:eastAsia="Arial" w:hAnsi="Arial" w:cs="Arial"/>
        </w:rPr>
        <w:t>учёта</w:t>
      </w:r>
      <w:r w:rsidRPr="00AE6E03">
        <w:rPr>
          <w:rFonts w:ascii="Arial" w:eastAsia="Arial" w:hAnsi="Arial" w:cs="Arial"/>
        </w:rPr>
        <w:t xml:space="preserve"> средств для реализации (например, вид продукта).</w:t>
      </w:r>
    </w:p>
    <w:p w:rsidR="003D6766" w:rsidRDefault="003D676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3</w:t>
      </w:r>
      <w:r w:rsidRPr="00AE6E03">
        <w:rPr>
          <w:rFonts w:ascii="Arial" w:eastAsia="Arial" w:hAnsi="Arial" w:cs="Arial"/>
        </w:rPr>
        <w:t xml:space="preserve"> Для объектов с более чем одной целью или задачей объект классифицируется в соответствии с намеченной целью или задачей, считающейся основной.</w:t>
      </w:r>
    </w:p>
    <w:p w:rsidR="003D6766" w:rsidRDefault="003D676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AE6E03" w:rsidRDefault="00AE6E03" w:rsidP="003D676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 xml:space="preserve">Правило 4 </w:t>
      </w:r>
      <w:r w:rsidRPr="00AE6E03">
        <w:rPr>
          <w:rFonts w:ascii="Arial" w:eastAsia="Arial" w:hAnsi="Arial" w:cs="Arial"/>
        </w:rPr>
        <w:t>Класс с буквенным кодом A в соответствии с Таблицей 1 применяется только для объектов, не имеющих явной основной цели или задачи.</w:t>
      </w:r>
    </w:p>
    <w:p w:rsidR="009374EC" w:rsidRPr="003D6766" w:rsidRDefault="009374EC" w:rsidP="003D6766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Классы объектов в соответствии с целями и задачами</w:t>
      </w: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В Таблице 1 представлен основной метод классификации, применимый для любого объекта из любой области техники. Наиболее важным элементом в таблице является описание намеченной цели или задачи объекта, к которому оно относится, при поиске соответствующего класса для объекта.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Подклассы объектов в соответствии с целями и задачами</w:t>
      </w: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Иногда бывает необходимо или полезно предоставить более подробную классификацию объекта, нежели разбиение на классы, представленное в Таблице 1.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5</w:t>
      </w:r>
      <w:r w:rsidR="003D6766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 xml:space="preserve">Объекты, классифицированные в соответствии с Таблицей 1, должны быть </w:t>
      </w:r>
      <w:proofErr w:type="spellStart"/>
      <w:r w:rsidRPr="00AE6E03">
        <w:rPr>
          <w:rFonts w:ascii="Arial" w:eastAsia="Arial" w:hAnsi="Arial" w:cs="Arial"/>
        </w:rPr>
        <w:t>подклассифициров</w:t>
      </w:r>
      <w:r w:rsidR="002B4366">
        <w:rPr>
          <w:rFonts w:ascii="Arial" w:eastAsia="Arial" w:hAnsi="Arial" w:cs="Arial"/>
        </w:rPr>
        <w:t>аны</w:t>
      </w:r>
      <w:proofErr w:type="spellEnd"/>
      <w:r w:rsidR="002B4366">
        <w:rPr>
          <w:rFonts w:ascii="Arial" w:eastAsia="Arial" w:hAnsi="Arial" w:cs="Arial"/>
        </w:rPr>
        <w:t xml:space="preserve"> в соответствии с Таблицей 2</w:t>
      </w:r>
      <w:r w:rsidRPr="00AE6E03">
        <w:rPr>
          <w:rFonts w:ascii="Arial" w:eastAsia="Arial" w:hAnsi="Arial" w:cs="Arial"/>
        </w:rPr>
        <w:t>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3D6766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6</w:t>
      </w:r>
      <w:r w:rsidR="003D6766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 xml:space="preserve">Дополнительные подклассы помимо, </w:t>
      </w:r>
      <w:r w:rsidR="002B4366" w:rsidRPr="00AE6E03">
        <w:rPr>
          <w:rFonts w:ascii="Arial" w:eastAsia="Arial" w:hAnsi="Arial" w:cs="Arial"/>
        </w:rPr>
        <w:t>определённых</w:t>
      </w:r>
      <w:r w:rsidRPr="00AE6E03">
        <w:rPr>
          <w:rFonts w:ascii="Arial" w:eastAsia="Arial" w:hAnsi="Arial" w:cs="Arial"/>
        </w:rPr>
        <w:t xml:space="preserve"> в Таблице 2, могут применяться, если:</w:t>
      </w:r>
    </w:p>
    <w:p w:rsidR="003D6766" w:rsidRPr="003D6766" w:rsidRDefault="00AE6E03" w:rsidP="003D67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3D6766">
        <w:rPr>
          <w:rFonts w:ascii="Arial" w:eastAsia="Arial" w:hAnsi="Arial" w:cs="Arial"/>
        </w:rPr>
        <w:t>нет соответствующего подкласса в Таблице 2;</w:t>
      </w:r>
    </w:p>
    <w:p w:rsidR="003D6766" w:rsidRPr="003D6766" w:rsidRDefault="00AE6E03" w:rsidP="003D67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3D6766">
        <w:rPr>
          <w:rFonts w:ascii="Arial" w:eastAsia="Arial" w:hAnsi="Arial" w:cs="Arial"/>
        </w:rPr>
        <w:t>подклассы определены в соответствии с базовой группировкой подклассов в Таблице 2;</w:t>
      </w:r>
    </w:p>
    <w:p w:rsidR="003D6766" w:rsidRPr="003D6766" w:rsidRDefault="00AE6E03" w:rsidP="003D67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3D6766">
        <w:rPr>
          <w:rFonts w:ascii="Arial" w:eastAsia="Arial" w:hAnsi="Arial" w:cs="Arial"/>
        </w:rPr>
        <w:t>применение подклассов объясняется в сопровождающей документации.</w:t>
      </w:r>
    </w:p>
    <w:p w:rsidR="003D6766" w:rsidRDefault="003D6766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B41FB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>Каждый подкласс, представленный в Таблице 2, характеризует объект, а различные подклассы</w:t>
      </w:r>
      <w:r w:rsidR="00B41FBA">
        <w:rPr>
          <w:rFonts w:ascii="Arial" w:eastAsia="Arial" w:hAnsi="Arial" w:cs="Arial"/>
        </w:rPr>
        <w:t xml:space="preserve"> </w:t>
      </w:r>
      <w:r w:rsidRPr="00AE6E03">
        <w:rPr>
          <w:rFonts w:ascii="Arial" w:eastAsia="Arial" w:hAnsi="Arial" w:cs="Arial"/>
        </w:rPr>
        <w:t>в соответствии с отношением к определённому техническому сектору:</w:t>
      </w:r>
    </w:p>
    <w:p w:rsidR="00B41FBA" w:rsidRPr="002B4366" w:rsidRDefault="00AE6E03" w:rsidP="002B43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2B4366">
        <w:rPr>
          <w:rFonts w:ascii="Arial" w:eastAsia="Arial" w:hAnsi="Arial" w:cs="Arial"/>
        </w:rPr>
        <w:t>Подкласс A - E для объектов, связанных с электрической энергией;</w:t>
      </w:r>
    </w:p>
    <w:p w:rsidR="00B41FBA" w:rsidRPr="002B4366" w:rsidRDefault="00AE6E03" w:rsidP="002B43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2B4366">
        <w:rPr>
          <w:rFonts w:ascii="Arial" w:eastAsia="Arial" w:hAnsi="Arial" w:cs="Arial"/>
        </w:rPr>
        <w:t>Подкласс F - K, за исключением I, для объектов, связанных с информацией и сигналами;</w:t>
      </w:r>
    </w:p>
    <w:p w:rsidR="00B41FBA" w:rsidRPr="002B4366" w:rsidRDefault="00AE6E03" w:rsidP="002B43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2B4366">
        <w:rPr>
          <w:rFonts w:ascii="Arial" w:eastAsia="Arial" w:hAnsi="Arial" w:cs="Arial"/>
        </w:rPr>
        <w:t>Подкласс L - Y, за исключением O, для объектов, связанных с процессами, машиностроением и строительством;</w:t>
      </w:r>
    </w:p>
    <w:p w:rsidR="00B41FBA" w:rsidRPr="002B4366" w:rsidRDefault="00AE6E03" w:rsidP="002B4366">
      <w:pPr>
        <w:pStyle w:val="aa"/>
        <w:numPr>
          <w:ilvl w:val="0"/>
          <w:numId w:val="4"/>
        </w:numPr>
        <w:tabs>
          <w:tab w:val="left" w:pos="3005"/>
        </w:tabs>
        <w:spacing w:after="0"/>
        <w:jc w:val="both"/>
        <w:rPr>
          <w:rFonts w:ascii="Arial" w:eastAsia="Arial" w:hAnsi="Arial" w:cs="Arial"/>
        </w:rPr>
      </w:pPr>
      <w:r w:rsidRPr="002B4366">
        <w:rPr>
          <w:rFonts w:ascii="Arial" w:eastAsia="Arial" w:hAnsi="Arial" w:cs="Arial"/>
        </w:rPr>
        <w:t>Подкласс Z для объектов, связанных с комбинированными задачами.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B41FB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AE6E03">
        <w:rPr>
          <w:rFonts w:ascii="Arial" w:eastAsia="Arial" w:hAnsi="Arial" w:cs="Arial"/>
          <w:b/>
        </w:rPr>
        <w:t>Классы инфраструктурных объектов</w:t>
      </w:r>
    </w:p>
    <w:p w:rsidR="00B41FB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</w:rPr>
        <w:t xml:space="preserve">Каждый объект может быть классифицирован в соответствии с Таблицей 1 и Таблицей 2 и кодироваться с помощью связанных буквенных кодов. Однако такие объекты, как промышленные комплексы, состоящие из различных производственные мощностей или фабрики, состоящие из различных производственных линий и связанных с ними </w:t>
      </w:r>
      <w:r w:rsidRPr="00AE6E03">
        <w:rPr>
          <w:rFonts w:ascii="Arial" w:eastAsia="Arial" w:hAnsi="Arial" w:cs="Arial"/>
        </w:rPr>
        <w:lastRenderedPageBreak/>
        <w:t>вспомогательных объектов, часто имеют одинаковую цель или задачу и поэтому принадлежат к ограниченному числу классов. В контексте этого стандарта эти типы объектов называются объектами инфраструктуры.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</w:p>
    <w:p w:rsidR="00B41FB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 w:rsidRPr="00AE6E03">
        <w:rPr>
          <w:rFonts w:ascii="Arial" w:eastAsia="Arial" w:hAnsi="Arial" w:cs="Arial"/>
          <w:i/>
        </w:rPr>
        <w:t>ПРИМЕЧАНИЕ: Инфраструктура должна пониматься как базовая структура промышленного объекта. В Таблице 3 представлен алгоритм создания схем классификации и связанных буквенных кодов для объектов инфраструктуры.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</w:p>
    <w:p w:rsidR="00B41FBA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r w:rsidRPr="00AE6E03">
        <w:rPr>
          <w:rFonts w:ascii="Arial" w:eastAsia="Arial" w:hAnsi="Arial" w:cs="Arial"/>
          <w:b/>
        </w:rPr>
        <w:t>Правило 7</w:t>
      </w:r>
      <w:r w:rsidR="00B41FBA">
        <w:rPr>
          <w:rFonts w:ascii="Arial" w:eastAsia="Arial" w:hAnsi="Arial" w:cs="Arial"/>
          <w:b/>
        </w:rPr>
        <w:t xml:space="preserve"> </w:t>
      </w:r>
      <w:r w:rsidRPr="00AE6E03">
        <w:rPr>
          <w:rFonts w:ascii="Arial" w:eastAsia="Arial" w:hAnsi="Arial" w:cs="Arial"/>
        </w:rPr>
        <w:t>Использование схемы классификации в соответствии с инфраструктурой и ее отношением к объектам, представленным в древовидной структуре, должно быть объяснено в документе, где оно применяется или в подтверждающей документации.</w:t>
      </w:r>
    </w:p>
    <w:p w:rsidR="00B41FBA" w:rsidRDefault="00B41FBA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FE68EB" w:rsidRDefault="00AE6E03" w:rsidP="00AE6E03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  <w:proofErr w:type="gramStart"/>
      <w:r w:rsidRPr="00AE6E03">
        <w:rPr>
          <w:rFonts w:ascii="Arial" w:eastAsia="Arial" w:hAnsi="Arial" w:cs="Arial"/>
          <w:i/>
        </w:rPr>
        <w:t>ПРИМЕЧАНИЕ :</w:t>
      </w:r>
      <w:proofErr w:type="gramEnd"/>
      <w:r w:rsidRPr="00AE6E03">
        <w:rPr>
          <w:rFonts w:ascii="Arial" w:eastAsia="Arial" w:hAnsi="Arial" w:cs="Arial"/>
          <w:i/>
        </w:rPr>
        <w:t xml:space="preserve"> Использование различных классификационных схем в ссылочном обозначении делает их интерпретацию более сложной или даже невозможной без объяснения причин</w:t>
      </w:r>
      <w:r w:rsidRPr="00AE6E03">
        <w:rPr>
          <w:rFonts w:ascii="Arial" w:eastAsia="Arial" w:hAnsi="Arial" w:cs="Arial"/>
        </w:rPr>
        <w:t>.</w:t>
      </w:r>
    </w:p>
    <w:p w:rsidR="00AE6E03" w:rsidRDefault="00AE6E03" w:rsidP="00BF4871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</w:rPr>
      </w:pPr>
    </w:p>
    <w:p w:rsidR="00524D0F" w:rsidRDefault="00524D0F" w:rsidP="00F82BE8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F250F9" w:rsidRPr="00F82BE8" w:rsidRDefault="00F82BE8" w:rsidP="00F82BE8">
      <w:pPr>
        <w:tabs>
          <w:tab w:val="left" w:pos="3005"/>
        </w:tabs>
        <w:spacing w:after="0"/>
        <w:ind w:firstLine="720"/>
        <w:jc w:val="both"/>
        <w:rPr>
          <w:rFonts w:ascii="Arial" w:eastAsia="Arial" w:hAnsi="Arial" w:cs="Arial"/>
          <w:b/>
        </w:rPr>
      </w:pPr>
      <w:r w:rsidRPr="00F82BE8">
        <w:rPr>
          <w:rFonts w:ascii="Arial" w:eastAsia="Arial" w:hAnsi="Arial" w:cs="Arial"/>
          <w:b/>
        </w:rPr>
        <w:lastRenderedPageBreak/>
        <w:t xml:space="preserve">Таблица 1. </w:t>
      </w:r>
      <w:r w:rsidR="00BB5651" w:rsidRPr="00F82BE8">
        <w:rPr>
          <w:rFonts w:ascii="Arial" w:eastAsia="Arial" w:hAnsi="Arial" w:cs="Arial"/>
          <w:b/>
        </w:rPr>
        <w:t>Функциональные системы/аспект фу</w:t>
      </w:r>
      <w:r w:rsidR="00F250F9" w:rsidRPr="00F82BE8">
        <w:rPr>
          <w:rFonts w:ascii="Arial" w:eastAsia="Arial" w:hAnsi="Arial" w:cs="Arial"/>
          <w:b/>
        </w:rPr>
        <w:t>нкции (компонент). Префикс «=».</w:t>
      </w:r>
    </w:p>
    <w:p w:rsidR="00F250F9" w:rsidRDefault="00F250F9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</w:rPr>
      </w:pPr>
    </w:p>
    <w:p w:rsidR="00FE68EB" w:rsidRDefault="00BB5651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Объекты</w:t>
      </w:r>
    </w:p>
    <w:p w:rsidR="00FE68EB" w:rsidRDefault="00BB5651" w:rsidP="00BF4871">
      <w:pPr>
        <w:tabs>
          <w:tab w:val="left" w:pos="3005"/>
        </w:tabs>
        <w:spacing w:after="0"/>
        <w:ind w:left="1843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Здания и сооружения A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AA</w:t>
      </w:r>
      <w:r>
        <w:rPr>
          <w:rFonts w:ascii="Arial" w:eastAsia="Arial" w:hAnsi="Arial" w:cs="Arial"/>
          <w:sz w:val="18"/>
          <w:szCs w:val="18"/>
        </w:rPr>
        <w:t xml:space="preserve"> Многофункциональные здания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AB</w:t>
      </w:r>
      <w:r>
        <w:rPr>
          <w:rFonts w:ascii="Arial" w:eastAsia="Arial" w:hAnsi="Arial" w:cs="Arial"/>
          <w:sz w:val="18"/>
          <w:szCs w:val="18"/>
        </w:rPr>
        <w:t xml:space="preserve"> Жилые здания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 xml:space="preserve"> Общественные здания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Промышленные </w:t>
      </w:r>
      <w:r>
        <w:rPr>
          <w:rFonts w:ascii="Arial" w:eastAsia="Arial" w:hAnsi="Arial" w:cs="Arial"/>
          <w:sz w:val="18"/>
          <w:szCs w:val="18"/>
        </w:rPr>
        <w:t>здания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AE</w:t>
      </w:r>
      <w:r>
        <w:rPr>
          <w:rFonts w:ascii="Arial" w:eastAsia="Arial" w:hAnsi="Arial" w:cs="Arial"/>
          <w:sz w:val="18"/>
          <w:szCs w:val="18"/>
        </w:rPr>
        <w:t xml:space="preserve"> Гидрогеологические сооружения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AF</w:t>
      </w:r>
      <w:r>
        <w:rPr>
          <w:rFonts w:ascii="Arial" w:eastAsia="Arial" w:hAnsi="Arial" w:cs="Arial"/>
          <w:sz w:val="18"/>
          <w:szCs w:val="18"/>
        </w:rPr>
        <w:t xml:space="preserve"> Мемориальные сооружения</w:t>
      </w:r>
    </w:p>
    <w:p w:rsidR="006421D7" w:rsidRDefault="006421D7" w:rsidP="00BF4871">
      <w:pPr>
        <w:tabs>
          <w:tab w:val="left" w:pos="3005"/>
        </w:tabs>
        <w:spacing w:after="0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tabs>
          <w:tab w:val="left" w:pos="3005"/>
        </w:tabs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Сети</w:t>
      </w: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Дорожная сеть B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BA</w:t>
      </w:r>
      <w:r>
        <w:rPr>
          <w:rFonts w:ascii="Arial" w:eastAsia="Arial" w:hAnsi="Arial" w:cs="Arial"/>
          <w:sz w:val="18"/>
          <w:szCs w:val="18"/>
        </w:rPr>
        <w:t xml:space="preserve"> Комбинированные дороги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BB</w:t>
      </w:r>
      <w:r>
        <w:rPr>
          <w:rFonts w:ascii="Arial" w:eastAsia="Arial" w:hAnsi="Arial" w:cs="Arial"/>
          <w:sz w:val="18"/>
          <w:szCs w:val="18"/>
        </w:rPr>
        <w:t xml:space="preserve"> Автомобильные дороги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BC</w:t>
      </w:r>
      <w:r>
        <w:rPr>
          <w:rFonts w:ascii="Arial" w:eastAsia="Arial" w:hAnsi="Arial" w:cs="Arial"/>
          <w:sz w:val="18"/>
          <w:szCs w:val="18"/>
        </w:rPr>
        <w:t xml:space="preserve"> Пешеходные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BD</w:t>
      </w:r>
      <w:r>
        <w:rPr>
          <w:rFonts w:ascii="Arial" w:eastAsia="Arial" w:hAnsi="Arial" w:cs="Arial"/>
          <w:sz w:val="18"/>
          <w:szCs w:val="18"/>
        </w:rPr>
        <w:t xml:space="preserve"> Велосипедные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 Парковки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водоснабжения C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b/>
          <w:sz w:val="18"/>
          <w:szCs w:val="18"/>
        </w:rPr>
      </w:pPr>
      <w:bookmarkStart w:id="1" w:name="_gjdgxs" w:colFirst="0" w:colLast="0"/>
      <w:bookmarkEnd w:id="1"/>
      <w:r w:rsidRPr="006421D7">
        <w:rPr>
          <w:rFonts w:ascii="Arial" w:eastAsia="Arial" w:hAnsi="Arial" w:cs="Arial"/>
          <w:b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Комбинированные задачи/системы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газоснабжения D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электроснабжения E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b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Комбинированные задачи/системы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EB</w:t>
      </w:r>
      <w:r>
        <w:rPr>
          <w:rFonts w:ascii="Arial" w:eastAsia="Arial" w:hAnsi="Arial" w:cs="Arial"/>
          <w:sz w:val="18"/>
          <w:szCs w:val="18"/>
        </w:rPr>
        <w:t xml:space="preserve"> Генерация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EC</w:t>
      </w:r>
      <w:r>
        <w:rPr>
          <w:rFonts w:ascii="Arial" w:eastAsia="Arial" w:hAnsi="Arial" w:cs="Arial"/>
          <w:sz w:val="18"/>
          <w:szCs w:val="18"/>
        </w:rPr>
        <w:t xml:space="preserve"> Транспортировка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 xml:space="preserve"> Преобразование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EE</w:t>
      </w:r>
      <w:r>
        <w:rPr>
          <w:rFonts w:ascii="Arial" w:eastAsia="Arial" w:hAnsi="Arial" w:cs="Arial"/>
          <w:sz w:val="18"/>
          <w:szCs w:val="18"/>
        </w:rPr>
        <w:t xml:space="preserve"> Распределение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наружного освещения F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FA</w:t>
      </w:r>
      <w:r>
        <w:rPr>
          <w:rFonts w:ascii="Arial" w:eastAsia="Arial" w:hAnsi="Arial" w:cs="Arial"/>
          <w:sz w:val="18"/>
          <w:szCs w:val="18"/>
        </w:rPr>
        <w:t xml:space="preserve"> Комбинированные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FB</w:t>
      </w:r>
      <w:r>
        <w:rPr>
          <w:rFonts w:ascii="Arial" w:eastAsia="Arial" w:hAnsi="Arial" w:cs="Arial"/>
          <w:sz w:val="18"/>
          <w:szCs w:val="18"/>
        </w:rPr>
        <w:t xml:space="preserve"> Централизованные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FC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Локальные (локальные источники питания)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Информационно-коммуникационная система G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Транспортная система H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b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Комбинированные транспортные системы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удаления жидких отходов J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удаления ТБО K</w:t>
      </w:r>
    </w:p>
    <w:p w:rsidR="006421D7" w:rsidRDefault="006421D7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Система тепло и хладоснабжения L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 xml:space="preserve"> Комбинированные системы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LB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Система </w:t>
      </w:r>
      <w:r>
        <w:rPr>
          <w:rFonts w:ascii="Arial" w:eastAsia="Arial" w:hAnsi="Arial" w:cs="Arial"/>
          <w:sz w:val="18"/>
          <w:szCs w:val="18"/>
        </w:rPr>
        <w:t>теплоснабжения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LC</w:t>
      </w:r>
      <w:r>
        <w:rPr>
          <w:rFonts w:ascii="Arial" w:eastAsia="Arial" w:hAnsi="Arial" w:cs="Arial"/>
          <w:sz w:val="18"/>
          <w:szCs w:val="18"/>
        </w:rPr>
        <w:t xml:space="preserve"> Системы </w:t>
      </w:r>
      <w:proofErr w:type="spellStart"/>
      <w:r>
        <w:rPr>
          <w:rFonts w:ascii="Arial" w:eastAsia="Arial" w:hAnsi="Arial" w:cs="Arial"/>
          <w:sz w:val="18"/>
          <w:szCs w:val="18"/>
        </w:rPr>
        <w:t>хладноснабжения</w:t>
      </w:r>
      <w:proofErr w:type="spellEnd"/>
    </w:p>
    <w:p w:rsidR="006421D7" w:rsidRDefault="006421D7" w:rsidP="00BF4871">
      <w:pPr>
        <w:tabs>
          <w:tab w:val="left" w:pos="3005"/>
        </w:tabs>
        <w:spacing w:after="0"/>
        <w:ind w:left="142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tabs>
          <w:tab w:val="left" w:pos="3005"/>
        </w:tabs>
        <w:spacing w:after="0"/>
        <w:ind w:left="14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Благоустройство и озеленение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МА</w:t>
      </w:r>
      <w:r>
        <w:rPr>
          <w:rFonts w:ascii="Arial" w:eastAsia="Arial" w:hAnsi="Arial" w:cs="Arial"/>
          <w:sz w:val="18"/>
          <w:szCs w:val="18"/>
        </w:rPr>
        <w:t xml:space="preserve"> Комбинированные системы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МВ</w:t>
      </w:r>
      <w:r>
        <w:rPr>
          <w:rFonts w:ascii="Arial" w:eastAsia="Arial" w:hAnsi="Arial" w:cs="Arial"/>
          <w:sz w:val="18"/>
          <w:szCs w:val="18"/>
        </w:rPr>
        <w:t xml:space="preserve"> Клумбы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МС</w:t>
      </w:r>
      <w:r>
        <w:rPr>
          <w:rFonts w:ascii="Arial" w:eastAsia="Arial" w:hAnsi="Arial" w:cs="Arial"/>
          <w:sz w:val="18"/>
          <w:szCs w:val="18"/>
        </w:rPr>
        <w:t xml:space="preserve"> Кустарники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МD</w:t>
      </w:r>
      <w:r>
        <w:rPr>
          <w:rFonts w:ascii="Arial" w:eastAsia="Arial" w:hAnsi="Arial" w:cs="Arial"/>
          <w:sz w:val="18"/>
          <w:szCs w:val="18"/>
        </w:rPr>
        <w:t xml:space="preserve"> Деревья</w:t>
      </w:r>
    </w:p>
    <w:p w:rsidR="00FE68EB" w:rsidRDefault="006421D7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421D7">
        <w:rPr>
          <w:rFonts w:ascii="Arial" w:eastAsia="Arial" w:hAnsi="Arial" w:cs="Arial"/>
          <w:b/>
          <w:sz w:val="18"/>
          <w:szCs w:val="18"/>
        </w:rPr>
        <w:t>МE</w:t>
      </w:r>
      <w:r>
        <w:rPr>
          <w:rFonts w:ascii="Arial" w:eastAsia="Arial" w:hAnsi="Arial" w:cs="Arial"/>
          <w:sz w:val="18"/>
          <w:szCs w:val="18"/>
        </w:rPr>
        <w:t xml:space="preserve"> Малые архитектурные формы</w:t>
      </w:r>
    </w:p>
    <w:p w:rsidR="00FE68EB" w:rsidRDefault="00216111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</w:rPr>
      </w:pPr>
      <w:r w:rsidRPr="00216111">
        <w:rPr>
          <w:rFonts w:ascii="Arial" w:eastAsia="Arial" w:hAnsi="Arial" w:cs="Arial"/>
          <w:b/>
          <w:sz w:val="18"/>
        </w:rPr>
        <w:t>MF</w:t>
      </w:r>
      <w:r w:rsidRPr="00216111">
        <w:rPr>
          <w:rFonts w:ascii="Arial" w:eastAsia="Arial" w:hAnsi="Arial" w:cs="Arial"/>
          <w:sz w:val="18"/>
          <w:szCs w:val="18"/>
        </w:rPr>
        <w:t xml:space="preserve"> </w:t>
      </w:r>
      <w:r w:rsidR="00BB5651" w:rsidRPr="00216111">
        <w:rPr>
          <w:rFonts w:ascii="Arial" w:eastAsia="Arial" w:hAnsi="Arial" w:cs="Arial"/>
          <w:sz w:val="18"/>
          <w:szCs w:val="18"/>
        </w:rPr>
        <w:t>Природные комплексы</w:t>
      </w:r>
    </w:p>
    <w:p w:rsidR="006421D7" w:rsidRDefault="006421D7" w:rsidP="00BF4871">
      <w:pPr>
        <w:tabs>
          <w:tab w:val="left" w:pos="3005"/>
        </w:tabs>
        <w:spacing w:after="0"/>
        <w:ind w:left="142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tabs>
          <w:tab w:val="left" w:pos="3005"/>
        </w:tabs>
        <w:spacing w:after="0"/>
        <w:ind w:left="142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Внутриобъектовые</w:t>
      </w:r>
      <w:proofErr w:type="spellEnd"/>
      <w:r>
        <w:rPr>
          <w:rFonts w:ascii="Arial" w:eastAsia="Arial" w:hAnsi="Arial" w:cs="Arial"/>
          <w:b/>
        </w:rPr>
        <w:t xml:space="preserve"> инсталлированные/установленные инженерные системы</w:t>
      </w: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Газ N</w:t>
      </w:r>
    </w:p>
    <w:p w:rsidR="00FE68EB" w:rsidRDefault="00216111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216111">
        <w:rPr>
          <w:rFonts w:ascii="Arial" w:eastAsia="Arial" w:hAnsi="Arial" w:cs="Arial"/>
          <w:b/>
          <w:sz w:val="18"/>
          <w:szCs w:val="18"/>
        </w:rPr>
        <w:t>NA</w:t>
      </w:r>
      <w:r>
        <w:rPr>
          <w:rFonts w:ascii="Arial" w:eastAsia="Arial" w:hAnsi="Arial" w:cs="Arial"/>
          <w:sz w:val="18"/>
          <w:szCs w:val="18"/>
        </w:rPr>
        <w:t xml:space="preserve"> Комбинированные системы</w:t>
      </w:r>
    </w:p>
    <w:p w:rsidR="00FE68EB" w:rsidRDefault="00216111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216111">
        <w:rPr>
          <w:rFonts w:ascii="Arial" w:eastAsia="Arial" w:hAnsi="Arial" w:cs="Arial"/>
          <w:b/>
          <w:sz w:val="18"/>
          <w:szCs w:val="18"/>
        </w:rPr>
        <w:t>NB</w:t>
      </w:r>
      <w:r>
        <w:rPr>
          <w:rFonts w:ascii="Arial" w:eastAsia="Arial" w:hAnsi="Arial" w:cs="Arial"/>
          <w:sz w:val="18"/>
          <w:szCs w:val="18"/>
        </w:rPr>
        <w:t xml:space="preserve"> Системы газоснабжения/топливо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Водопроводы P</w:t>
      </w:r>
    </w:p>
    <w:p w:rsidR="00FE68EB" w:rsidRDefault="0073716E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73716E">
        <w:rPr>
          <w:rFonts w:ascii="Arial" w:eastAsia="Arial" w:hAnsi="Arial" w:cs="Arial"/>
          <w:b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 xml:space="preserve"> Комбинированные системы</w:t>
      </w:r>
    </w:p>
    <w:p w:rsidR="00FE68EB" w:rsidRDefault="0073716E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73716E">
        <w:rPr>
          <w:rFonts w:ascii="Arial" w:eastAsia="Arial" w:hAnsi="Arial" w:cs="Arial"/>
          <w:b/>
          <w:sz w:val="18"/>
          <w:szCs w:val="18"/>
        </w:rPr>
        <w:t>PB</w:t>
      </w:r>
      <w:r>
        <w:rPr>
          <w:rFonts w:ascii="Arial" w:eastAsia="Arial" w:hAnsi="Arial" w:cs="Arial"/>
          <w:sz w:val="18"/>
          <w:szCs w:val="18"/>
        </w:rPr>
        <w:t xml:space="preserve"> Система ХВС</w:t>
      </w:r>
    </w:p>
    <w:p w:rsidR="00FE68EB" w:rsidRDefault="0073716E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73716E">
        <w:rPr>
          <w:rFonts w:ascii="Arial" w:eastAsia="Arial" w:hAnsi="Arial" w:cs="Arial"/>
          <w:b/>
          <w:sz w:val="18"/>
          <w:szCs w:val="18"/>
        </w:rPr>
        <w:t>PC</w:t>
      </w:r>
      <w:r>
        <w:rPr>
          <w:rFonts w:ascii="Arial" w:eastAsia="Arial" w:hAnsi="Arial" w:cs="Arial"/>
          <w:sz w:val="18"/>
          <w:szCs w:val="18"/>
        </w:rPr>
        <w:t xml:space="preserve"> Система ГВС</w:t>
      </w:r>
    </w:p>
    <w:p w:rsidR="00FE68EB" w:rsidRDefault="0073716E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73716E">
        <w:rPr>
          <w:rFonts w:ascii="Arial" w:eastAsia="Arial" w:hAnsi="Arial" w:cs="Arial"/>
          <w:b/>
          <w:sz w:val="18"/>
          <w:szCs w:val="18"/>
        </w:rPr>
        <w:t>PD</w:t>
      </w:r>
      <w:r>
        <w:rPr>
          <w:rFonts w:ascii="Arial" w:eastAsia="Arial" w:hAnsi="Arial" w:cs="Arial"/>
          <w:sz w:val="18"/>
          <w:szCs w:val="18"/>
        </w:rPr>
        <w:t xml:space="preserve"> Техническая вода</w:t>
      </w:r>
    </w:p>
    <w:p w:rsidR="00FE68EB" w:rsidRDefault="00A223FA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A223FA">
        <w:rPr>
          <w:rFonts w:ascii="Arial" w:eastAsia="Arial" w:hAnsi="Arial" w:cs="Arial"/>
          <w:b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 xml:space="preserve"> Водопровод серой воды (</w:t>
      </w:r>
      <w:proofErr w:type="spellStart"/>
      <w:r>
        <w:rPr>
          <w:rFonts w:ascii="Arial" w:eastAsia="Arial" w:hAnsi="Arial" w:cs="Arial"/>
          <w:sz w:val="18"/>
          <w:szCs w:val="18"/>
        </w:rPr>
        <w:t>Grey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water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:rsidR="00FE68EB" w:rsidRDefault="00A223FA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A223FA">
        <w:rPr>
          <w:rFonts w:ascii="Arial" w:eastAsia="Arial" w:hAnsi="Arial" w:cs="Arial"/>
          <w:b/>
          <w:sz w:val="18"/>
          <w:szCs w:val="18"/>
        </w:rPr>
        <w:t>PF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Система оборотного </w:t>
      </w:r>
      <w:r>
        <w:rPr>
          <w:rFonts w:ascii="Arial" w:eastAsia="Arial" w:hAnsi="Arial" w:cs="Arial"/>
          <w:sz w:val="18"/>
          <w:szCs w:val="18"/>
        </w:rPr>
        <w:t>водоснабжения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Системы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водотведения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Q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QA</w:t>
      </w:r>
      <w:r>
        <w:rPr>
          <w:rFonts w:ascii="Arial" w:eastAsia="Arial" w:hAnsi="Arial" w:cs="Arial"/>
          <w:sz w:val="18"/>
          <w:szCs w:val="18"/>
        </w:rPr>
        <w:t xml:space="preserve"> Комбинированные системы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QB</w:t>
      </w:r>
      <w:r>
        <w:rPr>
          <w:rFonts w:ascii="Arial" w:eastAsia="Arial" w:hAnsi="Arial" w:cs="Arial"/>
          <w:sz w:val="18"/>
          <w:szCs w:val="18"/>
        </w:rPr>
        <w:t xml:space="preserve"> Канализация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QC</w:t>
      </w:r>
      <w:r>
        <w:rPr>
          <w:rFonts w:ascii="Arial" w:eastAsia="Arial" w:hAnsi="Arial" w:cs="Arial"/>
          <w:sz w:val="18"/>
          <w:szCs w:val="18"/>
        </w:rPr>
        <w:t xml:space="preserve"> Канализация </w:t>
      </w:r>
      <w:r w:rsidR="00A223FA">
        <w:rPr>
          <w:rFonts w:ascii="Arial" w:eastAsia="Arial" w:hAnsi="Arial" w:cs="Arial"/>
          <w:sz w:val="18"/>
          <w:szCs w:val="18"/>
        </w:rPr>
        <w:t xml:space="preserve">серой </w:t>
      </w:r>
      <w:proofErr w:type="gramStart"/>
      <w:r w:rsidR="00A223FA">
        <w:rPr>
          <w:rFonts w:ascii="Arial" w:eastAsia="Arial" w:hAnsi="Arial" w:cs="Arial"/>
          <w:sz w:val="18"/>
          <w:szCs w:val="18"/>
        </w:rPr>
        <w:t>воды(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</w:rPr>
        <w:t>grey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water</w:t>
      </w:r>
      <w:proofErr w:type="spellEnd"/>
      <w:r w:rsidR="00A223FA">
        <w:rPr>
          <w:rFonts w:ascii="Arial" w:eastAsia="Arial" w:hAnsi="Arial" w:cs="Arial"/>
          <w:sz w:val="18"/>
          <w:szCs w:val="18"/>
        </w:rPr>
        <w:t>)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QD</w:t>
      </w:r>
      <w:r>
        <w:rPr>
          <w:rFonts w:ascii="Arial" w:eastAsia="Arial" w:hAnsi="Arial" w:cs="Arial"/>
          <w:sz w:val="18"/>
          <w:szCs w:val="18"/>
        </w:rPr>
        <w:t xml:space="preserve"> Ливневая канализация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QE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Канализация ядовитых</w:t>
      </w:r>
      <w:r w:rsidR="00660A40">
        <w:t>/опасных</w:t>
      </w:r>
      <w:r w:rsidR="00BB5651">
        <w:rPr>
          <w:rFonts w:ascii="Arial" w:eastAsia="Arial" w:hAnsi="Arial" w:cs="Arial"/>
          <w:sz w:val="18"/>
          <w:szCs w:val="18"/>
        </w:rPr>
        <w:t xml:space="preserve"> отходов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QF</w:t>
      </w:r>
      <w:r>
        <w:rPr>
          <w:rFonts w:ascii="Arial" w:eastAsia="Arial" w:hAnsi="Arial" w:cs="Arial"/>
          <w:sz w:val="18"/>
          <w:szCs w:val="18"/>
        </w:rPr>
        <w:t xml:space="preserve"> Дренаж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Тепло/холод R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RA</w:t>
      </w:r>
      <w:r>
        <w:rPr>
          <w:rFonts w:ascii="Arial" w:eastAsia="Arial" w:hAnsi="Arial" w:cs="Arial"/>
          <w:sz w:val="18"/>
          <w:szCs w:val="18"/>
        </w:rPr>
        <w:t xml:space="preserve"> Комбинированные системы</w:t>
      </w:r>
    </w:p>
    <w:p w:rsidR="00FE68EB" w:rsidRDefault="00E1389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1389C">
        <w:rPr>
          <w:rFonts w:ascii="Arial" w:eastAsia="Arial" w:hAnsi="Arial" w:cs="Arial"/>
          <w:b/>
          <w:sz w:val="18"/>
          <w:szCs w:val="18"/>
        </w:rPr>
        <w:t>RC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Системы </w:t>
      </w:r>
      <w:r>
        <w:rPr>
          <w:rFonts w:ascii="Arial" w:eastAsia="Arial" w:hAnsi="Arial" w:cs="Arial"/>
          <w:sz w:val="18"/>
          <w:szCs w:val="18"/>
        </w:rPr>
        <w:t>хладоснабжения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Отопление, вентиляция и кондиционирование S</w:t>
      </w:r>
    </w:p>
    <w:p w:rsidR="00FE68EB" w:rsidRDefault="0034067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34067C">
        <w:rPr>
          <w:rFonts w:ascii="Arial" w:eastAsia="Arial" w:hAnsi="Arial" w:cs="Arial"/>
          <w:b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 xml:space="preserve"> Системы отопления</w:t>
      </w:r>
    </w:p>
    <w:p w:rsidR="00FE68EB" w:rsidRDefault="0034067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34067C">
        <w:rPr>
          <w:rFonts w:ascii="Arial" w:eastAsia="Arial" w:hAnsi="Arial" w:cs="Arial"/>
          <w:b/>
          <w:sz w:val="18"/>
          <w:szCs w:val="18"/>
        </w:rPr>
        <w:t>SB</w:t>
      </w:r>
      <w:r>
        <w:rPr>
          <w:rFonts w:ascii="Arial" w:eastAsia="Arial" w:hAnsi="Arial" w:cs="Arial"/>
          <w:sz w:val="18"/>
          <w:szCs w:val="18"/>
        </w:rPr>
        <w:t xml:space="preserve"> Системы вентиляции</w:t>
      </w:r>
    </w:p>
    <w:p w:rsidR="00FE68EB" w:rsidRDefault="0034067C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34067C">
        <w:rPr>
          <w:rFonts w:ascii="Arial" w:eastAsia="Arial" w:hAnsi="Arial" w:cs="Arial"/>
          <w:b/>
          <w:sz w:val="18"/>
          <w:szCs w:val="18"/>
        </w:rPr>
        <w:t>SC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Си</w:t>
      </w:r>
      <w:r>
        <w:rPr>
          <w:rFonts w:ascii="Arial" w:eastAsia="Arial" w:hAnsi="Arial" w:cs="Arial"/>
          <w:sz w:val="18"/>
          <w:szCs w:val="18"/>
        </w:rPr>
        <w:t>стемы кондиционирования воздуха</w:t>
      </w:r>
    </w:p>
    <w:p w:rsidR="00FE68EB" w:rsidRDefault="00FE68EB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Электричество T</w:t>
      </w:r>
    </w:p>
    <w:p w:rsidR="00FE68EB" w:rsidRDefault="00634816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34816">
        <w:rPr>
          <w:rFonts w:ascii="Arial" w:eastAsia="Arial" w:hAnsi="Arial" w:cs="Arial"/>
          <w:b/>
          <w:sz w:val="18"/>
          <w:szCs w:val="18"/>
        </w:rPr>
        <w:t>TA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Комбиниро</w:t>
      </w:r>
      <w:r>
        <w:rPr>
          <w:rFonts w:ascii="Arial" w:eastAsia="Arial" w:hAnsi="Arial" w:cs="Arial"/>
          <w:sz w:val="18"/>
          <w:szCs w:val="18"/>
        </w:rPr>
        <w:t>ванные системы электроснабжения</w:t>
      </w:r>
    </w:p>
    <w:p w:rsidR="00FE68EB" w:rsidRDefault="00634816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34816">
        <w:rPr>
          <w:rFonts w:ascii="Arial" w:eastAsia="Arial" w:hAnsi="Arial" w:cs="Arial"/>
          <w:b/>
          <w:sz w:val="18"/>
          <w:szCs w:val="18"/>
        </w:rPr>
        <w:t>TB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Централизованны</w:t>
      </w:r>
      <w:r>
        <w:rPr>
          <w:rFonts w:ascii="Arial" w:eastAsia="Arial" w:hAnsi="Arial" w:cs="Arial"/>
          <w:sz w:val="18"/>
          <w:szCs w:val="18"/>
        </w:rPr>
        <w:t>е высоковольтные (свыше 1000 В)</w:t>
      </w:r>
    </w:p>
    <w:p w:rsidR="00FE68EB" w:rsidRDefault="00634816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bookmarkStart w:id="2" w:name="_30j0zll" w:colFirst="0" w:colLast="0"/>
      <w:bookmarkEnd w:id="2"/>
      <w:r w:rsidRPr="00634816">
        <w:rPr>
          <w:rFonts w:ascii="Arial" w:eastAsia="Arial" w:hAnsi="Arial" w:cs="Arial"/>
          <w:b/>
          <w:sz w:val="18"/>
          <w:szCs w:val="18"/>
        </w:rPr>
        <w:t>TC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Централизованные </w:t>
      </w:r>
      <w:proofErr w:type="spellStart"/>
      <w:r w:rsidR="00BB5651">
        <w:rPr>
          <w:rFonts w:ascii="Arial" w:eastAsia="Arial" w:hAnsi="Arial" w:cs="Arial"/>
          <w:sz w:val="18"/>
          <w:szCs w:val="18"/>
        </w:rPr>
        <w:t>сред</w:t>
      </w:r>
      <w:r>
        <w:rPr>
          <w:rFonts w:ascii="Arial" w:eastAsia="Arial" w:hAnsi="Arial" w:cs="Arial"/>
          <w:sz w:val="18"/>
          <w:szCs w:val="18"/>
        </w:rPr>
        <w:t>невольтные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(от 100 в до 1000 В)</w:t>
      </w:r>
    </w:p>
    <w:p w:rsidR="00FE68EB" w:rsidRDefault="00634816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34816">
        <w:rPr>
          <w:rFonts w:ascii="Arial" w:eastAsia="Arial" w:hAnsi="Arial" w:cs="Arial"/>
          <w:b/>
          <w:sz w:val="18"/>
          <w:szCs w:val="18"/>
        </w:rPr>
        <w:t>TD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Централизо</w:t>
      </w:r>
      <w:r>
        <w:rPr>
          <w:rFonts w:ascii="Arial" w:eastAsia="Arial" w:hAnsi="Arial" w:cs="Arial"/>
          <w:sz w:val="18"/>
          <w:szCs w:val="18"/>
        </w:rPr>
        <w:t>ванные низковольтные (до 100 В)</w:t>
      </w:r>
    </w:p>
    <w:p w:rsidR="00FE68EB" w:rsidRDefault="00634816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34816">
        <w:rPr>
          <w:rFonts w:ascii="Arial" w:eastAsia="Arial" w:hAnsi="Arial" w:cs="Arial"/>
          <w:b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 xml:space="preserve"> Локальные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573AEE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Системы автоматизации здания</w:t>
      </w:r>
      <w:r w:rsidR="00BB5651">
        <w:rPr>
          <w:rFonts w:ascii="Arial" w:eastAsia="Arial" w:hAnsi="Arial" w:cs="Arial"/>
          <w:b/>
          <w:sz w:val="18"/>
          <w:szCs w:val="18"/>
        </w:rPr>
        <w:t xml:space="preserve"> U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Информация/коммуникация V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Освещение W </w:t>
      </w:r>
    </w:p>
    <w:p w:rsidR="00FE68EB" w:rsidRDefault="00600FEB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bookmarkStart w:id="3" w:name="_37w5iqchfre0" w:colFirst="0" w:colLast="0"/>
      <w:bookmarkEnd w:id="3"/>
      <w:r w:rsidRPr="00600FEB">
        <w:rPr>
          <w:rFonts w:ascii="Arial" w:eastAsia="Arial" w:hAnsi="Arial" w:cs="Arial"/>
          <w:b/>
          <w:sz w:val="18"/>
          <w:szCs w:val="18"/>
        </w:rPr>
        <w:t>WA</w:t>
      </w:r>
      <w:r>
        <w:rPr>
          <w:rFonts w:ascii="Arial" w:eastAsia="Arial" w:hAnsi="Arial" w:cs="Arial"/>
          <w:sz w:val="18"/>
          <w:szCs w:val="18"/>
        </w:rPr>
        <w:t xml:space="preserve"> Системы электроосвещения</w:t>
      </w:r>
    </w:p>
    <w:p w:rsidR="00FE68EB" w:rsidRDefault="00600FEB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bookmarkStart w:id="4" w:name="_7xjkq9bhud1y" w:colFirst="0" w:colLast="0"/>
      <w:bookmarkEnd w:id="4"/>
      <w:r w:rsidRPr="00600FEB">
        <w:rPr>
          <w:rFonts w:ascii="Arial" w:eastAsia="Arial" w:hAnsi="Arial" w:cs="Arial"/>
          <w:b/>
          <w:sz w:val="18"/>
          <w:szCs w:val="18"/>
        </w:rPr>
        <w:t>WB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Системы есте</w:t>
      </w:r>
      <w:r>
        <w:rPr>
          <w:rFonts w:ascii="Arial" w:eastAsia="Arial" w:hAnsi="Arial" w:cs="Arial"/>
          <w:sz w:val="18"/>
          <w:szCs w:val="18"/>
        </w:rPr>
        <w:t>ственного освещения (</w:t>
      </w:r>
      <w:proofErr w:type="spellStart"/>
      <w:r>
        <w:rPr>
          <w:rFonts w:ascii="Arial" w:eastAsia="Arial" w:hAnsi="Arial" w:cs="Arial"/>
          <w:sz w:val="18"/>
          <w:szCs w:val="18"/>
        </w:rPr>
        <w:t>световоды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:rsidR="00FE68EB" w:rsidRDefault="00600FEB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bookmarkStart w:id="5" w:name="_mvftqfmdbyl7" w:colFirst="0" w:colLast="0"/>
      <w:bookmarkEnd w:id="5"/>
      <w:r w:rsidRPr="00600FEB">
        <w:rPr>
          <w:rFonts w:ascii="Arial" w:eastAsia="Arial" w:hAnsi="Arial" w:cs="Arial"/>
          <w:b/>
          <w:sz w:val="18"/>
          <w:szCs w:val="18"/>
        </w:rPr>
        <w:t>WC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Системы </w:t>
      </w:r>
      <w:r>
        <w:rPr>
          <w:rFonts w:ascii="Arial" w:eastAsia="Arial" w:hAnsi="Arial" w:cs="Arial"/>
          <w:sz w:val="18"/>
          <w:szCs w:val="18"/>
        </w:rPr>
        <w:t>газового освещения</w:t>
      </w:r>
    </w:p>
    <w:p w:rsidR="008F40BA" w:rsidRDefault="008F40BA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</w:p>
    <w:p w:rsidR="00FE68EB" w:rsidRDefault="00BB5651" w:rsidP="00BF4871">
      <w:pPr>
        <w:tabs>
          <w:tab w:val="left" w:pos="3005"/>
        </w:tabs>
        <w:spacing w:after="0"/>
        <w:ind w:left="1985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Технологические системы X </w:t>
      </w:r>
    </w:p>
    <w:p w:rsidR="00FE68EB" w:rsidRDefault="0069315B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9315B">
        <w:rPr>
          <w:rFonts w:ascii="Arial" w:eastAsia="Arial" w:hAnsi="Arial" w:cs="Arial"/>
          <w:b/>
          <w:sz w:val="18"/>
          <w:szCs w:val="18"/>
        </w:rPr>
        <w:t>XA</w:t>
      </w:r>
      <w:r>
        <w:rPr>
          <w:rFonts w:ascii="Arial" w:eastAsia="Arial" w:hAnsi="Arial" w:cs="Arial"/>
          <w:sz w:val="18"/>
          <w:szCs w:val="18"/>
        </w:rPr>
        <w:t xml:space="preserve"> Системы удаления тепла</w:t>
      </w:r>
    </w:p>
    <w:p w:rsidR="00FE68EB" w:rsidRDefault="0069315B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9315B">
        <w:rPr>
          <w:rFonts w:ascii="Arial" w:eastAsia="Arial" w:hAnsi="Arial" w:cs="Arial"/>
          <w:b/>
          <w:sz w:val="18"/>
          <w:szCs w:val="18"/>
        </w:rPr>
        <w:t>XB</w:t>
      </w:r>
      <w:r>
        <w:rPr>
          <w:rFonts w:ascii="Arial" w:eastAsia="Arial" w:hAnsi="Arial" w:cs="Arial"/>
          <w:sz w:val="18"/>
          <w:szCs w:val="18"/>
        </w:rPr>
        <w:t xml:space="preserve"> Системы удаления холода</w:t>
      </w:r>
    </w:p>
    <w:p w:rsidR="00FE68EB" w:rsidRDefault="0069315B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9315B">
        <w:rPr>
          <w:rFonts w:ascii="Arial" w:eastAsia="Arial" w:hAnsi="Arial" w:cs="Arial"/>
          <w:b/>
          <w:sz w:val="18"/>
          <w:szCs w:val="18"/>
        </w:rPr>
        <w:t>XC</w:t>
      </w:r>
      <w:r>
        <w:rPr>
          <w:rFonts w:ascii="Arial" w:eastAsia="Arial" w:hAnsi="Arial" w:cs="Arial"/>
          <w:sz w:val="18"/>
          <w:szCs w:val="18"/>
        </w:rPr>
        <w:t xml:space="preserve"> Системы </w:t>
      </w:r>
      <w:proofErr w:type="spellStart"/>
      <w:r>
        <w:rPr>
          <w:rFonts w:ascii="Arial" w:eastAsia="Arial" w:hAnsi="Arial" w:cs="Arial"/>
          <w:sz w:val="18"/>
          <w:szCs w:val="18"/>
        </w:rPr>
        <w:t>воздухоснабжения</w:t>
      </w:r>
      <w:proofErr w:type="spellEnd"/>
    </w:p>
    <w:p w:rsidR="00FE68EB" w:rsidRDefault="0069315B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9315B">
        <w:rPr>
          <w:rFonts w:ascii="Arial" w:eastAsia="Arial" w:hAnsi="Arial" w:cs="Arial"/>
          <w:b/>
          <w:sz w:val="18"/>
          <w:szCs w:val="18"/>
        </w:rPr>
        <w:t>XD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>Системы кислорода снабжения (напр. в больницах)</w:t>
      </w:r>
    </w:p>
    <w:p w:rsidR="00FE68EB" w:rsidRDefault="0069315B" w:rsidP="00BF4871">
      <w:pPr>
        <w:tabs>
          <w:tab w:val="left" w:pos="3005"/>
        </w:tabs>
        <w:spacing w:after="0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69315B">
        <w:rPr>
          <w:rFonts w:ascii="Arial" w:eastAsia="Arial" w:hAnsi="Arial" w:cs="Arial"/>
          <w:b/>
          <w:sz w:val="18"/>
          <w:szCs w:val="18"/>
        </w:rPr>
        <w:t>XE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BB5651">
        <w:rPr>
          <w:rFonts w:ascii="Arial" w:eastAsia="Arial" w:hAnsi="Arial" w:cs="Arial"/>
          <w:sz w:val="18"/>
          <w:szCs w:val="18"/>
        </w:rPr>
        <w:t xml:space="preserve">Системы снабжения иными газами (напр. гелием в криогенных установках </w:t>
      </w:r>
      <w:proofErr w:type="spellStart"/>
      <w:r w:rsidR="00BB5651">
        <w:rPr>
          <w:rFonts w:ascii="Arial" w:eastAsia="Arial" w:hAnsi="Arial" w:cs="Arial"/>
          <w:sz w:val="18"/>
          <w:szCs w:val="18"/>
        </w:rPr>
        <w:t>Сколтеха</w:t>
      </w:r>
      <w:proofErr w:type="spellEnd"/>
      <w:r w:rsidR="00BB5651">
        <w:rPr>
          <w:rFonts w:ascii="Arial" w:eastAsia="Arial" w:hAnsi="Arial" w:cs="Arial"/>
          <w:sz w:val="18"/>
          <w:szCs w:val="18"/>
        </w:rPr>
        <w:t>)</w:t>
      </w:r>
    </w:p>
    <w:p w:rsidR="00FE68EB" w:rsidRDefault="00FE68EB" w:rsidP="00BF4871">
      <w:pPr>
        <w:tabs>
          <w:tab w:val="left" w:pos="3005"/>
        </w:tabs>
        <w:spacing w:after="0"/>
        <w:jc w:val="both"/>
        <w:rPr>
          <w:rFonts w:ascii="Arial" w:eastAsia="Arial" w:hAnsi="Arial" w:cs="Arial"/>
          <w:b/>
        </w:rPr>
      </w:pPr>
    </w:p>
    <w:p w:rsidR="00524D0F" w:rsidRDefault="00524D0F" w:rsidP="00F82BE8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EC2E66" w:rsidRPr="00EC2E66" w:rsidRDefault="00F82BE8" w:rsidP="00F82BE8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Таблица 2. </w:t>
      </w:r>
      <w:r w:rsidR="00BB5651">
        <w:rPr>
          <w:rFonts w:ascii="Arial" w:eastAsia="Arial" w:hAnsi="Arial" w:cs="Arial"/>
          <w:b/>
        </w:rPr>
        <w:t>Система размещения/аспект места. Префикс «+»</w:t>
      </w:r>
    </w:p>
    <w:p w:rsidR="000B14E8" w:rsidRPr="000E57E4" w:rsidRDefault="00AB3730" w:rsidP="00E27DE0">
      <w:pPr>
        <w:tabs>
          <w:tab w:val="left" w:pos="851"/>
        </w:tabs>
        <w:spacing w:after="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Этот раздел классификации определяет аспект размещения объекта в пространстве. Настоящая кодировка разработана </w:t>
      </w:r>
      <w:r w:rsidR="00EC2E66">
        <w:rPr>
          <w:rFonts w:ascii="Arial" w:eastAsia="Arial" w:hAnsi="Arial" w:cs="Arial"/>
        </w:rPr>
        <w:t>для</w:t>
      </w:r>
      <w:r>
        <w:rPr>
          <w:rFonts w:ascii="Arial" w:eastAsia="Arial" w:hAnsi="Arial" w:cs="Arial"/>
        </w:rPr>
        <w:t xml:space="preserve"> </w:t>
      </w:r>
      <w:r w:rsidR="006C2BE6">
        <w:rPr>
          <w:rFonts w:ascii="Arial" w:eastAsia="Arial" w:hAnsi="Arial" w:cs="Arial"/>
        </w:rPr>
        <w:t>удовлетворения</w:t>
      </w:r>
      <w:r w:rsidR="00EC2E66">
        <w:rPr>
          <w:rFonts w:ascii="Arial" w:eastAsia="Arial" w:hAnsi="Arial" w:cs="Arial"/>
        </w:rPr>
        <w:t xml:space="preserve"> нужд именования </w:t>
      </w:r>
      <w:r>
        <w:rPr>
          <w:rFonts w:ascii="Arial" w:eastAsia="Arial" w:hAnsi="Arial" w:cs="Arial"/>
        </w:rPr>
        <w:t xml:space="preserve">месторасположения объектов на территории </w:t>
      </w:r>
      <w:r w:rsidR="00EC2E66">
        <w:rPr>
          <w:rFonts w:ascii="Arial" w:eastAsia="Arial" w:hAnsi="Arial" w:cs="Arial"/>
        </w:rPr>
        <w:t>ИЦ «Сколково»</w:t>
      </w:r>
      <w:r w:rsidR="00BB5651">
        <w:rPr>
          <w:rFonts w:ascii="Arial" w:eastAsia="Arial" w:hAnsi="Arial" w:cs="Arial"/>
        </w:rPr>
        <w:t>. Ссылочное обозначение</w:t>
      </w:r>
      <w:r w:rsidR="006E1326">
        <w:rPr>
          <w:rFonts w:ascii="Arial" w:eastAsia="Arial" w:hAnsi="Arial" w:cs="Arial"/>
        </w:rPr>
        <w:t xml:space="preserve"> место расположения объектов на территории ИЦ «Сколково».</w:t>
      </w:r>
      <w:r w:rsidR="000E57E4">
        <w:rPr>
          <w:rFonts w:ascii="Arial" w:eastAsia="Arial" w:hAnsi="Arial" w:cs="Arial"/>
        </w:rPr>
        <w:t xml:space="preserve"> </w:t>
      </w:r>
      <w:r w:rsidR="00BB5651" w:rsidRPr="000E57E4">
        <w:rPr>
          <w:rFonts w:ascii="Arial" w:eastAsia="Arial" w:hAnsi="Arial" w:cs="Arial"/>
        </w:rPr>
        <w:t xml:space="preserve">Задаются различные правила для объектов, в т.ч. сетей. И для элементов внутри объектов. </w:t>
      </w:r>
      <w:r w:rsidR="000B14E8">
        <w:rPr>
          <w:rFonts w:ascii="Arial" w:eastAsia="Arial" w:hAnsi="Arial" w:cs="Arial"/>
        </w:rPr>
        <w:t>Эта кодировка может быть использована на любом проекте путём определения на этапе формирования проекта соглашения о кодировании элементов территории.</w:t>
      </w:r>
    </w:p>
    <w:p w:rsidR="00E27DE0" w:rsidRDefault="00E27DE0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Использующая система/вне города A</w:t>
      </w:r>
    </w:p>
    <w:p w:rsidR="00E27DE0" w:rsidRDefault="00E27DE0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Городская B</w:t>
      </w:r>
    </w:p>
    <w:p w:rsidR="00E27DE0" w:rsidRDefault="00E27DE0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Районная C</w:t>
      </w:r>
    </w:p>
    <w:p w:rsidR="00BF4871" w:rsidRDefault="00DD3CAA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6E25C5">
        <w:rPr>
          <w:rFonts w:ascii="Arial" w:eastAsia="Arial" w:hAnsi="Arial" w:cs="Arial"/>
          <w:b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660A40">
        <w:rPr>
          <w:rFonts w:ascii="Arial" w:eastAsia="Arial" w:hAnsi="Arial" w:cs="Arial"/>
          <w:sz w:val="18"/>
          <w:szCs w:val="18"/>
        </w:rPr>
        <w:t xml:space="preserve">Квартал </w:t>
      </w:r>
      <w:r w:rsidR="00BB5651">
        <w:rPr>
          <w:rFonts w:ascii="Arial" w:eastAsia="Arial" w:hAnsi="Arial" w:cs="Arial"/>
          <w:sz w:val="18"/>
          <w:szCs w:val="18"/>
        </w:rPr>
        <w:t xml:space="preserve">D1 </w:t>
      </w:r>
      <w:r w:rsidR="00660A40">
        <w:rPr>
          <w:rFonts w:ascii="Arial" w:eastAsia="Arial" w:hAnsi="Arial" w:cs="Arial"/>
          <w:sz w:val="18"/>
          <w:szCs w:val="18"/>
        </w:rPr>
        <w:t>ИЦ «Сколково»</w:t>
      </w:r>
    </w:p>
    <w:p w:rsidR="00FE68EB" w:rsidRPr="002D4B6C" w:rsidRDefault="00DD3CAA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6E25C5">
        <w:rPr>
          <w:rFonts w:ascii="Arial" w:eastAsia="Arial" w:hAnsi="Arial" w:cs="Arial"/>
          <w:b/>
          <w:sz w:val="18"/>
          <w:szCs w:val="18"/>
          <w:lang w:val="en-US"/>
        </w:rPr>
        <w:t>CB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660A40">
        <w:rPr>
          <w:rFonts w:ascii="Arial" w:eastAsia="Arial" w:hAnsi="Arial" w:cs="Arial"/>
          <w:sz w:val="18"/>
          <w:szCs w:val="18"/>
        </w:rPr>
        <w:t xml:space="preserve">Квартал </w:t>
      </w:r>
      <w:r w:rsidR="00BB5651" w:rsidRPr="00BF4871">
        <w:rPr>
          <w:rFonts w:ascii="Arial" w:eastAsia="Arial" w:hAnsi="Arial" w:cs="Arial"/>
          <w:sz w:val="18"/>
          <w:szCs w:val="18"/>
          <w:lang w:val="en-US"/>
        </w:rPr>
        <w:t>D</w:t>
      </w:r>
      <w:r w:rsidR="00BB5651" w:rsidRPr="002D4B6C">
        <w:rPr>
          <w:rFonts w:ascii="Arial" w:eastAsia="Arial" w:hAnsi="Arial" w:cs="Arial"/>
          <w:sz w:val="18"/>
          <w:szCs w:val="18"/>
        </w:rPr>
        <w:t xml:space="preserve">2 </w:t>
      </w:r>
      <w:r w:rsidR="00660A40">
        <w:rPr>
          <w:rFonts w:ascii="Arial" w:eastAsia="Arial" w:hAnsi="Arial" w:cs="Arial"/>
          <w:sz w:val="18"/>
          <w:szCs w:val="18"/>
        </w:rPr>
        <w:t>ИЦ «Сколково»</w:t>
      </w:r>
    </w:p>
    <w:p w:rsidR="00FE68EB" w:rsidRPr="00660A40" w:rsidRDefault="00DD3CAA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6E25C5">
        <w:rPr>
          <w:rFonts w:ascii="Arial" w:eastAsia="Arial" w:hAnsi="Arial" w:cs="Arial"/>
          <w:b/>
          <w:sz w:val="18"/>
          <w:szCs w:val="18"/>
          <w:lang w:val="en-US"/>
        </w:rPr>
        <w:t>CC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660A40">
        <w:rPr>
          <w:rFonts w:ascii="Arial" w:eastAsia="Arial" w:hAnsi="Arial" w:cs="Arial"/>
          <w:sz w:val="18"/>
          <w:szCs w:val="18"/>
        </w:rPr>
        <w:t xml:space="preserve">Квартал </w:t>
      </w:r>
      <w:r w:rsidR="00BB5651" w:rsidRPr="00BF4871">
        <w:rPr>
          <w:rFonts w:ascii="Arial" w:eastAsia="Arial" w:hAnsi="Arial" w:cs="Arial"/>
          <w:sz w:val="18"/>
          <w:szCs w:val="18"/>
          <w:lang w:val="en-US"/>
        </w:rPr>
        <w:t>D</w:t>
      </w:r>
      <w:r w:rsidR="00BB5651" w:rsidRPr="00660A40">
        <w:rPr>
          <w:rFonts w:ascii="Arial" w:eastAsia="Arial" w:hAnsi="Arial" w:cs="Arial"/>
          <w:sz w:val="18"/>
          <w:szCs w:val="18"/>
        </w:rPr>
        <w:t xml:space="preserve">3 </w:t>
      </w:r>
      <w:r w:rsidR="00660A40">
        <w:rPr>
          <w:rFonts w:ascii="Arial" w:eastAsia="Arial" w:hAnsi="Arial" w:cs="Arial"/>
          <w:sz w:val="18"/>
          <w:szCs w:val="18"/>
        </w:rPr>
        <w:t>ИЦ «Сколково»</w:t>
      </w:r>
    </w:p>
    <w:p w:rsidR="00FE68EB" w:rsidRPr="00660A40" w:rsidRDefault="00DD3CAA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6E25C5">
        <w:rPr>
          <w:rFonts w:ascii="Arial" w:eastAsia="Arial" w:hAnsi="Arial" w:cs="Arial"/>
          <w:b/>
          <w:sz w:val="18"/>
          <w:szCs w:val="18"/>
          <w:lang w:val="en-US"/>
        </w:rPr>
        <w:t>CD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660A40">
        <w:rPr>
          <w:rFonts w:ascii="Arial" w:eastAsia="Arial" w:hAnsi="Arial" w:cs="Arial"/>
          <w:sz w:val="18"/>
          <w:szCs w:val="18"/>
        </w:rPr>
        <w:t xml:space="preserve">Квартал </w:t>
      </w:r>
      <w:r w:rsidR="00BB5651" w:rsidRPr="00BF4871">
        <w:rPr>
          <w:rFonts w:ascii="Arial" w:eastAsia="Arial" w:hAnsi="Arial" w:cs="Arial"/>
          <w:sz w:val="18"/>
          <w:szCs w:val="18"/>
          <w:lang w:val="en-US"/>
        </w:rPr>
        <w:t>D</w:t>
      </w:r>
      <w:r w:rsidR="00BB5651" w:rsidRPr="00660A40">
        <w:rPr>
          <w:rFonts w:ascii="Arial" w:eastAsia="Arial" w:hAnsi="Arial" w:cs="Arial"/>
          <w:sz w:val="18"/>
          <w:szCs w:val="18"/>
        </w:rPr>
        <w:t xml:space="preserve">4 </w:t>
      </w:r>
      <w:r w:rsidR="00660A40">
        <w:rPr>
          <w:rFonts w:ascii="Arial" w:eastAsia="Arial" w:hAnsi="Arial" w:cs="Arial"/>
          <w:sz w:val="18"/>
          <w:szCs w:val="18"/>
        </w:rPr>
        <w:t>ИЦ «Сколково»</w:t>
      </w:r>
    </w:p>
    <w:p w:rsidR="00FE68EB" w:rsidRPr="00EC2E66" w:rsidRDefault="00DD3CAA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6E25C5">
        <w:rPr>
          <w:rFonts w:ascii="Arial" w:eastAsia="Arial" w:hAnsi="Arial" w:cs="Arial"/>
          <w:b/>
          <w:sz w:val="18"/>
          <w:szCs w:val="18"/>
          <w:lang w:val="en-US"/>
        </w:rPr>
        <w:t>CE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660A40">
        <w:rPr>
          <w:rFonts w:ascii="Arial" w:eastAsia="Arial" w:hAnsi="Arial" w:cs="Arial"/>
          <w:sz w:val="18"/>
          <w:szCs w:val="18"/>
        </w:rPr>
        <w:t xml:space="preserve">Квартал </w:t>
      </w:r>
      <w:r w:rsidR="00BB5651" w:rsidRPr="00BF4871">
        <w:rPr>
          <w:rFonts w:ascii="Arial" w:eastAsia="Arial" w:hAnsi="Arial" w:cs="Arial"/>
          <w:sz w:val="18"/>
          <w:szCs w:val="18"/>
          <w:lang w:val="en-US"/>
        </w:rPr>
        <w:t>Z</w:t>
      </w:r>
      <w:r w:rsidR="00BB5651" w:rsidRPr="00EC2E66">
        <w:rPr>
          <w:rFonts w:ascii="Arial" w:eastAsia="Arial" w:hAnsi="Arial" w:cs="Arial"/>
          <w:sz w:val="18"/>
          <w:szCs w:val="18"/>
        </w:rPr>
        <w:t xml:space="preserve">1 </w:t>
      </w:r>
      <w:r w:rsidR="00660A40">
        <w:rPr>
          <w:rFonts w:ascii="Arial" w:eastAsia="Arial" w:hAnsi="Arial" w:cs="Arial"/>
          <w:sz w:val="18"/>
          <w:szCs w:val="18"/>
        </w:rPr>
        <w:t>ИЦ «Сколково»</w:t>
      </w:r>
    </w:p>
    <w:p w:rsidR="00FE68EB" w:rsidRPr="00EC2E66" w:rsidRDefault="00DD3CAA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 w:rsidRPr="006E25C5">
        <w:rPr>
          <w:rFonts w:ascii="Arial" w:eastAsia="Arial" w:hAnsi="Arial" w:cs="Arial"/>
          <w:b/>
          <w:sz w:val="18"/>
          <w:szCs w:val="18"/>
          <w:lang w:val="en-US"/>
        </w:rPr>
        <w:t>CF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660A40">
        <w:rPr>
          <w:rFonts w:ascii="Arial" w:eastAsia="Arial" w:hAnsi="Arial" w:cs="Arial"/>
          <w:sz w:val="18"/>
          <w:szCs w:val="18"/>
        </w:rPr>
        <w:t xml:space="preserve">Квартал </w:t>
      </w:r>
      <w:r w:rsidR="00BB5651" w:rsidRPr="002D4B6C">
        <w:rPr>
          <w:rFonts w:ascii="Arial" w:eastAsia="Arial" w:hAnsi="Arial" w:cs="Arial"/>
          <w:sz w:val="18"/>
          <w:szCs w:val="18"/>
          <w:lang w:val="en-US"/>
        </w:rPr>
        <w:t>Z</w:t>
      </w:r>
      <w:r w:rsidR="00BB5651" w:rsidRPr="00EC2E66">
        <w:rPr>
          <w:rFonts w:ascii="Arial" w:eastAsia="Arial" w:hAnsi="Arial" w:cs="Arial"/>
          <w:sz w:val="18"/>
          <w:szCs w:val="18"/>
        </w:rPr>
        <w:t xml:space="preserve">2 </w:t>
      </w:r>
      <w:r w:rsidR="00660A40">
        <w:rPr>
          <w:rFonts w:ascii="Arial" w:eastAsia="Arial" w:hAnsi="Arial" w:cs="Arial"/>
          <w:sz w:val="18"/>
          <w:szCs w:val="18"/>
        </w:rPr>
        <w:t>ИЦ «Сколково»</w:t>
      </w:r>
    </w:p>
    <w:p w:rsidR="00FE68EB" w:rsidRDefault="00BB5651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Квартальная D</w:t>
      </w:r>
    </w:p>
    <w:p w:rsidR="00E27DE0" w:rsidRDefault="00E27DE0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</w:p>
    <w:p w:rsidR="00FE68EB" w:rsidRDefault="00BB5651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Объектовая E</w:t>
      </w:r>
    </w:p>
    <w:p w:rsidR="00FE68EB" w:rsidRDefault="00FE68EB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b/>
        </w:rPr>
      </w:pPr>
    </w:p>
    <w:p w:rsidR="00524D0F" w:rsidRDefault="00524D0F" w:rsidP="00AD1CBC">
      <w:pPr>
        <w:pStyle w:val="aa"/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AF2F92" w:rsidRPr="00AF2F92" w:rsidRDefault="00AD1CBC" w:rsidP="00AD1CBC">
      <w:pPr>
        <w:pStyle w:val="aa"/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lastRenderedPageBreak/>
        <w:t xml:space="preserve">Таблица 3. </w:t>
      </w:r>
      <w:r w:rsidR="00BB5651" w:rsidRPr="00AF2F92">
        <w:rPr>
          <w:rFonts w:ascii="Arial" w:eastAsia="Arial" w:hAnsi="Arial" w:cs="Arial"/>
          <w:b/>
        </w:rPr>
        <w:t>Технические системы/аспект продукта (модуль). Префикс «-».</w:t>
      </w:r>
    </w:p>
    <w:p w:rsidR="00FE68EB" w:rsidRPr="00AF2F92" w:rsidRDefault="00E27DE0" w:rsidP="00E27DE0">
      <w:pPr>
        <w:tabs>
          <w:tab w:val="left" w:pos="851"/>
        </w:tabs>
        <w:spacing w:after="0"/>
        <w:ind w:firstLine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В настоящем разделе определяется кодировка для определения аспекта продукта. Все технические системы имеют заранее определённый код. Используя код можно проводить дихотомию системы до какого угодно уровня. Данна</w:t>
      </w:r>
      <w:r w:rsidR="003D23AE">
        <w:rPr>
          <w:rFonts w:ascii="Arial" w:eastAsia="Arial" w:hAnsi="Arial" w:cs="Arial"/>
        </w:rPr>
        <w:t>я кодировка разработана в соответствии с Таблицей</w:t>
      </w:r>
      <w:r w:rsidR="003D23AE" w:rsidRPr="00AF2F92">
        <w:rPr>
          <w:rFonts w:ascii="Arial" w:eastAsia="Arial" w:hAnsi="Arial" w:cs="Arial"/>
        </w:rPr>
        <w:t xml:space="preserve"> А.2</w:t>
      </w:r>
      <w:r w:rsidR="003D23AE">
        <w:rPr>
          <w:rFonts w:ascii="Arial" w:eastAsia="Arial" w:hAnsi="Arial" w:cs="Arial"/>
        </w:rPr>
        <w:t xml:space="preserve"> Приложения</w:t>
      </w:r>
      <w:r w:rsidR="003D23AE" w:rsidRPr="00AF2F92">
        <w:rPr>
          <w:rFonts w:ascii="Arial" w:eastAsia="Arial" w:hAnsi="Arial" w:cs="Arial"/>
        </w:rPr>
        <w:t xml:space="preserve"> А</w:t>
      </w:r>
      <w:r w:rsidR="003D23AE">
        <w:rPr>
          <w:rFonts w:ascii="Arial" w:eastAsia="Arial" w:hAnsi="Arial" w:cs="Arial"/>
        </w:rPr>
        <w:t xml:space="preserve"> международного стандарта ISO 81346-12.</w:t>
      </w:r>
    </w:p>
    <w:p w:rsidR="00FE68EB" w:rsidRDefault="00FE68EB" w:rsidP="00BF4871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 w:hanging="720"/>
        <w:jc w:val="both"/>
        <w:rPr>
          <w:rFonts w:ascii="Arial" w:eastAsia="Arial" w:hAnsi="Arial" w:cs="Arial"/>
          <w:i/>
        </w:rPr>
      </w:pP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2" w:hanging="142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А</w:t>
      </w:r>
      <w:r w:rsidRPr="00434660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Системы</w:t>
      </w:r>
      <w:r w:rsidRPr="00434660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сборки</w:t>
      </w:r>
      <w:r w:rsidRPr="00434660">
        <w:rPr>
          <w:rFonts w:ascii="Arial" w:eastAsia="Arial" w:hAnsi="Arial" w:cs="Arial"/>
          <w:b/>
          <w:sz w:val="20"/>
          <w:szCs w:val="20"/>
          <w:lang w:val="en-US"/>
        </w:rPr>
        <w:t xml:space="preserve"> (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>Assembly</w:t>
      </w:r>
      <w:r w:rsidRPr="00434660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>system</w:t>
      </w:r>
      <w:r w:rsidRPr="00434660">
        <w:rPr>
          <w:rFonts w:ascii="Arial" w:eastAsia="Arial" w:hAnsi="Arial" w:cs="Arial"/>
          <w:sz w:val="20"/>
          <w:szCs w:val="20"/>
          <w:lang w:val="en-US"/>
        </w:rPr>
        <w:t xml:space="preserve">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Technical</w:t>
      </w:r>
      <w:r w:rsidRPr="00434660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system</w:t>
      </w:r>
      <w:r w:rsidRPr="00434660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which</w:t>
      </w:r>
      <w:r w:rsidRPr="00434660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constitutes</w:t>
      </w:r>
      <w:r w:rsidRPr="00434660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a</w:t>
      </w:r>
      <w:r w:rsidR="00AF2F92" w:rsidRPr="00434660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layered construction)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b/>
          <w:sz w:val="18"/>
          <w:szCs w:val="18"/>
        </w:rPr>
        <w:t>АА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дорог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(Pavement construction)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АВ</w:t>
      </w:r>
      <w:r>
        <w:rPr>
          <w:rFonts w:ascii="Arial" w:eastAsia="Arial" w:hAnsi="Arial" w:cs="Arial"/>
          <w:sz w:val="18"/>
          <w:szCs w:val="18"/>
        </w:rPr>
        <w:t xml:space="preserve"> Конструкция фундамента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 xml:space="preserve"> Конструкция перекрытий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 xml:space="preserve"> Конструкция стен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AE</w:t>
      </w:r>
      <w:r>
        <w:rPr>
          <w:rFonts w:ascii="Arial" w:eastAsia="Arial" w:hAnsi="Arial" w:cs="Arial"/>
          <w:sz w:val="18"/>
          <w:szCs w:val="18"/>
        </w:rPr>
        <w:t xml:space="preserve"> Конструкция кровли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AF</w:t>
      </w:r>
      <w:r>
        <w:rPr>
          <w:rFonts w:ascii="Arial" w:eastAsia="Arial" w:hAnsi="Arial" w:cs="Arial"/>
          <w:sz w:val="18"/>
          <w:szCs w:val="18"/>
        </w:rPr>
        <w:t xml:space="preserve"> Конструкция лестниц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AG</w:t>
      </w:r>
      <w:r>
        <w:rPr>
          <w:rFonts w:ascii="Arial" w:eastAsia="Arial" w:hAnsi="Arial" w:cs="Arial"/>
          <w:sz w:val="18"/>
          <w:szCs w:val="18"/>
        </w:rPr>
        <w:t xml:space="preserve"> Конструкция рамп/пандусов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AH</w:t>
      </w:r>
      <w:r>
        <w:rPr>
          <w:rFonts w:ascii="Arial" w:eastAsia="Arial" w:hAnsi="Arial" w:cs="Arial"/>
          <w:sz w:val="18"/>
          <w:szCs w:val="18"/>
        </w:rPr>
        <w:t xml:space="preserve"> Балкон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AJ</w:t>
      </w:r>
      <w:r>
        <w:rPr>
          <w:rFonts w:ascii="Arial" w:eastAsia="Arial" w:hAnsi="Arial" w:cs="Arial"/>
          <w:sz w:val="18"/>
          <w:szCs w:val="18"/>
        </w:rPr>
        <w:t xml:space="preserve"> Эркер/фонарь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AK</w:t>
      </w:r>
      <w:r>
        <w:rPr>
          <w:rFonts w:ascii="Arial" w:eastAsia="Arial" w:hAnsi="Arial" w:cs="Arial"/>
          <w:sz w:val="18"/>
          <w:szCs w:val="18"/>
        </w:rPr>
        <w:t xml:space="preserve"> Слуховое/мансардное окно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 xml:space="preserve"> Строение на кровле (</w:t>
      </w:r>
      <w:proofErr w:type="spellStart"/>
      <w:r>
        <w:rPr>
          <w:rFonts w:ascii="Arial" w:eastAsia="Arial" w:hAnsi="Arial" w:cs="Arial"/>
          <w:sz w:val="18"/>
          <w:szCs w:val="18"/>
        </w:rPr>
        <w:t>Roof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tower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AM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Световая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шахта</w:t>
      </w:r>
    </w:p>
    <w:p w:rsidR="00AF2F92" w:rsidRPr="00434660" w:rsidRDefault="00AF2F92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b/>
          <w:sz w:val="20"/>
          <w:szCs w:val="20"/>
          <w:lang w:val="en-US"/>
        </w:rPr>
      </w:pP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>В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Структурная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система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(Structural system</w:t>
      </w:r>
      <w:r w:rsidRPr="00BF4871">
        <w:rPr>
          <w:rFonts w:ascii="Arial" w:eastAsia="Arial" w:hAnsi="Arial" w:cs="Arial"/>
          <w:sz w:val="20"/>
          <w:szCs w:val="20"/>
          <w:lang w:val="en-US"/>
        </w:rPr>
        <w:t xml:space="preserve">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Technical system which forms</w:t>
      </w:r>
      <w:r w:rsidR="00AF2F92" w:rsidRPr="00AF2F92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structural construction</w:t>
      </w:r>
      <w:r w:rsidRPr="00BF4871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b/>
          <w:sz w:val="18"/>
          <w:szCs w:val="18"/>
        </w:rPr>
        <w:t>ВА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Структура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земляных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работ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(Ground surface construction system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Technical construction system </w:t>
      </w:r>
      <w:r w:rsidR="00AF2F92">
        <w:rPr>
          <w:rFonts w:ascii="Arial" w:eastAsia="Arial" w:hAnsi="Arial" w:cs="Arial"/>
          <w:i/>
          <w:sz w:val="16"/>
          <w:szCs w:val="16"/>
          <w:lang w:val="en-US"/>
        </w:rPr>
        <w:t>forming</w:t>
      </w:r>
      <w:r w:rsidR="00AF2F92" w:rsidRPr="00AF2F92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ground-based areas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ВВ </w:t>
      </w:r>
      <w:r>
        <w:rPr>
          <w:rFonts w:ascii="Arial" w:eastAsia="Arial" w:hAnsi="Arial" w:cs="Arial"/>
          <w:sz w:val="18"/>
          <w:szCs w:val="18"/>
        </w:rPr>
        <w:t>Структура фундамента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ВС</w:t>
      </w:r>
      <w:r>
        <w:rPr>
          <w:rFonts w:ascii="Arial" w:eastAsia="Arial" w:hAnsi="Arial" w:cs="Arial"/>
          <w:sz w:val="18"/>
          <w:szCs w:val="18"/>
        </w:rPr>
        <w:t xml:space="preserve"> Структура перекрытий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BD</w:t>
      </w:r>
      <w:r>
        <w:rPr>
          <w:rFonts w:ascii="Arial" w:eastAsia="Arial" w:hAnsi="Arial" w:cs="Arial"/>
          <w:sz w:val="18"/>
          <w:szCs w:val="18"/>
        </w:rPr>
        <w:t xml:space="preserve"> Структура стен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BE</w:t>
      </w:r>
      <w:r>
        <w:rPr>
          <w:rFonts w:ascii="Arial" w:eastAsia="Arial" w:hAnsi="Arial" w:cs="Arial"/>
          <w:sz w:val="18"/>
          <w:szCs w:val="18"/>
        </w:rPr>
        <w:t xml:space="preserve"> Структура кровли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BF</w:t>
      </w:r>
      <w:r>
        <w:rPr>
          <w:rFonts w:ascii="Arial" w:eastAsia="Arial" w:hAnsi="Arial" w:cs="Arial"/>
          <w:sz w:val="18"/>
          <w:szCs w:val="18"/>
        </w:rPr>
        <w:t xml:space="preserve"> Структура пола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BG</w:t>
      </w:r>
      <w:r>
        <w:rPr>
          <w:rFonts w:ascii="Arial" w:eastAsia="Arial" w:hAnsi="Arial" w:cs="Arial"/>
          <w:sz w:val="18"/>
          <w:szCs w:val="18"/>
        </w:rPr>
        <w:t xml:space="preserve"> Структура потолка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40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BH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Структура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трассировки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>/</w:t>
      </w:r>
      <w:r>
        <w:rPr>
          <w:rFonts w:ascii="Arial" w:eastAsia="Arial" w:hAnsi="Arial" w:cs="Arial"/>
          <w:sz w:val="18"/>
          <w:szCs w:val="18"/>
        </w:rPr>
        <w:t>маршрутизации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(Routing structure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Structural system supporting supply or distribution system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С Наземная/земляная конструкционная система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Ground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surface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construction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system</w:t>
      </w:r>
      <w:proofErr w:type="spellEnd"/>
      <w:r>
        <w:rPr>
          <w:rFonts w:ascii="Arial" w:eastAsia="Arial" w:hAnsi="Arial" w:cs="Arial"/>
          <w:b/>
          <w:sz w:val="20"/>
          <w:szCs w:val="20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r>
        <w:rPr>
          <w:rFonts w:ascii="Arial" w:eastAsia="Arial" w:hAnsi="Arial" w:cs="Arial"/>
          <w:b/>
          <w:sz w:val="18"/>
          <w:szCs w:val="18"/>
        </w:rPr>
        <w:t>СА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земляного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полотна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>/</w:t>
      </w:r>
      <w:r>
        <w:rPr>
          <w:rFonts w:ascii="Arial" w:eastAsia="Arial" w:hAnsi="Arial" w:cs="Arial"/>
          <w:sz w:val="18"/>
          <w:szCs w:val="18"/>
        </w:rPr>
        <w:t>подошвы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(Subgrade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which gives support to other constructions)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СВ </w:t>
      </w:r>
      <w:r>
        <w:rPr>
          <w:rFonts w:ascii="Arial" w:eastAsia="Arial" w:hAnsi="Arial" w:cs="Arial"/>
          <w:sz w:val="18"/>
          <w:szCs w:val="18"/>
        </w:rPr>
        <w:t>Конструкция земляного основания здания/сооружения (</w:t>
      </w:r>
      <w:proofErr w:type="spellStart"/>
      <w:r>
        <w:rPr>
          <w:rFonts w:ascii="Arial" w:eastAsia="Arial" w:hAnsi="Arial" w:cs="Arial"/>
          <w:sz w:val="18"/>
          <w:szCs w:val="18"/>
        </w:rPr>
        <w:t>Ground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superstructure</w:t>
      </w:r>
      <w:proofErr w:type="spellEnd"/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Ground surface construction system for hard covered outdoor </w:t>
      </w:r>
      <w:proofErr w:type="spellStart"/>
      <w:r w:rsidRPr="00BF4871">
        <w:rPr>
          <w:rFonts w:ascii="Arial" w:eastAsia="Arial" w:hAnsi="Arial" w:cs="Arial"/>
          <w:i/>
          <w:sz w:val="16"/>
          <w:szCs w:val="16"/>
          <w:lang w:val="en-US"/>
        </w:rPr>
        <w:t>spac</w:t>
      </w:r>
      <w:proofErr w:type="spellEnd"/>
      <w:r>
        <w:rPr>
          <w:rFonts w:ascii="Arial" w:eastAsia="Arial" w:hAnsi="Arial" w:cs="Arial"/>
          <w:i/>
          <w:sz w:val="16"/>
          <w:szCs w:val="16"/>
        </w:rPr>
        <w:t>е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b/>
          <w:sz w:val="18"/>
          <w:szCs w:val="18"/>
        </w:rPr>
        <w:t>СС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островков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безопасности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>/</w:t>
      </w:r>
      <w:r>
        <w:rPr>
          <w:rFonts w:ascii="Arial" w:eastAsia="Arial" w:hAnsi="Arial" w:cs="Arial"/>
          <w:sz w:val="18"/>
          <w:szCs w:val="18"/>
        </w:rPr>
        <w:t>разделительных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полос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(Traffic island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for traffic separation area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CD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зон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безопасности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дороги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(Side area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for safety zone for traffic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CE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железнодорожной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насыпи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CF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под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зелёными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насаждениями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(Vegetation area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for vegetation areas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CG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для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водоснабжения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>/</w:t>
      </w:r>
      <w:r>
        <w:rPr>
          <w:rFonts w:ascii="Arial" w:eastAsia="Arial" w:hAnsi="Arial" w:cs="Arial"/>
          <w:sz w:val="18"/>
          <w:szCs w:val="18"/>
        </w:rPr>
        <w:t>водоотведения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(Water management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for transport, storage or infiltration of water, or for space along water or over water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CH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траншей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для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трубопроводов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(Pipe ditch system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for refilled media excavation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CJ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Фундамент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поддерживающая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конструкция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(Foundation and ground support construction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- Ground surface construction system which carries vertical or horizontal load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CK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Наземные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лестницы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рампы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>/</w:t>
      </w:r>
      <w:r>
        <w:rPr>
          <w:rFonts w:ascii="Arial" w:eastAsia="Arial" w:hAnsi="Arial" w:cs="Arial"/>
          <w:sz w:val="18"/>
          <w:szCs w:val="18"/>
        </w:rPr>
        <w:t>пандусы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(Terrain stairway/Terrain ramp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Ground surface construction system which connects spaces at different levels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276" w:hanging="720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CL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Ландшафтная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стена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(Terrain wall construction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 - Ground surface construction system which separates spaces)</w:t>
      </w:r>
    </w:p>
    <w:p w:rsidR="00FE68EB" w:rsidRPr="00BF4871" w:rsidRDefault="00FE68EB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hanging="720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hanging="28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 Конструкционная система железнодорожных путей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Railway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track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construction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system</w:t>
      </w:r>
      <w:proofErr w:type="spellEnd"/>
      <w:r>
        <w:rPr>
          <w:rFonts w:ascii="Arial" w:eastAsia="Arial" w:hAnsi="Arial" w:cs="Arial"/>
          <w:b/>
          <w:sz w:val="20"/>
          <w:szCs w:val="20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709" w:hanging="284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DA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Балластная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железная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дорога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(Ballasted railway track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Railway track construction </w:t>
      </w:r>
      <w:proofErr w:type="spellStart"/>
      <w:r w:rsidRPr="00BF4871">
        <w:rPr>
          <w:rFonts w:ascii="Arial" w:eastAsia="Arial" w:hAnsi="Arial" w:cs="Arial"/>
          <w:i/>
          <w:sz w:val="16"/>
          <w:szCs w:val="16"/>
          <w:lang w:val="en-US"/>
        </w:rPr>
        <w:t>syste</w:t>
      </w:r>
      <w:proofErr w:type="spellEnd"/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 with two rails, on ballast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DB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Без</w:t>
      </w:r>
      <w:r w:rsidRPr="00BF4871">
        <w:rPr>
          <w:rFonts w:ascii="Arial" w:eastAsia="Arial" w:hAnsi="Arial" w:cs="Arial"/>
          <w:sz w:val="18"/>
          <w:szCs w:val="18"/>
          <w:lang w:val="en-US"/>
        </w:rPr>
        <w:t>-</w:t>
      </w:r>
      <w:r>
        <w:rPr>
          <w:rFonts w:ascii="Arial" w:eastAsia="Arial" w:hAnsi="Arial" w:cs="Arial"/>
          <w:sz w:val="18"/>
          <w:szCs w:val="18"/>
        </w:rPr>
        <w:t>балластная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железная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дорога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(Non-ballasted railway track construction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Railway track construction system with two rails, without ballast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DC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Монорельс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(Monorail </w:t>
      </w:r>
      <w:proofErr w:type="gramStart"/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construction 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-</w:t>
      </w:r>
      <w:proofErr w:type="gramEnd"/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 Railway track construction system with one rail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567" w:hanging="720"/>
        <w:jc w:val="both"/>
        <w:rPr>
          <w:rFonts w:ascii="Arial" w:eastAsia="Arial" w:hAnsi="Arial" w:cs="Arial"/>
          <w:b/>
          <w:sz w:val="20"/>
          <w:szCs w:val="20"/>
          <w:lang w:val="en-US"/>
        </w:rPr>
      </w:pP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H </w:t>
      </w:r>
      <w:r>
        <w:rPr>
          <w:rFonts w:ascii="Arial" w:eastAsia="Arial" w:hAnsi="Arial" w:cs="Arial"/>
          <w:b/>
          <w:sz w:val="20"/>
          <w:szCs w:val="20"/>
        </w:rPr>
        <w:t>Системы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снабжения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>/</w:t>
      </w:r>
      <w:r>
        <w:rPr>
          <w:rFonts w:ascii="Arial" w:eastAsia="Arial" w:hAnsi="Arial" w:cs="Arial"/>
          <w:b/>
          <w:sz w:val="20"/>
          <w:szCs w:val="20"/>
        </w:rPr>
        <w:t>поставки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>/</w:t>
      </w:r>
      <w:r>
        <w:rPr>
          <w:rFonts w:ascii="Arial" w:eastAsia="Arial" w:hAnsi="Arial" w:cs="Arial"/>
          <w:b/>
          <w:sz w:val="20"/>
          <w:szCs w:val="20"/>
        </w:rPr>
        <w:t>внутренние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сети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(Supply system - Technical system supplying consumption)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газа/воздуха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HB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жидкостью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HC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холодом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HD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теплом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комбинированная – холод/тепло 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HF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- вентиляция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HG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электроэнергией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HH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- освещение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HJ</w:t>
      </w:r>
      <w:r>
        <w:rPr>
          <w:rFonts w:ascii="Arial" w:eastAsia="Arial" w:hAnsi="Arial" w:cs="Arial"/>
          <w:sz w:val="18"/>
          <w:szCs w:val="18"/>
        </w:rPr>
        <w:t xml:space="preserve"> Система снабжения сигналами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426" w:hanging="720"/>
        <w:jc w:val="both"/>
        <w:rPr>
          <w:rFonts w:ascii="Arial" w:eastAsia="Arial" w:hAnsi="Arial" w:cs="Arial"/>
          <w:b/>
          <w:sz w:val="20"/>
          <w:szCs w:val="20"/>
          <w:lang w:val="en-US"/>
        </w:rPr>
      </w:pP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J </w:t>
      </w:r>
      <w:r>
        <w:rPr>
          <w:rFonts w:ascii="Arial" w:eastAsia="Arial" w:hAnsi="Arial" w:cs="Arial"/>
          <w:b/>
          <w:sz w:val="20"/>
          <w:szCs w:val="20"/>
        </w:rPr>
        <w:t>Системы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транспортировки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>/</w:t>
      </w:r>
      <w:r>
        <w:rPr>
          <w:rFonts w:ascii="Arial" w:eastAsia="Arial" w:hAnsi="Arial" w:cs="Arial"/>
          <w:b/>
          <w:sz w:val="20"/>
          <w:szCs w:val="20"/>
        </w:rPr>
        <w:t>наружные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сети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(Transporting system - Technical system which brings some-thing from one place to another)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JA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газа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JB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воды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JC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химических жидкостей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JD</w:t>
      </w:r>
      <w:r>
        <w:rPr>
          <w:rFonts w:ascii="Arial" w:eastAsia="Arial" w:hAnsi="Arial" w:cs="Arial"/>
          <w:sz w:val="18"/>
          <w:szCs w:val="18"/>
        </w:rPr>
        <w:t xml:space="preserve"> Система удаления жидких отходов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JE</w:t>
      </w:r>
      <w:r>
        <w:rPr>
          <w:rFonts w:ascii="Arial" w:eastAsia="Arial" w:hAnsi="Arial" w:cs="Arial"/>
          <w:sz w:val="18"/>
          <w:szCs w:val="18"/>
        </w:rPr>
        <w:t xml:space="preserve"> Система удаления твёрдых отходов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JF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холода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JG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тепла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JH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комбинированная – холод/тепло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JJ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воздуха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JK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электроэнергии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JL</w:t>
      </w:r>
      <w:r>
        <w:rPr>
          <w:rFonts w:ascii="Arial" w:eastAsia="Arial" w:hAnsi="Arial" w:cs="Arial"/>
          <w:sz w:val="18"/>
          <w:szCs w:val="18"/>
        </w:rPr>
        <w:t xml:space="preserve"> Система дистрибуции сигналов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JM</w:t>
      </w:r>
      <w:r>
        <w:rPr>
          <w:rFonts w:ascii="Arial" w:eastAsia="Arial" w:hAnsi="Arial" w:cs="Arial"/>
          <w:sz w:val="18"/>
          <w:szCs w:val="18"/>
        </w:rPr>
        <w:t xml:space="preserve"> Пассажирские транспортные системы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JP</w:t>
      </w:r>
      <w:r>
        <w:rPr>
          <w:rFonts w:ascii="Arial" w:eastAsia="Arial" w:hAnsi="Arial" w:cs="Arial"/>
          <w:sz w:val="18"/>
          <w:szCs w:val="18"/>
        </w:rPr>
        <w:t xml:space="preserve"> Системы транспортировки товаров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84" w:hanging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 Системы подготовки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Treatment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system</w:t>
      </w:r>
      <w:proofErr w:type="spellEnd"/>
      <w:r>
        <w:rPr>
          <w:rFonts w:ascii="Arial" w:eastAsia="Arial" w:hAnsi="Arial" w:cs="Arial"/>
          <w:b/>
          <w:sz w:val="20"/>
          <w:szCs w:val="20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KA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солнцезащиты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(Solar screening system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Treatment system limiting or excluding solar heat gain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KB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автоматического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проветривания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(Opening control system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Treatment system for automatic control of openings. Smoke ventilation, natural ventilation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KC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фильтров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KD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сепараторов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KE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смешивания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KF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стабилизации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давления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(Pressure and expansion System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>Treatment system for stabilizing pressure and volume in liquid or in gas flow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KG</w:t>
      </w:r>
      <w:r>
        <w:rPr>
          <w:rFonts w:ascii="Arial" w:eastAsia="Arial" w:hAnsi="Arial" w:cs="Arial"/>
          <w:sz w:val="18"/>
          <w:szCs w:val="18"/>
        </w:rPr>
        <w:t xml:space="preserve"> Система трансформации электроэнергии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KH</w:t>
      </w:r>
      <w:r>
        <w:rPr>
          <w:rFonts w:ascii="Arial" w:eastAsia="Arial" w:hAnsi="Arial" w:cs="Arial"/>
          <w:sz w:val="18"/>
          <w:szCs w:val="18"/>
        </w:rPr>
        <w:t xml:space="preserve"> Антенная система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KJ</w:t>
      </w:r>
      <w:r>
        <w:rPr>
          <w:rFonts w:ascii="Arial" w:eastAsia="Arial" w:hAnsi="Arial" w:cs="Arial"/>
          <w:sz w:val="18"/>
          <w:szCs w:val="18"/>
        </w:rPr>
        <w:t xml:space="preserve"> Система мониторинга погоды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KK</w:t>
      </w:r>
      <w:r>
        <w:rPr>
          <w:rFonts w:ascii="Arial" w:eastAsia="Arial" w:hAnsi="Arial" w:cs="Arial"/>
          <w:sz w:val="18"/>
          <w:szCs w:val="18"/>
        </w:rPr>
        <w:t xml:space="preserve"> Система контроля доступа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42" w:hanging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 Системы мониторинга и контроля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 xml:space="preserve"> Система газовой сигнализации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LB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пожарной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сигнализации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LC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Автоматические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(Automation system - </w:t>
      </w:r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Monitoring system which automates processes in buildings and process plants in a central unit. BMS system, SCADA, </w:t>
      </w:r>
      <w:proofErr w:type="spellStart"/>
      <w:proofErr w:type="gramStart"/>
      <w:r w:rsidRPr="00BF4871">
        <w:rPr>
          <w:rFonts w:ascii="Arial" w:eastAsia="Arial" w:hAnsi="Arial" w:cs="Arial"/>
          <w:i/>
          <w:sz w:val="16"/>
          <w:szCs w:val="16"/>
          <w:lang w:val="en-US"/>
        </w:rPr>
        <w:t>ACMS,control</w:t>
      </w:r>
      <w:proofErr w:type="spellEnd"/>
      <w:proofErr w:type="gramEnd"/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 </w:t>
      </w:r>
      <w:proofErr w:type="spellStart"/>
      <w:r w:rsidRPr="00BF4871">
        <w:rPr>
          <w:rFonts w:ascii="Arial" w:eastAsia="Arial" w:hAnsi="Arial" w:cs="Arial"/>
          <w:i/>
          <w:sz w:val="16"/>
          <w:szCs w:val="16"/>
          <w:lang w:val="en-US"/>
        </w:rPr>
        <w:t>system,room</w:t>
      </w:r>
      <w:proofErr w:type="spellEnd"/>
      <w:r w:rsidRPr="00BF4871">
        <w:rPr>
          <w:rFonts w:ascii="Arial" w:eastAsia="Arial" w:hAnsi="Arial" w:cs="Arial"/>
          <w:i/>
          <w:sz w:val="16"/>
          <w:szCs w:val="16"/>
          <w:lang w:val="en-US"/>
        </w:rPr>
        <w:t xml:space="preserve"> control, </w:t>
      </w:r>
      <w:proofErr w:type="spellStart"/>
      <w:r w:rsidRPr="00BF4871">
        <w:rPr>
          <w:rFonts w:ascii="Arial" w:eastAsia="Arial" w:hAnsi="Arial" w:cs="Arial"/>
          <w:i/>
          <w:sz w:val="16"/>
          <w:szCs w:val="16"/>
          <w:lang w:val="en-US"/>
        </w:rPr>
        <w:t>traffi</w:t>
      </w:r>
      <w:proofErr w:type="spellEnd"/>
      <w:r>
        <w:rPr>
          <w:rFonts w:ascii="Arial" w:eastAsia="Arial" w:hAnsi="Arial" w:cs="Arial"/>
          <w:i/>
          <w:sz w:val="16"/>
          <w:szCs w:val="16"/>
        </w:rPr>
        <w:t>с</w:t>
      </w:r>
      <w:r w:rsidRPr="00BF4871">
        <w:rPr>
          <w:rFonts w:ascii="Arial" w:eastAsia="Arial" w:hAnsi="Arial" w:cs="Arial"/>
          <w:sz w:val="18"/>
          <w:szCs w:val="18"/>
          <w:lang w:val="en-US"/>
        </w:rPr>
        <w:t>)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LD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мониторинга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доступа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t>LE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сигнализации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(</w:t>
      </w:r>
      <w:r w:rsidRPr="00BF4871">
        <w:rPr>
          <w:rFonts w:ascii="Cambria" w:eastAsia="Cambria" w:hAnsi="Cambria" w:cs="Cambria"/>
          <w:sz w:val="20"/>
          <w:szCs w:val="20"/>
          <w:lang w:val="en-US"/>
        </w:rPr>
        <w:t xml:space="preserve">Alarm system </w:t>
      </w:r>
      <w:r w:rsidRPr="00BF4871">
        <w:rPr>
          <w:rFonts w:ascii="Cambria" w:eastAsia="Cambria" w:hAnsi="Cambria" w:cs="Cambria"/>
          <w:i/>
          <w:sz w:val="16"/>
          <w:szCs w:val="16"/>
          <w:lang w:val="en-US"/>
        </w:rPr>
        <w:t>- Monitoring system which raises an alarm in the presence of dangerous or undesirable conditions</w:t>
      </w:r>
      <w:r w:rsidRPr="00BF4871">
        <w:rPr>
          <w:rFonts w:ascii="Cambria" w:eastAsia="Cambria" w:hAnsi="Cambria" w:cs="Cambria"/>
          <w:sz w:val="20"/>
          <w:szCs w:val="20"/>
          <w:lang w:val="en-US"/>
        </w:rPr>
        <w:t>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LF</w:t>
      </w:r>
      <w:r>
        <w:rPr>
          <w:rFonts w:ascii="Arial" w:eastAsia="Arial" w:hAnsi="Arial" w:cs="Arial"/>
          <w:sz w:val="18"/>
          <w:szCs w:val="18"/>
        </w:rPr>
        <w:t xml:space="preserve"> Системы видеонаблюдения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84" w:hanging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 Системы представления информации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Information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presenting</w:t>
      </w:r>
      <w:proofErr w:type="spellEnd"/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84" w:hanging="720"/>
        <w:jc w:val="both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system</w:t>
      </w:r>
      <w:proofErr w:type="spellEnd"/>
      <w:r>
        <w:rPr>
          <w:rFonts w:ascii="Arial" w:eastAsia="Arial" w:hAnsi="Arial" w:cs="Arial"/>
          <w:b/>
          <w:sz w:val="20"/>
          <w:szCs w:val="20"/>
        </w:rPr>
        <w:t>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 xml:space="preserve"> Система оповещения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MB</w:t>
      </w:r>
      <w:r>
        <w:rPr>
          <w:rFonts w:ascii="Arial" w:eastAsia="Arial" w:hAnsi="Arial" w:cs="Arial"/>
          <w:sz w:val="18"/>
          <w:szCs w:val="18"/>
        </w:rPr>
        <w:t xml:space="preserve"> Аудио-видео система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MC</w:t>
      </w:r>
      <w:r>
        <w:rPr>
          <w:rFonts w:ascii="Arial" w:eastAsia="Arial" w:hAnsi="Arial" w:cs="Arial"/>
          <w:sz w:val="18"/>
          <w:szCs w:val="18"/>
        </w:rPr>
        <w:t xml:space="preserve"> Система контроля/отображения уличного движения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MD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Часовизация</w:t>
      </w:r>
      <w:proofErr w:type="spellEnd"/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 xml:space="preserve"> Система визуальных коммуникаций</w:t>
      </w:r>
    </w:p>
    <w:p w:rsidR="00FE68EB" w:rsidRDefault="00FE68EB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hanging="720"/>
        <w:jc w:val="both"/>
        <w:rPr>
          <w:rFonts w:ascii="Arial" w:eastAsia="Arial" w:hAnsi="Arial" w:cs="Arial"/>
          <w:b/>
          <w:sz w:val="20"/>
          <w:szCs w:val="20"/>
        </w:rPr>
      </w:pP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284" w:hanging="720"/>
        <w:jc w:val="both"/>
        <w:rPr>
          <w:rFonts w:ascii="Arial" w:eastAsia="Arial" w:hAnsi="Arial" w:cs="Arial"/>
          <w:b/>
          <w:sz w:val="20"/>
          <w:szCs w:val="20"/>
          <w:lang w:val="en-US"/>
        </w:rPr>
      </w:pP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P </w:t>
      </w:r>
      <w:r>
        <w:rPr>
          <w:rFonts w:ascii="Arial" w:eastAsia="Arial" w:hAnsi="Arial" w:cs="Arial"/>
          <w:b/>
          <w:sz w:val="20"/>
          <w:szCs w:val="20"/>
        </w:rPr>
        <w:t>Системы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защиты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(Protection system - Self-acting technical system which protects against danger or unwanted conditions)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 xml:space="preserve"> Система </w:t>
      </w:r>
      <w:proofErr w:type="spellStart"/>
      <w:r>
        <w:rPr>
          <w:rFonts w:ascii="Arial" w:eastAsia="Arial" w:hAnsi="Arial" w:cs="Arial"/>
          <w:sz w:val="18"/>
          <w:szCs w:val="18"/>
        </w:rPr>
        <w:t>пожарозащиты</w:t>
      </w:r>
      <w:proofErr w:type="spellEnd"/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PB</w:t>
      </w:r>
      <w:r>
        <w:rPr>
          <w:rFonts w:ascii="Arial" w:eastAsia="Arial" w:hAnsi="Arial" w:cs="Arial"/>
          <w:sz w:val="18"/>
          <w:szCs w:val="18"/>
        </w:rPr>
        <w:t xml:space="preserve"> Система пожаротушения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1134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PC</w:t>
      </w:r>
      <w:r>
        <w:rPr>
          <w:rFonts w:ascii="Arial" w:eastAsia="Arial" w:hAnsi="Arial" w:cs="Arial"/>
          <w:sz w:val="18"/>
          <w:szCs w:val="18"/>
        </w:rPr>
        <w:t xml:space="preserve"> Система заземления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PD</w:t>
      </w:r>
      <w:r>
        <w:rPr>
          <w:rFonts w:ascii="Arial" w:eastAsia="Arial" w:hAnsi="Arial" w:cs="Arial"/>
          <w:sz w:val="18"/>
          <w:szCs w:val="18"/>
        </w:rPr>
        <w:t xml:space="preserve"> Система молниезащиты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 xml:space="preserve"> Катодная система защиты (металла от коррозии)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hanging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 Системы хранения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QA</w:t>
      </w:r>
      <w:r>
        <w:rPr>
          <w:rFonts w:ascii="Arial" w:eastAsia="Arial" w:hAnsi="Arial" w:cs="Arial"/>
          <w:sz w:val="18"/>
          <w:szCs w:val="18"/>
        </w:rPr>
        <w:t xml:space="preserve"> Измерительные системы (системы хранения информации о потреблении)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QB</w:t>
      </w:r>
      <w:r>
        <w:rPr>
          <w:rFonts w:ascii="Arial" w:eastAsia="Arial" w:hAnsi="Arial" w:cs="Arial"/>
          <w:sz w:val="18"/>
          <w:szCs w:val="18"/>
        </w:rPr>
        <w:t xml:space="preserve"> Системы хранения газа/воздуха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QC</w:t>
      </w:r>
      <w:r>
        <w:rPr>
          <w:rFonts w:ascii="Arial" w:eastAsia="Arial" w:hAnsi="Arial" w:cs="Arial"/>
          <w:sz w:val="18"/>
          <w:szCs w:val="18"/>
        </w:rPr>
        <w:t xml:space="preserve"> Системы хранения жидкостей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BF4871">
        <w:rPr>
          <w:rFonts w:ascii="Arial" w:eastAsia="Arial" w:hAnsi="Arial" w:cs="Arial"/>
          <w:b/>
          <w:sz w:val="18"/>
          <w:szCs w:val="18"/>
          <w:lang w:val="en-US"/>
        </w:rPr>
        <w:lastRenderedPageBreak/>
        <w:t>QD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Системы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хранения</w:t>
      </w:r>
      <w:r w:rsidRPr="00BF4871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электроэнергии</w:t>
      </w:r>
    </w:p>
    <w:p w:rsidR="00FE68EB" w:rsidRPr="00BF4871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hanging="720"/>
        <w:jc w:val="both"/>
        <w:rPr>
          <w:rFonts w:ascii="Arial" w:eastAsia="Arial" w:hAnsi="Arial" w:cs="Arial"/>
          <w:b/>
          <w:i/>
          <w:sz w:val="20"/>
          <w:szCs w:val="20"/>
          <w:lang w:val="en-US"/>
        </w:rPr>
      </w:pP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R </w:t>
      </w:r>
      <w:r>
        <w:rPr>
          <w:rFonts w:ascii="Arial" w:eastAsia="Arial" w:hAnsi="Arial" w:cs="Arial"/>
          <w:b/>
          <w:sz w:val="20"/>
          <w:szCs w:val="20"/>
        </w:rPr>
        <w:t>Система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дизайна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>/</w:t>
      </w:r>
      <w:r>
        <w:rPr>
          <w:rFonts w:ascii="Arial" w:eastAsia="Arial" w:hAnsi="Arial" w:cs="Arial"/>
          <w:b/>
          <w:sz w:val="20"/>
          <w:szCs w:val="20"/>
        </w:rPr>
        <w:t>обустройства</w:t>
      </w:r>
      <w:r w:rsidRPr="00BF4871">
        <w:rPr>
          <w:rFonts w:ascii="Arial" w:eastAsia="Arial" w:hAnsi="Arial" w:cs="Arial"/>
          <w:b/>
          <w:sz w:val="20"/>
          <w:szCs w:val="20"/>
          <w:lang w:val="en-US"/>
        </w:rPr>
        <w:t xml:space="preserve"> (Furnishing system - </w:t>
      </w:r>
      <w:r w:rsidRPr="00BF4871">
        <w:rPr>
          <w:rFonts w:ascii="Arial" w:eastAsia="Arial" w:hAnsi="Arial" w:cs="Arial"/>
          <w:b/>
          <w:i/>
          <w:sz w:val="20"/>
          <w:szCs w:val="20"/>
          <w:lang w:val="en-US"/>
        </w:rPr>
        <w:t>Technical system which fits out space or construction elements in a construction entity)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RA</w:t>
      </w:r>
      <w:r>
        <w:rPr>
          <w:rFonts w:ascii="Arial" w:eastAsia="Arial" w:hAnsi="Arial" w:cs="Arial"/>
          <w:sz w:val="20"/>
          <w:szCs w:val="20"/>
        </w:rPr>
        <w:t xml:space="preserve"> Система озеленения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RB</w:t>
      </w:r>
      <w:r>
        <w:rPr>
          <w:rFonts w:ascii="Arial" w:eastAsia="Arial" w:hAnsi="Arial" w:cs="Arial"/>
          <w:sz w:val="20"/>
          <w:szCs w:val="20"/>
        </w:rPr>
        <w:t xml:space="preserve"> Система меблировки</w:t>
      </w:r>
    </w:p>
    <w:p w:rsidR="00FE68EB" w:rsidRDefault="00BB5651" w:rsidP="00AF2F92">
      <w:pPr>
        <w:pBdr>
          <w:top w:val="nil"/>
          <w:left w:val="nil"/>
          <w:bottom w:val="nil"/>
          <w:right w:val="nil"/>
          <w:between w:val="nil"/>
        </w:pBdr>
        <w:tabs>
          <w:tab w:val="left" w:pos="3005"/>
        </w:tabs>
        <w:spacing w:after="0"/>
        <w:ind w:left="851" w:hanging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RC</w:t>
      </w:r>
      <w:r>
        <w:rPr>
          <w:rFonts w:ascii="Arial" w:eastAsia="Arial" w:hAnsi="Arial" w:cs="Arial"/>
          <w:sz w:val="20"/>
          <w:szCs w:val="20"/>
        </w:rPr>
        <w:t xml:space="preserve"> Система обслуживающего оборудования</w:t>
      </w:r>
    </w:p>
    <w:p w:rsidR="00FE68EB" w:rsidRPr="00AE6E03" w:rsidRDefault="00FE68EB" w:rsidP="00BF4871">
      <w:pPr>
        <w:spacing w:after="0"/>
        <w:jc w:val="both"/>
        <w:rPr>
          <w:lang w:val="en-US"/>
        </w:rPr>
      </w:pPr>
    </w:p>
    <w:sectPr w:rsidR="00FE68EB" w:rsidRPr="00AE6E03">
      <w:headerReference w:type="default" r:id="rId20"/>
      <w:footerReference w:type="even" r:id="rId21"/>
      <w:footerReference w:type="default" r:id="rId2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BF2" w:rsidRDefault="005D6BF2" w:rsidP="00371A4E">
      <w:pPr>
        <w:spacing w:after="0" w:line="240" w:lineRule="auto"/>
      </w:pPr>
      <w:r>
        <w:separator/>
      </w:r>
    </w:p>
  </w:endnote>
  <w:endnote w:type="continuationSeparator" w:id="0">
    <w:p w:rsidR="005D6BF2" w:rsidRDefault="005D6BF2" w:rsidP="0037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0"/>
      </w:rPr>
      <w:id w:val="36164442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71A4E" w:rsidRDefault="00371A4E" w:rsidP="00EF3A7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371A4E" w:rsidRDefault="00371A4E" w:rsidP="00371A4E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0"/>
      </w:rPr>
      <w:id w:val="-75721820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:rsidR="00371A4E" w:rsidRDefault="00371A4E" w:rsidP="00EF3A7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6</w:t>
        </w:r>
        <w:r>
          <w:rPr>
            <w:rStyle w:val="af0"/>
          </w:rPr>
          <w:fldChar w:fldCharType="end"/>
        </w:r>
      </w:p>
    </w:sdtContent>
  </w:sdt>
  <w:p w:rsidR="00371A4E" w:rsidRPr="00371A4E" w:rsidRDefault="00371A4E" w:rsidP="00371A4E">
    <w:pPr>
      <w:pStyle w:val="ae"/>
      <w:tabs>
        <w:tab w:val="clear" w:pos="4677"/>
        <w:tab w:val="clear" w:pos="9355"/>
        <w:tab w:val="left" w:pos="1616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BF2" w:rsidRDefault="005D6BF2" w:rsidP="00371A4E">
      <w:pPr>
        <w:spacing w:after="0" w:line="240" w:lineRule="auto"/>
      </w:pPr>
      <w:r>
        <w:separator/>
      </w:r>
    </w:p>
  </w:footnote>
  <w:footnote w:type="continuationSeparator" w:id="0">
    <w:p w:rsidR="005D6BF2" w:rsidRDefault="005D6BF2" w:rsidP="0037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A4E" w:rsidRDefault="00371A4E" w:rsidP="00371A4E">
    <w:pPr>
      <w:pStyle w:val="ae"/>
      <w:tabs>
        <w:tab w:val="clear" w:pos="4677"/>
        <w:tab w:val="clear" w:pos="9355"/>
        <w:tab w:val="left" w:pos="1616"/>
      </w:tabs>
      <w:ind w:right="360"/>
    </w:pPr>
    <w:r>
      <w:t>Материал разработан в рамках проекта СИМГИС ИЦС в 2018 году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2375"/>
    <w:multiLevelType w:val="multilevel"/>
    <w:tmpl w:val="EBD6FA8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7FC7"/>
    <w:multiLevelType w:val="hybridMultilevel"/>
    <w:tmpl w:val="3C90BC44"/>
    <w:lvl w:ilvl="0" w:tplc="80665294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F5EB1"/>
    <w:multiLevelType w:val="hybridMultilevel"/>
    <w:tmpl w:val="CB8420E8"/>
    <w:lvl w:ilvl="0" w:tplc="80665294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56290"/>
    <w:multiLevelType w:val="multilevel"/>
    <w:tmpl w:val="0674F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2A89"/>
    <w:multiLevelType w:val="hybridMultilevel"/>
    <w:tmpl w:val="049E6B12"/>
    <w:lvl w:ilvl="0" w:tplc="80665294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ED5854"/>
    <w:multiLevelType w:val="hybridMultilevel"/>
    <w:tmpl w:val="95BA6500"/>
    <w:lvl w:ilvl="0" w:tplc="80665294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5366C4"/>
    <w:multiLevelType w:val="hybridMultilevel"/>
    <w:tmpl w:val="7422B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D452B7"/>
    <w:multiLevelType w:val="hybridMultilevel"/>
    <w:tmpl w:val="0302B850"/>
    <w:lvl w:ilvl="0" w:tplc="80665294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EB"/>
    <w:rsid w:val="000152C7"/>
    <w:rsid w:val="0004357F"/>
    <w:rsid w:val="000756C0"/>
    <w:rsid w:val="00077135"/>
    <w:rsid w:val="000A60EE"/>
    <w:rsid w:val="000B14E8"/>
    <w:rsid w:val="000E57E4"/>
    <w:rsid w:val="00122286"/>
    <w:rsid w:val="001B2194"/>
    <w:rsid w:val="00216111"/>
    <w:rsid w:val="002B4366"/>
    <w:rsid w:val="002D4B6C"/>
    <w:rsid w:val="003066CA"/>
    <w:rsid w:val="0034067C"/>
    <w:rsid w:val="00371A4E"/>
    <w:rsid w:val="00392A1F"/>
    <w:rsid w:val="003D23AE"/>
    <w:rsid w:val="003D6766"/>
    <w:rsid w:val="003F7F25"/>
    <w:rsid w:val="00434660"/>
    <w:rsid w:val="0045411A"/>
    <w:rsid w:val="00466D8B"/>
    <w:rsid w:val="004E108D"/>
    <w:rsid w:val="00524D0F"/>
    <w:rsid w:val="00573AEE"/>
    <w:rsid w:val="00577EA9"/>
    <w:rsid w:val="005D6BF2"/>
    <w:rsid w:val="00600FEB"/>
    <w:rsid w:val="00602556"/>
    <w:rsid w:val="006268C0"/>
    <w:rsid w:val="00634816"/>
    <w:rsid w:val="006421D7"/>
    <w:rsid w:val="006430BB"/>
    <w:rsid w:val="00660A40"/>
    <w:rsid w:val="0069315B"/>
    <w:rsid w:val="006A54BE"/>
    <w:rsid w:val="006B251F"/>
    <w:rsid w:val="006C2BE6"/>
    <w:rsid w:val="006E1326"/>
    <w:rsid w:val="006E2549"/>
    <w:rsid w:val="006E25C5"/>
    <w:rsid w:val="0073716E"/>
    <w:rsid w:val="007A3080"/>
    <w:rsid w:val="00803E9C"/>
    <w:rsid w:val="00807A0E"/>
    <w:rsid w:val="008141B7"/>
    <w:rsid w:val="008168FD"/>
    <w:rsid w:val="00837E2C"/>
    <w:rsid w:val="008F40BA"/>
    <w:rsid w:val="009374EC"/>
    <w:rsid w:val="00951198"/>
    <w:rsid w:val="00956A22"/>
    <w:rsid w:val="00993EEC"/>
    <w:rsid w:val="00A223FA"/>
    <w:rsid w:val="00A50D23"/>
    <w:rsid w:val="00A745C6"/>
    <w:rsid w:val="00A753FD"/>
    <w:rsid w:val="00AB3730"/>
    <w:rsid w:val="00AB4F2C"/>
    <w:rsid w:val="00AD1CBC"/>
    <w:rsid w:val="00AE3933"/>
    <w:rsid w:val="00AE6E03"/>
    <w:rsid w:val="00AF2F92"/>
    <w:rsid w:val="00B0062C"/>
    <w:rsid w:val="00B120C8"/>
    <w:rsid w:val="00B41FBA"/>
    <w:rsid w:val="00B56062"/>
    <w:rsid w:val="00B76D4E"/>
    <w:rsid w:val="00B9287C"/>
    <w:rsid w:val="00BB5651"/>
    <w:rsid w:val="00BE259E"/>
    <w:rsid w:val="00BF4871"/>
    <w:rsid w:val="00C3421E"/>
    <w:rsid w:val="00C7770E"/>
    <w:rsid w:val="00CC502F"/>
    <w:rsid w:val="00D47456"/>
    <w:rsid w:val="00D95A47"/>
    <w:rsid w:val="00DD3CAA"/>
    <w:rsid w:val="00E023BE"/>
    <w:rsid w:val="00E12C4C"/>
    <w:rsid w:val="00E1389C"/>
    <w:rsid w:val="00E27DE0"/>
    <w:rsid w:val="00EC2E66"/>
    <w:rsid w:val="00F00BC1"/>
    <w:rsid w:val="00F10F9D"/>
    <w:rsid w:val="00F250F9"/>
    <w:rsid w:val="00F4523E"/>
    <w:rsid w:val="00F82BE8"/>
    <w:rsid w:val="00F96E8D"/>
    <w:rsid w:val="00FC5CBD"/>
    <w:rsid w:val="00FE68EB"/>
    <w:rsid w:val="00FE6975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F94B07-E206-42C8-A9CB-11B15AB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BF4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871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BF4871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E39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71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1A4E"/>
  </w:style>
  <w:style w:type="paragraph" w:styleId="ae">
    <w:name w:val="footer"/>
    <w:basedOn w:val="a"/>
    <w:link w:val="af"/>
    <w:uiPriority w:val="99"/>
    <w:unhideWhenUsed/>
    <w:rsid w:val="00371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1A4E"/>
  </w:style>
  <w:style w:type="character" w:styleId="af0">
    <w:name w:val="page number"/>
    <w:basedOn w:val="a0"/>
    <w:uiPriority w:val="99"/>
    <w:semiHidden/>
    <w:unhideWhenUsed/>
    <w:rsid w:val="0037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4997</Words>
  <Characters>28483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Волков</cp:lastModifiedBy>
  <cp:revision>2</cp:revision>
  <dcterms:created xsi:type="dcterms:W3CDTF">2018-11-05T17:33:00Z</dcterms:created>
  <dcterms:modified xsi:type="dcterms:W3CDTF">2018-11-05T17:33:00Z</dcterms:modified>
</cp:coreProperties>
</file>