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2189" w14:textId="01DCD585" w:rsidR="00AF28B1" w:rsidRPr="00AF28B1" w:rsidRDefault="265620DE" w:rsidP="3D31534B">
      <w:pPr>
        <w:rPr>
          <w:b/>
          <w:bCs/>
          <w:u w:val="single"/>
        </w:rPr>
      </w:pPr>
      <w:r w:rsidRPr="3D31534B">
        <w:rPr>
          <w:b/>
          <w:bCs/>
          <w:u w:val="single"/>
        </w:rPr>
        <w:t xml:space="preserve">Factors to consider when interrogating Companion AI: </w:t>
      </w:r>
    </w:p>
    <w:p w14:paraId="3DC48DE0" w14:textId="4BB735DD" w:rsidR="00AF28B1" w:rsidRPr="00AF28B1" w:rsidRDefault="265620DE" w:rsidP="3D31534B">
      <w:pPr>
        <w:pStyle w:val="ListParagraph"/>
        <w:numPr>
          <w:ilvl w:val="0"/>
          <w:numId w:val="2"/>
        </w:numPr>
      </w:pPr>
      <w:r>
        <w:t xml:space="preserve">Clarifying questions to continue to go deeper </w:t>
      </w:r>
      <w:r w:rsidR="71DAFD48">
        <w:t xml:space="preserve">and create follow up </w:t>
      </w:r>
      <w:proofErr w:type="gramStart"/>
      <w:r w:rsidR="71DAFD48">
        <w:t>questions</w:t>
      </w:r>
      <w:proofErr w:type="gramEnd"/>
      <w:r w:rsidR="71DAFD48">
        <w:t xml:space="preserve"> </w:t>
      </w:r>
    </w:p>
    <w:p w14:paraId="37ECBD8C" w14:textId="23E5C7E7" w:rsidR="00AF28B1" w:rsidRPr="00AF28B1" w:rsidRDefault="3CD2826F" w:rsidP="3D31534B">
      <w:pPr>
        <w:pStyle w:val="ListParagraph"/>
        <w:numPr>
          <w:ilvl w:val="0"/>
          <w:numId w:val="2"/>
        </w:numPr>
      </w:pPr>
      <w:r>
        <w:t xml:space="preserve">Cross-Examine and correlate with external </w:t>
      </w:r>
      <w:proofErr w:type="gramStart"/>
      <w:r>
        <w:t>sources</w:t>
      </w:r>
      <w:proofErr w:type="gramEnd"/>
    </w:p>
    <w:p w14:paraId="40231D84" w14:textId="585106A7" w:rsidR="00AF28B1" w:rsidRPr="00AF28B1" w:rsidRDefault="2F24F94B" w:rsidP="3D31534B">
      <w:pPr>
        <w:pStyle w:val="ListParagraph"/>
        <w:numPr>
          <w:ilvl w:val="0"/>
          <w:numId w:val="2"/>
        </w:numPr>
      </w:pPr>
      <w:r>
        <w:t xml:space="preserve">Test with different questions to arrive at the same answer – test </w:t>
      </w:r>
      <w:proofErr w:type="gramStart"/>
      <w:r>
        <w:t>logic</w:t>
      </w:r>
      <w:proofErr w:type="gramEnd"/>
      <w:r>
        <w:t xml:space="preserve"> </w:t>
      </w:r>
    </w:p>
    <w:p w14:paraId="24998CC3" w14:textId="5720F34D" w:rsidR="00AF28B1" w:rsidRPr="00AF28B1" w:rsidRDefault="75169C16" w:rsidP="3D31534B">
      <w:pPr>
        <w:pStyle w:val="ListParagraph"/>
        <w:numPr>
          <w:ilvl w:val="0"/>
          <w:numId w:val="2"/>
        </w:numPr>
      </w:pPr>
      <w:r>
        <w:t xml:space="preserve">Challenge assumptions for evidence of reasoning – facts vs opinions </w:t>
      </w:r>
    </w:p>
    <w:p w14:paraId="5FE905E3" w14:textId="59CA4367" w:rsidR="00AF28B1" w:rsidRPr="00AF28B1" w:rsidRDefault="75169C16" w:rsidP="3D31534B">
      <w:pPr>
        <w:pStyle w:val="ListParagraph"/>
        <w:numPr>
          <w:ilvl w:val="0"/>
          <w:numId w:val="2"/>
        </w:numPr>
      </w:pPr>
      <w:r>
        <w:t xml:space="preserve">Probe for Context if response is out of context or </w:t>
      </w:r>
      <w:proofErr w:type="gramStart"/>
      <w:r>
        <w:t>incomplete</w:t>
      </w:r>
      <w:proofErr w:type="gramEnd"/>
    </w:p>
    <w:p w14:paraId="777C3EEA" w14:textId="1974CD4C" w:rsidR="00AF28B1" w:rsidRPr="00AF28B1" w:rsidRDefault="75169C16" w:rsidP="3D31534B">
      <w:pPr>
        <w:pStyle w:val="ListParagraph"/>
        <w:numPr>
          <w:ilvl w:val="0"/>
          <w:numId w:val="2"/>
        </w:numPr>
      </w:pPr>
      <w:r>
        <w:t xml:space="preserve">Critical Thinking questions to assess global comprehension </w:t>
      </w:r>
      <w:r w:rsidR="0E333A8D">
        <w:t xml:space="preserve">and analyze responses to identify potential biases or </w:t>
      </w:r>
      <w:proofErr w:type="gramStart"/>
      <w:r w:rsidR="0E333A8D">
        <w:t>inaccuracies</w:t>
      </w:r>
      <w:proofErr w:type="gramEnd"/>
      <w:r w:rsidR="0E333A8D">
        <w:t xml:space="preserve"> </w:t>
      </w:r>
    </w:p>
    <w:p w14:paraId="6FA12A3B" w14:textId="71BC8963" w:rsidR="002B037D" w:rsidRDefault="75169C16" w:rsidP="002B037D">
      <w:pPr>
        <w:pStyle w:val="ListParagraph"/>
        <w:numPr>
          <w:ilvl w:val="0"/>
          <w:numId w:val="2"/>
        </w:numPr>
      </w:pPr>
      <w:r>
        <w:t xml:space="preserve">Feedback </w:t>
      </w:r>
      <w:r w:rsidR="04934BD7">
        <w:t xml:space="preserve">provided to algorithm to help improve responses over </w:t>
      </w:r>
      <w:proofErr w:type="gramStart"/>
      <w:r w:rsidR="04934BD7">
        <w:t>time</w:t>
      </w:r>
      <w:proofErr w:type="gramEnd"/>
      <w:r w:rsidR="04934BD7">
        <w:t xml:space="preserve"> </w:t>
      </w:r>
    </w:p>
    <w:p w14:paraId="3B559371" w14:textId="64F3BDF3" w:rsidR="002B037D" w:rsidRPr="00745868" w:rsidRDefault="002B037D" w:rsidP="002B037D">
      <w:pPr>
        <w:rPr>
          <w:b/>
          <w:bCs/>
        </w:rPr>
      </w:pPr>
      <w:r w:rsidRPr="00745868">
        <w:rPr>
          <w:b/>
          <w:bCs/>
        </w:rPr>
        <w:t>Questions needed to test:</w:t>
      </w:r>
    </w:p>
    <w:p w14:paraId="0A698ADA" w14:textId="0EB7CC2C" w:rsidR="002B037D" w:rsidRDefault="002B037D" w:rsidP="002B037D">
      <w:pPr>
        <w:pStyle w:val="ListParagraph"/>
        <w:numPr>
          <w:ilvl w:val="0"/>
          <w:numId w:val="7"/>
        </w:numPr>
      </w:pPr>
      <w:r>
        <w:t xml:space="preserve">TEPEZZA </w:t>
      </w:r>
      <w:r w:rsidR="00603CFB">
        <w:t>C</w:t>
      </w:r>
      <w:r>
        <w:t xml:space="preserve">ompendia </w:t>
      </w:r>
    </w:p>
    <w:p w14:paraId="7862F803" w14:textId="26E5A63C" w:rsidR="002B037D" w:rsidRDefault="00A86A71" w:rsidP="002B037D">
      <w:pPr>
        <w:pStyle w:val="ListParagraph"/>
        <w:numPr>
          <w:ilvl w:val="0"/>
          <w:numId w:val="7"/>
        </w:numPr>
      </w:pPr>
      <w:r>
        <w:t>Uploaded Studies</w:t>
      </w:r>
    </w:p>
    <w:p w14:paraId="494A952D" w14:textId="2CBC7929" w:rsidR="00745868" w:rsidRDefault="00745868" w:rsidP="002B037D">
      <w:pPr>
        <w:pStyle w:val="ListParagraph"/>
        <w:numPr>
          <w:ilvl w:val="0"/>
          <w:numId w:val="7"/>
        </w:numPr>
      </w:pPr>
      <w:r>
        <w:t>General Questions about TED</w:t>
      </w:r>
    </w:p>
    <w:p w14:paraId="15BBA83C" w14:textId="66D09CA5" w:rsidR="00745868" w:rsidRDefault="00A86A71" w:rsidP="00745868">
      <w:pPr>
        <w:pStyle w:val="ListParagraph"/>
        <w:numPr>
          <w:ilvl w:val="0"/>
          <w:numId w:val="7"/>
        </w:numPr>
      </w:pPr>
      <w:r>
        <w:t xml:space="preserve">Organic Questions </w:t>
      </w:r>
    </w:p>
    <w:p w14:paraId="4639DE40" w14:textId="77777777" w:rsidR="00745868" w:rsidRPr="00745868" w:rsidRDefault="00745868" w:rsidP="00745868">
      <w:pPr>
        <w:rPr>
          <w:b/>
          <w:bCs/>
        </w:rPr>
      </w:pPr>
      <w:r w:rsidRPr="00745868">
        <w:rPr>
          <w:b/>
          <w:bCs/>
        </w:rPr>
        <w:t xml:space="preserve">Specific Questions from the compendia: Companion should be able to provide a reference from the </w:t>
      </w:r>
      <w:proofErr w:type="gramStart"/>
      <w:r w:rsidRPr="00745868">
        <w:rPr>
          <w:b/>
          <w:bCs/>
        </w:rPr>
        <w:t>compendia</w:t>
      </w:r>
      <w:proofErr w:type="gramEnd"/>
    </w:p>
    <w:p w14:paraId="351013A5" w14:textId="77777777" w:rsidR="00745868" w:rsidRDefault="00745868" w:rsidP="00745868">
      <w:pPr>
        <w:pStyle w:val="ListParagraph"/>
        <w:numPr>
          <w:ilvl w:val="0"/>
          <w:numId w:val="1"/>
        </w:numPr>
      </w:pPr>
      <w:r>
        <w:t>What were the patient characteristics of the population in the OPTIC-X Study?</w:t>
      </w:r>
    </w:p>
    <w:p w14:paraId="44CE64FA" w14:textId="437F57D9" w:rsidR="00745868" w:rsidRDefault="00745868" w:rsidP="00745868">
      <w:pPr>
        <w:pStyle w:val="ListParagraph"/>
        <w:numPr>
          <w:ilvl w:val="0"/>
          <w:numId w:val="1"/>
        </w:numPr>
      </w:pPr>
      <w:r>
        <w:t xml:space="preserve">What were the different </w:t>
      </w:r>
      <w:r w:rsidR="00DE6D2C">
        <w:t xml:space="preserve">study </w:t>
      </w:r>
      <w:r>
        <w:t xml:space="preserve">arms of the phase 3 study population? </w:t>
      </w:r>
    </w:p>
    <w:p w14:paraId="3D04A1F6" w14:textId="725C63D0" w:rsidR="00745868" w:rsidRDefault="00745868" w:rsidP="00745868">
      <w:pPr>
        <w:pStyle w:val="ListParagraph"/>
        <w:numPr>
          <w:ilvl w:val="0"/>
          <w:numId w:val="1"/>
        </w:numPr>
      </w:pPr>
      <w:r>
        <w:t xml:space="preserve">Summarize the results of TEPEZZA on chronic </w:t>
      </w:r>
      <w:r w:rsidR="00CA692D">
        <w:t>TED.</w:t>
      </w:r>
    </w:p>
    <w:p w14:paraId="75C63DB8" w14:textId="1BAF5D09" w:rsidR="00745868" w:rsidRDefault="00745868" w:rsidP="00745868">
      <w:pPr>
        <w:pStyle w:val="ListParagraph"/>
        <w:numPr>
          <w:ilvl w:val="0"/>
          <w:numId w:val="1"/>
        </w:numPr>
      </w:pPr>
      <w:r>
        <w:t xml:space="preserve">Summarize the phase 2 and 3 studies of </w:t>
      </w:r>
      <w:r w:rsidR="00CA692D">
        <w:t>TEPEZZA.</w:t>
      </w:r>
    </w:p>
    <w:p w14:paraId="513AB680" w14:textId="77777777" w:rsidR="00745868" w:rsidRDefault="00745868" w:rsidP="00745868">
      <w:pPr>
        <w:pStyle w:val="ListParagraph"/>
        <w:numPr>
          <w:ilvl w:val="0"/>
          <w:numId w:val="1"/>
        </w:numPr>
      </w:pPr>
      <w:r>
        <w:t xml:space="preserve">Summarize the discussion from the infusion guideline study by Kang et al. </w:t>
      </w:r>
    </w:p>
    <w:p w14:paraId="547833AD" w14:textId="4E9F5721" w:rsidR="00745868" w:rsidRDefault="00745868" w:rsidP="00745868">
      <w:pPr>
        <w:pStyle w:val="ListParagraph"/>
        <w:numPr>
          <w:ilvl w:val="0"/>
          <w:numId w:val="1"/>
        </w:numPr>
      </w:pPr>
      <w:r>
        <w:t xml:space="preserve">Explain the effects of TEPEZZA on orbital fat </w:t>
      </w:r>
      <w:r w:rsidR="00CA692D">
        <w:t>volume.</w:t>
      </w:r>
      <w:r>
        <w:t xml:space="preserve"> </w:t>
      </w:r>
    </w:p>
    <w:p w14:paraId="22635242" w14:textId="77777777" w:rsidR="00745868" w:rsidRDefault="00745868" w:rsidP="00745868">
      <w:pPr>
        <w:pStyle w:val="ListParagraph"/>
        <w:numPr>
          <w:ilvl w:val="0"/>
          <w:numId w:val="1"/>
        </w:numPr>
      </w:pPr>
      <w:r>
        <w:t>What is the MOA of TEPEZZA?</w:t>
      </w:r>
    </w:p>
    <w:p w14:paraId="62115030" w14:textId="374BD0A0" w:rsidR="009D2981" w:rsidRDefault="009D2981" w:rsidP="00745868">
      <w:pPr>
        <w:pStyle w:val="ListParagraph"/>
        <w:numPr>
          <w:ilvl w:val="0"/>
          <w:numId w:val="1"/>
        </w:numPr>
      </w:pPr>
      <w:r>
        <w:t>What were the outcomes of patients who were partially treated with TEPEZZA?</w:t>
      </w:r>
    </w:p>
    <w:p w14:paraId="373549B1" w14:textId="69F3F330" w:rsidR="00CA472D" w:rsidRDefault="00CA472D" w:rsidP="00745868">
      <w:pPr>
        <w:pStyle w:val="ListParagraph"/>
        <w:numPr>
          <w:ilvl w:val="0"/>
          <w:numId w:val="1"/>
        </w:numPr>
      </w:pPr>
      <w:r>
        <w:t>What is the use of glucocorticoids in TED?</w:t>
      </w:r>
    </w:p>
    <w:p w14:paraId="417F284D" w14:textId="5E6F0A2E" w:rsidR="00745868" w:rsidRPr="00AF28B1" w:rsidRDefault="00922E2E" w:rsidP="00745868">
      <w:pPr>
        <w:pStyle w:val="ListParagraph"/>
        <w:numPr>
          <w:ilvl w:val="0"/>
          <w:numId w:val="1"/>
        </w:numPr>
      </w:pPr>
      <w:r>
        <w:t>What effect does TEPEZZA have on dys</w:t>
      </w:r>
      <w:r w:rsidR="00A803B0">
        <w:t>thyroid optic neuropathy?</w:t>
      </w:r>
    </w:p>
    <w:p w14:paraId="6E1C17A7" w14:textId="6B0FB6F0" w:rsidR="00AF28B1" w:rsidRPr="00AF28B1" w:rsidRDefault="00AF28B1">
      <w:pPr>
        <w:rPr>
          <w:b/>
          <w:bCs/>
          <w:u w:val="single"/>
        </w:rPr>
      </w:pPr>
      <w:r w:rsidRPr="3D31534B">
        <w:rPr>
          <w:b/>
          <w:bCs/>
          <w:u w:val="single"/>
        </w:rPr>
        <w:t>Questions to test Companion</w:t>
      </w:r>
      <w:r w:rsidR="36DCFB31" w:rsidRPr="3D31534B">
        <w:rPr>
          <w:b/>
          <w:bCs/>
          <w:u w:val="single"/>
        </w:rPr>
        <w:t xml:space="preserve"> based on </w:t>
      </w:r>
      <w:r w:rsidR="0053385A">
        <w:rPr>
          <w:b/>
          <w:bCs/>
          <w:u w:val="single"/>
        </w:rPr>
        <w:t>i</w:t>
      </w:r>
      <w:r w:rsidR="36DCFB31" w:rsidRPr="3D31534B">
        <w:rPr>
          <w:b/>
          <w:bCs/>
          <w:u w:val="single"/>
        </w:rPr>
        <w:t xml:space="preserve">nformation uploaded to Companion AI: </w:t>
      </w:r>
    </w:p>
    <w:p w14:paraId="620EF8C8" w14:textId="5F12DFCA" w:rsidR="00AF28B1" w:rsidRDefault="00AF28B1" w:rsidP="00AF28B1">
      <w:pPr>
        <w:pStyle w:val="ListParagraph"/>
        <w:numPr>
          <w:ilvl w:val="0"/>
          <w:numId w:val="5"/>
        </w:numPr>
      </w:pPr>
      <w:r>
        <w:t>Summarize the primary objective of the clinical trial.</w:t>
      </w:r>
    </w:p>
    <w:p w14:paraId="736B0996" w14:textId="77777777" w:rsidR="00AF28B1" w:rsidRDefault="00AF28B1" w:rsidP="00AF28B1">
      <w:pPr>
        <w:pStyle w:val="ListParagraph"/>
        <w:numPr>
          <w:ilvl w:val="0"/>
          <w:numId w:val="5"/>
        </w:numPr>
      </w:pPr>
      <w:r>
        <w:t>Provide an overview of the study design, including the type of trial (e.g., randomized controlled trial, observational study) and the allocation of participants to study arms.</w:t>
      </w:r>
    </w:p>
    <w:p w14:paraId="6C5BC623" w14:textId="77777777" w:rsidR="00AF28B1" w:rsidRDefault="00AF28B1" w:rsidP="00AF28B1">
      <w:pPr>
        <w:pStyle w:val="ListParagraph"/>
        <w:numPr>
          <w:ilvl w:val="0"/>
          <w:numId w:val="5"/>
        </w:numPr>
      </w:pPr>
      <w:r>
        <w:t>Outline the inclusion and exclusion criteria used to select participants for the trial.</w:t>
      </w:r>
    </w:p>
    <w:p w14:paraId="17CD164B" w14:textId="77777777" w:rsidR="00AF28B1" w:rsidRDefault="00AF28B1" w:rsidP="00AF28B1">
      <w:pPr>
        <w:pStyle w:val="ListParagraph"/>
        <w:numPr>
          <w:ilvl w:val="0"/>
          <w:numId w:val="5"/>
        </w:numPr>
      </w:pPr>
      <w:r>
        <w:t>Summarize the demographics and baseline characteristics of the study population, including age, gender, and relevant medical history.</w:t>
      </w:r>
    </w:p>
    <w:p w14:paraId="31DCEC2D" w14:textId="77777777" w:rsidR="00AF28B1" w:rsidRDefault="00AF28B1" w:rsidP="00AF28B1">
      <w:pPr>
        <w:pStyle w:val="ListParagraph"/>
        <w:numPr>
          <w:ilvl w:val="0"/>
          <w:numId w:val="5"/>
        </w:numPr>
      </w:pPr>
      <w:r>
        <w:t>Condense the interventions or treatments being compared in the trial, including dosages, frequencies, and durations.</w:t>
      </w:r>
    </w:p>
    <w:p w14:paraId="035D4548" w14:textId="77777777" w:rsidR="00AF28B1" w:rsidRDefault="00AF28B1" w:rsidP="00AF28B1">
      <w:pPr>
        <w:pStyle w:val="ListParagraph"/>
        <w:numPr>
          <w:ilvl w:val="0"/>
          <w:numId w:val="5"/>
        </w:numPr>
      </w:pPr>
      <w:r>
        <w:t>Outline the primary and secondary outcomes measured in the trial, including any surrogate endpoints.</w:t>
      </w:r>
    </w:p>
    <w:p w14:paraId="2C3780D9" w14:textId="77777777" w:rsidR="00AF28B1" w:rsidRDefault="00AF28B1" w:rsidP="00AF28B1">
      <w:pPr>
        <w:pStyle w:val="ListParagraph"/>
        <w:numPr>
          <w:ilvl w:val="0"/>
          <w:numId w:val="5"/>
        </w:numPr>
      </w:pPr>
      <w:r>
        <w:t>Summarize the statistical methods used to analyze the trial data, including any adjustments for confounding variables and methods for handling missing data.</w:t>
      </w:r>
    </w:p>
    <w:p w14:paraId="6856C651" w14:textId="77777777" w:rsidR="00AF28B1" w:rsidRDefault="00AF28B1" w:rsidP="00AF28B1">
      <w:pPr>
        <w:pStyle w:val="ListParagraph"/>
        <w:numPr>
          <w:ilvl w:val="0"/>
          <w:numId w:val="5"/>
        </w:numPr>
      </w:pPr>
      <w:r>
        <w:t>Provide an overview of the results, including any statistically significant findings and effect sizes.</w:t>
      </w:r>
    </w:p>
    <w:p w14:paraId="6403082F" w14:textId="77777777" w:rsidR="00AF28B1" w:rsidRDefault="00AF28B1" w:rsidP="00AF28B1">
      <w:pPr>
        <w:pStyle w:val="ListParagraph"/>
        <w:numPr>
          <w:ilvl w:val="0"/>
          <w:numId w:val="5"/>
        </w:numPr>
      </w:pPr>
      <w:r>
        <w:lastRenderedPageBreak/>
        <w:t>Summarize any adverse events or side effects reported during the trial, including their frequency and severity.</w:t>
      </w:r>
    </w:p>
    <w:p w14:paraId="74C95254" w14:textId="635DEF74" w:rsidR="00AF28B1" w:rsidRDefault="00AF28B1" w:rsidP="00AF28B1">
      <w:pPr>
        <w:pStyle w:val="ListParagraph"/>
        <w:numPr>
          <w:ilvl w:val="0"/>
          <w:numId w:val="5"/>
        </w:numPr>
      </w:pPr>
      <w:r>
        <w:t>Discuss the implications of the trial findings for clinical practice and future research in the field.</w:t>
      </w:r>
    </w:p>
    <w:p w14:paraId="58153C20" w14:textId="6070C105" w:rsidR="00AF28B1" w:rsidRDefault="00AF28B1" w:rsidP="00AF28B1">
      <w:pPr>
        <w:pStyle w:val="ListParagraph"/>
        <w:numPr>
          <w:ilvl w:val="0"/>
          <w:numId w:val="5"/>
        </w:numPr>
      </w:pPr>
      <w:r>
        <w:t xml:space="preserve">Summarize the introduction, methods, results, and discussion sections with 5 bullet points. </w:t>
      </w:r>
    </w:p>
    <w:p w14:paraId="6D7FF248" w14:textId="446B9AE8" w:rsidR="00AF28B1" w:rsidRDefault="00AF28B1" w:rsidP="00AF28B1">
      <w:pPr>
        <w:pStyle w:val="ListParagraph"/>
        <w:numPr>
          <w:ilvl w:val="0"/>
          <w:numId w:val="5"/>
        </w:numPr>
      </w:pPr>
      <w:r w:rsidRPr="00AF28B1">
        <w:t>Provide a brief critique of the trial's methodology and interpretation of results, highlighting strengths and limitations.</w:t>
      </w:r>
    </w:p>
    <w:p w14:paraId="513AA211" w14:textId="31FF7EFF" w:rsidR="00A06C26" w:rsidRDefault="00133476" w:rsidP="00A06C26">
      <w:pPr>
        <w:pStyle w:val="ListParagraph"/>
        <w:numPr>
          <w:ilvl w:val="0"/>
          <w:numId w:val="5"/>
        </w:numPr>
      </w:pPr>
      <w:r>
        <w:t>Summarize the discussion section of these 3 different studies.</w:t>
      </w:r>
    </w:p>
    <w:p w14:paraId="5AEE18C2" w14:textId="1AE376AF" w:rsidR="73F1AB24" w:rsidRPr="00745868" w:rsidRDefault="73F1AB24" w:rsidP="3D31534B">
      <w:pPr>
        <w:rPr>
          <w:b/>
          <w:bCs/>
          <w:u w:val="single"/>
        </w:rPr>
      </w:pPr>
      <w:r w:rsidRPr="00745868">
        <w:rPr>
          <w:b/>
          <w:bCs/>
          <w:u w:val="single"/>
        </w:rPr>
        <w:t xml:space="preserve">Generic Questions / Organic generalized questions: </w:t>
      </w:r>
    </w:p>
    <w:p w14:paraId="71F8BD53" w14:textId="77777777" w:rsidR="00CB515B" w:rsidRDefault="00CB515B" w:rsidP="00CB515B">
      <w:pPr>
        <w:pStyle w:val="ListParagraph"/>
        <w:numPr>
          <w:ilvl w:val="0"/>
          <w:numId w:val="6"/>
        </w:numPr>
      </w:pPr>
      <w:r>
        <w:t>Thyroid disease and TED</w:t>
      </w:r>
    </w:p>
    <w:p w14:paraId="128932C4" w14:textId="4AA18C68" w:rsidR="00CB515B" w:rsidRDefault="00CB515B" w:rsidP="00CB515B">
      <w:pPr>
        <w:pStyle w:val="ListParagraph"/>
        <w:numPr>
          <w:ilvl w:val="0"/>
          <w:numId w:val="6"/>
        </w:numPr>
      </w:pPr>
      <w:proofErr w:type="spellStart"/>
      <w:r>
        <w:t>Graves</w:t>
      </w:r>
      <w:proofErr w:type="spellEnd"/>
      <w:r>
        <w:t xml:space="preserve"> Disease and TED</w:t>
      </w:r>
    </w:p>
    <w:p w14:paraId="004AEBBD" w14:textId="0EB873B6" w:rsidR="00CB515B" w:rsidRDefault="00CB515B" w:rsidP="00CB515B">
      <w:pPr>
        <w:pStyle w:val="ListParagraph"/>
        <w:numPr>
          <w:ilvl w:val="0"/>
          <w:numId w:val="6"/>
        </w:numPr>
      </w:pPr>
      <w:r>
        <w:t xml:space="preserve">Any data prior to teprotumumab on patient outcomes </w:t>
      </w:r>
    </w:p>
    <w:p w14:paraId="6FBD1FDF" w14:textId="121E688D" w:rsidR="00CB515B" w:rsidRDefault="00CB515B" w:rsidP="00CB515B">
      <w:pPr>
        <w:pStyle w:val="ListParagraph"/>
        <w:numPr>
          <w:ilvl w:val="0"/>
          <w:numId w:val="6"/>
        </w:numPr>
      </w:pPr>
      <w:r>
        <w:t xml:space="preserve">Any data on steroids and TED </w:t>
      </w:r>
    </w:p>
    <w:p w14:paraId="26194700" w14:textId="5C1A453D" w:rsidR="007C0B11" w:rsidRDefault="007C0B11" w:rsidP="00CB515B">
      <w:pPr>
        <w:pStyle w:val="ListParagraph"/>
        <w:numPr>
          <w:ilvl w:val="0"/>
          <w:numId w:val="6"/>
        </w:numPr>
      </w:pPr>
      <w:r>
        <w:t xml:space="preserve">What is the incidence of </w:t>
      </w:r>
      <w:proofErr w:type="gramStart"/>
      <w:r>
        <w:t>TED</w:t>
      </w:r>
      <w:proofErr w:type="gramEnd"/>
    </w:p>
    <w:p w14:paraId="02F4A212" w14:textId="20D809A4" w:rsidR="23B98785" w:rsidRDefault="007C0B11" w:rsidP="31FC6030">
      <w:pPr>
        <w:pStyle w:val="ListParagraph"/>
        <w:numPr>
          <w:ilvl w:val="0"/>
          <w:numId w:val="6"/>
        </w:numPr>
      </w:pPr>
      <w:r>
        <w:t xml:space="preserve">What are the </w:t>
      </w:r>
      <w:r w:rsidR="00A61A7C">
        <w:t xml:space="preserve">characteristics of </w:t>
      </w:r>
      <w:proofErr w:type="gramStart"/>
      <w:r w:rsidR="00A61A7C">
        <w:t>TED</w:t>
      </w:r>
      <w:proofErr w:type="gramEnd"/>
    </w:p>
    <w:p w14:paraId="0CC6A586" w14:textId="151CF6D5" w:rsidR="40AC8BD7" w:rsidRPr="00303583" w:rsidRDefault="40AC8BD7" w:rsidP="31FC6030">
      <w:pPr>
        <w:rPr>
          <w:b/>
          <w:bCs/>
          <w:u w:val="single"/>
        </w:rPr>
      </w:pPr>
      <w:r w:rsidRPr="00303583">
        <w:rPr>
          <w:b/>
          <w:bCs/>
          <w:u w:val="single"/>
        </w:rPr>
        <w:t xml:space="preserve">Organic Questions: </w:t>
      </w:r>
    </w:p>
    <w:p w14:paraId="2EAD348F" w14:textId="77777777" w:rsidR="00BD51CF" w:rsidRDefault="0072235B" w:rsidP="0072235B">
      <w:pPr>
        <w:rPr>
          <w:rFonts w:eastAsia="Times New Roman"/>
        </w:rPr>
      </w:pPr>
      <w:r w:rsidRPr="0072235B">
        <w:rPr>
          <w:rFonts w:eastAsia="Times New Roman"/>
          <w:b/>
          <w:bCs/>
        </w:rPr>
        <w:t>Definition and Basics:</w:t>
      </w:r>
      <w:r>
        <w:rPr>
          <w:rFonts w:eastAsia="Times New Roman"/>
        </w:rPr>
        <w:br/>
        <w:t>What is thyroid eye disease (TED)?</w:t>
      </w:r>
      <w:r>
        <w:rPr>
          <w:rFonts w:eastAsia="Times New Roman"/>
        </w:rPr>
        <w:br/>
        <w:t>Can you explain the pathophysiology of TED?</w:t>
      </w:r>
      <w:r>
        <w:rPr>
          <w:rFonts w:eastAsia="Times New Roman"/>
        </w:rPr>
        <w:br/>
        <w:t>What are the typical symptoms and signs of TED?</w:t>
      </w:r>
      <w:r>
        <w:rPr>
          <w:rFonts w:eastAsia="Times New Roman"/>
        </w:rPr>
        <w:br/>
        <w:t>Diagnosis: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72235B">
        <w:rPr>
          <w:rFonts w:eastAsia="Times New Roman"/>
          <w:b/>
          <w:bCs/>
        </w:rPr>
        <w:t>How is thyroid eye disease diagnosed?</w:t>
      </w:r>
      <w:r>
        <w:rPr>
          <w:rFonts w:eastAsia="Times New Roman"/>
        </w:rPr>
        <w:br/>
        <w:t>What are the key clinical features that differentiate TED from other eye conditions?</w:t>
      </w:r>
      <w:r>
        <w:rPr>
          <w:rFonts w:eastAsia="Times New Roman"/>
        </w:rPr>
        <w:br/>
        <w:t>Can you identify the diagnostic criteria used for TED?</w:t>
      </w:r>
      <w:r>
        <w:rPr>
          <w:rFonts w:eastAsia="Times New Roman"/>
        </w:rPr>
        <w:br/>
        <w:t>Risk Factors and Associations: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72235B">
        <w:rPr>
          <w:rFonts w:eastAsia="Times New Roman"/>
          <w:b/>
          <w:bCs/>
        </w:rPr>
        <w:t>What are the common risk factors associated with TED?</w:t>
      </w:r>
      <w:r>
        <w:rPr>
          <w:rFonts w:eastAsia="Times New Roman"/>
        </w:rPr>
        <w:br/>
        <w:t>Are there any specific medical conditions that often coexist with TED?</w:t>
      </w:r>
      <w:r>
        <w:rPr>
          <w:rFonts w:eastAsia="Times New Roman"/>
        </w:rPr>
        <w:br/>
        <w:t>Can you discuss the relationship between TED and thyroid dysfunction?</w:t>
      </w:r>
      <w:r>
        <w:rPr>
          <w:rFonts w:eastAsia="Times New Roman"/>
        </w:rPr>
        <w:br/>
        <w:t>Complications and Prognosis: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72235B">
        <w:rPr>
          <w:rFonts w:eastAsia="Times New Roman"/>
          <w:b/>
          <w:bCs/>
        </w:rPr>
        <w:t>What are the potential complications of untreated TED?</w:t>
      </w:r>
      <w:r>
        <w:rPr>
          <w:rFonts w:eastAsia="Times New Roman"/>
        </w:rPr>
        <w:br/>
        <w:t>How does TED prognosis vary among patients?</w:t>
      </w:r>
      <w:r>
        <w:rPr>
          <w:rFonts w:eastAsia="Times New Roman"/>
        </w:rPr>
        <w:br/>
        <w:t>Are there any predictive factors for severe TED outcomes?</w:t>
      </w:r>
      <w:r>
        <w:rPr>
          <w:rFonts w:eastAsia="Times New Roman"/>
        </w:rPr>
        <w:br/>
        <w:t>Treatment Options: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72235B">
        <w:rPr>
          <w:rFonts w:eastAsia="Times New Roman"/>
          <w:b/>
          <w:bCs/>
        </w:rPr>
        <w:t>What treatment modalities are available for managing TED?</w:t>
      </w:r>
      <w:r>
        <w:rPr>
          <w:rFonts w:eastAsia="Times New Roman"/>
        </w:rPr>
        <w:br/>
        <w:t>Can you describe the approach to treating mild, moderate, and severe TED?</w:t>
      </w:r>
      <w:r>
        <w:rPr>
          <w:rFonts w:eastAsia="Times New Roman"/>
        </w:rPr>
        <w:br/>
        <w:t>What are the goals of TED treatment?</w:t>
      </w:r>
      <w:r>
        <w:rPr>
          <w:rFonts w:eastAsia="Times New Roman"/>
        </w:rPr>
        <w:br/>
        <w:t>Monitoring and Follow-up: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72235B">
        <w:rPr>
          <w:rFonts w:eastAsia="Times New Roman"/>
          <w:b/>
          <w:bCs/>
        </w:rPr>
        <w:t>How should patients with TED be monitored over time?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What are the key parameters to assess during follow-up appointments?</w:t>
      </w:r>
      <w:r>
        <w:rPr>
          <w:rFonts w:eastAsia="Times New Roman"/>
        </w:rPr>
        <w:br/>
        <w:t>Can you outline the frequency of follow-up visits based on disease severity?</w:t>
      </w:r>
      <w:r>
        <w:rPr>
          <w:rFonts w:eastAsia="Times New Roman"/>
        </w:rPr>
        <w:br/>
        <w:t>Emerging Therapies and Research: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72235B">
        <w:rPr>
          <w:rFonts w:eastAsia="Times New Roman"/>
          <w:b/>
          <w:bCs/>
        </w:rPr>
        <w:t>Are there any recent advances or emerging therapies in the management of TED?</w:t>
      </w:r>
      <w:r>
        <w:rPr>
          <w:rFonts w:eastAsia="Times New Roman"/>
        </w:rPr>
        <w:br/>
        <w:t>What ongoing research efforts are focused on understanding or treating TED?</w:t>
      </w:r>
      <w:r>
        <w:rPr>
          <w:rFonts w:eastAsia="Times New Roman"/>
        </w:rPr>
        <w:br/>
      </w:r>
    </w:p>
    <w:p w14:paraId="678B6870" w14:textId="2442B883" w:rsidR="0072235B" w:rsidRDefault="0072235B" w:rsidP="0072235B">
      <w:pPr>
        <w:rPr>
          <w:rFonts w:eastAsia="Times New Roman"/>
        </w:rPr>
      </w:pPr>
      <w:r w:rsidRPr="00303583">
        <w:rPr>
          <w:rFonts w:eastAsia="Times New Roman"/>
          <w:b/>
          <w:bCs/>
          <w:u w:val="single"/>
        </w:rPr>
        <w:t>Patient Education and Support: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72235B">
        <w:rPr>
          <w:rFonts w:eastAsia="Times New Roman"/>
          <w:b/>
          <w:bCs/>
        </w:rPr>
        <w:t>How can patients with TED manage their symptoms at home?</w:t>
      </w:r>
      <w:r>
        <w:rPr>
          <w:rFonts w:eastAsia="Times New Roman"/>
        </w:rPr>
        <w:br/>
        <w:t>Are there any support groups or resources available for individuals with TED?</w:t>
      </w:r>
      <w:r>
        <w:rPr>
          <w:rFonts w:eastAsia="Times New Roman"/>
        </w:rPr>
        <w:br/>
        <w:t>What lifestyle modifications might benefit patients with TED?</w:t>
      </w:r>
      <w:r>
        <w:rPr>
          <w:rFonts w:eastAsia="Times New Roman"/>
        </w:rPr>
        <w:br/>
        <w:t>Accuracy and Sources: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72235B">
        <w:rPr>
          <w:rFonts w:eastAsia="Times New Roman"/>
          <w:b/>
          <w:bCs/>
        </w:rPr>
        <w:t>How was the AI system trained to provide information about TED?</w:t>
      </w:r>
      <w:r>
        <w:rPr>
          <w:rFonts w:eastAsia="Times New Roman"/>
        </w:rPr>
        <w:br/>
        <w:t>What are the primary sources of medical information used by the AI?</w:t>
      </w:r>
      <w:r>
        <w:rPr>
          <w:rFonts w:eastAsia="Times New Roman"/>
        </w:rPr>
        <w:br/>
      </w:r>
      <w:r w:rsidRPr="0072235B">
        <w:rPr>
          <w:rFonts w:eastAsia="Times New Roman"/>
          <w:i/>
          <w:iCs/>
          <w:highlight w:val="yellow"/>
        </w:rPr>
        <w:t>Can you provide examples of cases or scenarios where the AI has successfully assisted in diagnosing or managing TED?</w:t>
      </w:r>
      <w:r>
        <w:rPr>
          <w:rFonts w:eastAsia="Times New Roman"/>
        </w:rPr>
        <w:br/>
      </w:r>
    </w:p>
    <w:p w14:paraId="5F902C9A" w14:textId="77777777" w:rsidR="00BD51CF" w:rsidRDefault="0072235B" w:rsidP="0072235B">
      <w:pPr>
        <w:rPr>
          <w:rFonts w:eastAsia="Times New Roman"/>
        </w:rPr>
      </w:pPr>
      <w:r w:rsidRPr="0072235B">
        <w:rPr>
          <w:rFonts w:eastAsia="Times New Roman"/>
          <w:b/>
          <w:bCs/>
        </w:rPr>
        <w:t>Limitations and Uncertainties:</w:t>
      </w:r>
      <w:r>
        <w:rPr>
          <w:rFonts w:eastAsia="Times New Roman"/>
        </w:rPr>
        <w:br/>
      </w:r>
      <w:r>
        <w:rPr>
          <w:rFonts w:eastAsia="Times New Roman"/>
        </w:rPr>
        <w:br/>
        <w:t>What are the limitations of the AI system's knowledge or understanding of TED?</w:t>
      </w:r>
      <w:r>
        <w:rPr>
          <w:rFonts w:eastAsia="Times New Roman"/>
        </w:rPr>
        <w:br/>
        <w:t>How does the AI handle uncertainty or ambiguous cases related to TED?</w:t>
      </w:r>
      <w:r>
        <w:rPr>
          <w:rFonts w:eastAsia="Times New Roman"/>
        </w:rPr>
        <w:br/>
        <w:t>Are there any situations where human intervention or further evaluation is necessary despite AI recommendations?</w:t>
      </w:r>
    </w:p>
    <w:p w14:paraId="7CDE099D" w14:textId="1AB2B2DD" w:rsidR="00BD51CF" w:rsidRDefault="00BD51CF" w:rsidP="00BD51CF">
      <w:pPr>
        <w:rPr>
          <w:rFonts w:eastAsia="Times New Roman"/>
        </w:rPr>
      </w:pPr>
      <w:r>
        <w:rPr>
          <w:rFonts w:eastAsia="Times New Roman"/>
        </w:rPr>
        <w:br w:type="textWrapping" w:clear="all"/>
      </w:r>
    </w:p>
    <w:p w14:paraId="4F248EA4" w14:textId="1CA3D1DA" w:rsidR="0072235B" w:rsidRDefault="0072235B" w:rsidP="0072235B">
      <w:pPr>
        <w:rPr>
          <w:rFonts w:eastAsia="Times New Roman"/>
        </w:rPr>
      </w:pPr>
      <w:r>
        <w:rPr>
          <w:rFonts w:eastAsia="Times New Roman"/>
        </w:rPr>
        <w:br w:type="textWrapping" w:clear="all"/>
      </w:r>
    </w:p>
    <w:p w14:paraId="6268CB7B" w14:textId="206029FE" w:rsidR="31FC6030" w:rsidRDefault="31FC6030" w:rsidP="31FC6030"/>
    <w:p w14:paraId="3EE503F8" w14:textId="1AF51A08" w:rsidR="00CB515B" w:rsidRDefault="00CB515B" w:rsidP="00CB515B">
      <w:pPr>
        <w:pStyle w:val="ListParagraph"/>
      </w:pPr>
    </w:p>
    <w:sectPr w:rsidR="00CB515B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2F64D" w14:textId="77777777" w:rsidR="00C248CC" w:rsidRDefault="00C248CC" w:rsidP="00AF28B1">
      <w:pPr>
        <w:spacing w:after="0" w:line="240" w:lineRule="auto"/>
      </w:pPr>
      <w:r>
        <w:separator/>
      </w:r>
    </w:p>
  </w:endnote>
  <w:endnote w:type="continuationSeparator" w:id="0">
    <w:p w14:paraId="4CA1F9FE" w14:textId="77777777" w:rsidR="00C248CC" w:rsidRDefault="00C248CC" w:rsidP="00AF28B1">
      <w:pPr>
        <w:spacing w:after="0" w:line="240" w:lineRule="auto"/>
      </w:pPr>
      <w:r>
        <w:continuationSeparator/>
      </w:r>
    </w:p>
  </w:endnote>
  <w:endnote w:type="continuationNotice" w:id="1">
    <w:p w14:paraId="120010B4" w14:textId="77777777" w:rsidR="00C248CC" w:rsidRDefault="00C248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A5D7E" w14:textId="007F2D79" w:rsidR="00AF28B1" w:rsidRDefault="00AF28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A0018DB" wp14:editId="7CF66FB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600901398" name="Text Box 2" descr="Internal Use Only Medical and Scientific Affair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0DD8F" w14:textId="14D08434" w:rsidR="00AF28B1" w:rsidRPr="00AF28B1" w:rsidRDefault="00AF28B1" w:rsidP="00AF28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28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 Medical and Scientific Affairs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0018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Only Medical and Scientific Affairs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1D0DD8F" w14:textId="14D08434" w:rsidR="00AF28B1" w:rsidRPr="00AF28B1" w:rsidRDefault="00AF28B1" w:rsidP="00AF28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28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 Medical and Scientific Affairs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510D" w14:textId="6870E8F8" w:rsidR="00AF28B1" w:rsidRDefault="00AF28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EA6554C" wp14:editId="1ECEDB7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819007855" name="Text Box 3" descr="Internal Use Only Medical and Scientific Affair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F989D" w14:textId="588E9EF1" w:rsidR="00AF28B1" w:rsidRPr="00AF28B1" w:rsidRDefault="00AF28B1" w:rsidP="00AF28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28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 Medical and Scientific Affairs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6554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 Only Medical and Scientific Affairs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30FF989D" w14:textId="588E9EF1" w:rsidR="00AF28B1" w:rsidRPr="00AF28B1" w:rsidRDefault="00AF28B1" w:rsidP="00AF28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28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 Medical and Scientific Affairs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D5B2" w14:textId="2FCA3E9D" w:rsidR="00AF28B1" w:rsidRDefault="00AF28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D0E5F9" wp14:editId="0306E4A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789442468" name="Text Box 1" descr="Internal Use Only Medical and Scientific Affair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B2BB5C" w14:textId="6CCA86CB" w:rsidR="00AF28B1" w:rsidRPr="00AF28B1" w:rsidRDefault="00AF28B1" w:rsidP="00AF28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28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 Medical and Scientific Affairs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D0E5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Only Medical and Scientific Affairs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DB2BB5C" w14:textId="6CCA86CB" w:rsidR="00AF28B1" w:rsidRPr="00AF28B1" w:rsidRDefault="00AF28B1" w:rsidP="00AF28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28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 Medical and Scientific Affairs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4E8B9" w14:textId="77777777" w:rsidR="00C248CC" w:rsidRDefault="00C248CC" w:rsidP="00AF28B1">
      <w:pPr>
        <w:spacing w:after="0" w:line="240" w:lineRule="auto"/>
      </w:pPr>
      <w:r>
        <w:separator/>
      </w:r>
    </w:p>
  </w:footnote>
  <w:footnote w:type="continuationSeparator" w:id="0">
    <w:p w14:paraId="5227CFA2" w14:textId="77777777" w:rsidR="00C248CC" w:rsidRDefault="00C248CC" w:rsidP="00AF28B1">
      <w:pPr>
        <w:spacing w:after="0" w:line="240" w:lineRule="auto"/>
      </w:pPr>
      <w:r>
        <w:continuationSeparator/>
      </w:r>
    </w:p>
  </w:footnote>
  <w:footnote w:type="continuationNotice" w:id="1">
    <w:p w14:paraId="52418A69" w14:textId="77777777" w:rsidR="00C248CC" w:rsidRDefault="00C248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0857"/>
    <w:multiLevelType w:val="multilevel"/>
    <w:tmpl w:val="40C0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96DE6"/>
    <w:multiLevelType w:val="hybridMultilevel"/>
    <w:tmpl w:val="BFF48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52DEF"/>
    <w:multiLevelType w:val="hybridMultilevel"/>
    <w:tmpl w:val="C6D0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F93F2"/>
    <w:multiLevelType w:val="hybridMultilevel"/>
    <w:tmpl w:val="FFFFFFFF"/>
    <w:lvl w:ilvl="0" w:tplc="56AEDA16">
      <w:start w:val="1"/>
      <w:numFmt w:val="decimal"/>
      <w:lvlText w:val="%1)"/>
      <w:lvlJc w:val="left"/>
      <w:pPr>
        <w:ind w:left="720" w:hanging="360"/>
      </w:pPr>
    </w:lvl>
    <w:lvl w:ilvl="1" w:tplc="389C0896">
      <w:start w:val="1"/>
      <w:numFmt w:val="lowerLetter"/>
      <w:lvlText w:val="%2."/>
      <w:lvlJc w:val="left"/>
      <w:pPr>
        <w:ind w:left="1440" w:hanging="360"/>
      </w:pPr>
    </w:lvl>
    <w:lvl w:ilvl="2" w:tplc="BB1A75CA">
      <w:start w:val="1"/>
      <w:numFmt w:val="lowerRoman"/>
      <w:lvlText w:val="%3."/>
      <w:lvlJc w:val="right"/>
      <w:pPr>
        <w:ind w:left="2160" w:hanging="180"/>
      </w:pPr>
    </w:lvl>
    <w:lvl w:ilvl="3" w:tplc="645C7CD2">
      <w:start w:val="1"/>
      <w:numFmt w:val="decimal"/>
      <w:lvlText w:val="%4."/>
      <w:lvlJc w:val="left"/>
      <w:pPr>
        <w:ind w:left="2880" w:hanging="360"/>
      </w:pPr>
    </w:lvl>
    <w:lvl w:ilvl="4" w:tplc="2B8E2C7C">
      <w:start w:val="1"/>
      <w:numFmt w:val="lowerLetter"/>
      <w:lvlText w:val="%5."/>
      <w:lvlJc w:val="left"/>
      <w:pPr>
        <w:ind w:left="3600" w:hanging="360"/>
      </w:pPr>
    </w:lvl>
    <w:lvl w:ilvl="5" w:tplc="F46EACE0">
      <w:start w:val="1"/>
      <w:numFmt w:val="lowerRoman"/>
      <w:lvlText w:val="%6."/>
      <w:lvlJc w:val="right"/>
      <w:pPr>
        <w:ind w:left="4320" w:hanging="180"/>
      </w:pPr>
    </w:lvl>
    <w:lvl w:ilvl="6" w:tplc="89C00F48">
      <w:start w:val="1"/>
      <w:numFmt w:val="decimal"/>
      <w:lvlText w:val="%7."/>
      <w:lvlJc w:val="left"/>
      <w:pPr>
        <w:ind w:left="5040" w:hanging="360"/>
      </w:pPr>
    </w:lvl>
    <w:lvl w:ilvl="7" w:tplc="880497BE">
      <w:start w:val="1"/>
      <w:numFmt w:val="lowerLetter"/>
      <w:lvlText w:val="%8."/>
      <w:lvlJc w:val="left"/>
      <w:pPr>
        <w:ind w:left="5760" w:hanging="360"/>
      </w:pPr>
    </w:lvl>
    <w:lvl w:ilvl="8" w:tplc="D542F5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51F27"/>
    <w:multiLevelType w:val="hybridMultilevel"/>
    <w:tmpl w:val="C652C9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67053"/>
    <w:multiLevelType w:val="hybridMultilevel"/>
    <w:tmpl w:val="FFFFFFFF"/>
    <w:lvl w:ilvl="0" w:tplc="1E4820A8">
      <w:start w:val="1"/>
      <w:numFmt w:val="decimal"/>
      <w:lvlText w:val="%1."/>
      <w:lvlJc w:val="left"/>
      <w:pPr>
        <w:ind w:left="720" w:hanging="360"/>
      </w:pPr>
    </w:lvl>
    <w:lvl w:ilvl="1" w:tplc="2926020C">
      <w:start w:val="1"/>
      <w:numFmt w:val="lowerLetter"/>
      <w:lvlText w:val="%2."/>
      <w:lvlJc w:val="left"/>
      <w:pPr>
        <w:ind w:left="1440" w:hanging="360"/>
      </w:pPr>
    </w:lvl>
    <w:lvl w:ilvl="2" w:tplc="C41053FE">
      <w:start w:val="1"/>
      <w:numFmt w:val="lowerRoman"/>
      <w:lvlText w:val="%3."/>
      <w:lvlJc w:val="right"/>
      <w:pPr>
        <w:ind w:left="2160" w:hanging="180"/>
      </w:pPr>
    </w:lvl>
    <w:lvl w:ilvl="3" w:tplc="8A02D1D4">
      <w:start w:val="1"/>
      <w:numFmt w:val="decimal"/>
      <w:lvlText w:val="%4."/>
      <w:lvlJc w:val="left"/>
      <w:pPr>
        <w:ind w:left="2880" w:hanging="360"/>
      </w:pPr>
    </w:lvl>
    <w:lvl w:ilvl="4" w:tplc="61264DBA">
      <w:start w:val="1"/>
      <w:numFmt w:val="lowerLetter"/>
      <w:lvlText w:val="%5."/>
      <w:lvlJc w:val="left"/>
      <w:pPr>
        <w:ind w:left="3600" w:hanging="360"/>
      </w:pPr>
    </w:lvl>
    <w:lvl w:ilvl="5" w:tplc="61264FA2">
      <w:start w:val="1"/>
      <w:numFmt w:val="lowerRoman"/>
      <w:lvlText w:val="%6."/>
      <w:lvlJc w:val="right"/>
      <w:pPr>
        <w:ind w:left="4320" w:hanging="180"/>
      </w:pPr>
    </w:lvl>
    <w:lvl w:ilvl="6" w:tplc="5B9CF55A">
      <w:start w:val="1"/>
      <w:numFmt w:val="decimal"/>
      <w:lvlText w:val="%7."/>
      <w:lvlJc w:val="left"/>
      <w:pPr>
        <w:ind w:left="5040" w:hanging="360"/>
      </w:pPr>
    </w:lvl>
    <w:lvl w:ilvl="7" w:tplc="FD80C7B0">
      <w:start w:val="1"/>
      <w:numFmt w:val="lowerLetter"/>
      <w:lvlText w:val="%8."/>
      <w:lvlJc w:val="left"/>
      <w:pPr>
        <w:ind w:left="5760" w:hanging="360"/>
      </w:pPr>
    </w:lvl>
    <w:lvl w:ilvl="8" w:tplc="5A0282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61C49"/>
    <w:multiLevelType w:val="hybridMultilevel"/>
    <w:tmpl w:val="FFFFFFFF"/>
    <w:lvl w:ilvl="0" w:tplc="B61A7E56">
      <w:start w:val="1"/>
      <w:numFmt w:val="decimal"/>
      <w:lvlText w:val="%1."/>
      <w:lvlJc w:val="left"/>
      <w:pPr>
        <w:ind w:left="720" w:hanging="360"/>
      </w:pPr>
    </w:lvl>
    <w:lvl w:ilvl="1" w:tplc="268AF52A">
      <w:start w:val="1"/>
      <w:numFmt w:val="lowerLetter"/>
      <w:lvlText w:val="%2."/>
      <w:lvlJc w:val="left"/>
      <w:pPr>
        <w:ind w:left="1440" w:hanging="360"/>
      </w:pPr>
    </w:lvl>
    <w:lvl w:ilvl="2" w:tplc="CE10D640">
      <w:start w:val="1"/>
      <w:numFmt w:val="lowerRoman"/>
      <w:lvlText w:val="%3."/>
      <w:lvlJc w:val="right"/>
      <w:pPr>
        <w:ind w:left="2160" w:hanging="180"/>
      </w:pPr>
    </w:lvl>
    <w:lvl w:ilvl="3" w:tplc="DEB68464">
      <w:start w:val="1"/>
      <w:numFmt w:val="decimal"/>
      <w:lvlText w:val="%4."/>
      <w:lvlJc w:val="left"/>
      <w:pPr>
        <w:ind w:left="2880" w:hanging="360"/>
      </w:pPr>
    </w:lvl>
    <w:lvl w:ilvl="4" w:tplc="7F6A7578">
      <w:start w:val="1"/>
      <w:numFmt w:val="lowerLetter"/>
      <w:lvlText w:val="%5."/>
      <w:lvlJc w:val="left"/>
      <w:pPr>
        <w:ind w:left="3600" w:hanging="360"/>
      </w:pPr>
    </w:lvl>
    <w:lvl w:ilvl="5" w:tplc="EA463D06">
      <w:start w:val="1"/>
      <w:numFmt w:val="lowerRoman"/>
      <w:lvlText w:val="%6."/>
      <w:lvlJc w:val="right"/>
      <w:pPr>
        <w:ind w:left="4320" w:hanging="180"/>
      </w:pPr>
    </w:lvl>
    <w:lvl w:ilvl="6" w:tplc="9874046A">
      <w:start w:val="1"/>
      <w:numFmt w:val="decimal"/>
      <w:lvlText w:val="%7."/>
      <w:lvlJc w:val="left"/>
      <w:pPr>
        <w:ind w:left="5040" w:hanging="360"/>
      </w:pPr>
    </w:lvl>
    <w:lvl w:ilvl="7" w:tplc="B26EB760">
      <w:start w:val="1"/>
      <w:numFmt w:val="lowerLetter"/>
      <w:lvlText w:val="%8."/>
      <w:lvlJc w:val="left"/>
      <w:pPr>
        <w:ind w:left="5760" w:hanging="360"/>
      </w:pPr>
    </w:lvl>
    <w:lvl w:ilvl="8" w:tplc="4EB25196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791944">
    <w:abstractNumId w:val="3"/>
  </w:num>
  <w:num w:numId="2" w16cid:durableId="729425428">
    <w:abstractNumId w:val="6"/>
  </w:num>
  <w:num w:numId="3" w16cid:durableId="1511989542">
    <w:abstractNumId w:val="5"/>
  </w:num>
  <w:num w:numId="4" w16cid:durableId="1606620206">
    <w:abstractNumId w:val="0"/>
  </w:num>
  <w:num w:numId="5" w16cid:durableId="460418519">
    <w:abstractNumId w:val="1"/>
  </w:num>
  <w:num w:numId="6" w16cid:durableId="1939483893">
    <w:abstractNumId w:val="4"/>
  </w:num>
  <w:num w:numId="7" w16cid:durableId="739719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B1"/>
    <w:rsid w:val="0010577F"/>
    <w:rsid w:val="00133476"/>
    <w:rsid w:val="001B3D16"/>
    <w:rsid w:val="001C6B00"/>
    <w:rsid w:val="00216FEC"/>
    <w:rsid w:val="002171CF"/>
    <w:rsid w:val="00250C69"/>
    <w:rsid w:val="0026447A"/>
    <w:rsid w:val="002B037D"/>
    <w:rsid w:val="002E190A"/>
    <w:rsid w:val="002E316D"/>
    <w:rsid w:val="00303583"/>
    <w:rsid w:val="00377D11"/>
    <w:rsid w:val="003D3879"/>
    <w:rsid w:val="00477097"/>
    <w:rsid w:val="004E6356"/>
    <w:rsid w:val="004E72A3"/>
    <w:rsid w:val="0053385A"/>
    <w:rsid w:val="005C4C73"/>
    <w:rsid w:val="005D1B0F"/>
    <w:rsid w:val="00603CFB"/>
    <w:rsid w:val="00633F90"/>
    <w:rsid w:val="00634649"/>
    <w:rsid w:val="006C4750"/>
    <w:rsid w:val="006E19C5"/>
    <w:rsid w:val="007168AF"/>
    <w:rsid w:val="0072235B"/>
    <w:rsid w:val="00724654"/>
    <w:rsid w:val="00745868"/>
    <w:rsid w:val="007C0B11"/>
    <w:rsid w:val="007E2093"/>
    <w:rsid w:val="00817CAF"/>
    <w:rsid w:val="00865FE0"/>
    <w:rsid w:val="008B655B"/>
    <w:rsid w:val="008E3850"/>
    <w:rsid w:val="00922E2E"/>
    <w:rsid w:val="009511E9"/>
    <w:rsid w:val="0096154B"/>
    <w:rsid w:val="009A42DD"/>
    <w:rsid w:val="009D2981"/>
    <w:rsid w:val="00A06C26"/>
    <w:rsid w:val="00A34361"/>
    <w:rsid w:val="00A61A7C"/>
    <w:rsid w:val="00A803B0"/>
    <w:rsid w:val="00A86A71"/>
    <w:rsid w:val="00AE4A46"/>
    <w:rsid w:val="00AE7B65"/>
    <w:rsid w:val="00AF28B1"/>
    <w:rsid w:val="00B67451"/>
    <w:rsid w:val="00BD51CF"/>
    <w:rsid w:val="00C248CC"/>
    <w:rsid w:val="00CA472D"/>
    <w:rsid w:val="00CA692D"/>
    <w:rsid w:val="00CB515B"/>
    <w:rsid w:val="00CC6986"/>
    <w:rsid w:val="00DE6D2C"/>
    <w:rsid w:val="00DF298A"/>
    <w:rsid w:val="00E353E8"/>
    <w:rsid w:val="00EE0A35"/>
    <w:rsid w:val="00F31D4B"/>
    <w:rsid w:val="00F55EC5"/>
    <w:rsid w:val="04934BD7"/>
    <w:rsid w:val="0E333A8D"/>
    <w:rsid w:val="1C7C70FD"/>
    <w:rsid w:val="23B98785"/>
    <w:rsid w:val="265620DE"/>
    <w:rsid w:val="2F24F94B"/>
    <w:rsid w:val="31FC6030"/>
    <w:rsid w:val="36DCFB31"/>
    <w:rsid w:val="3CD2826F"/>
    <w:rsid w:val="3CF55DF1"/>
    <w:rsid w:val="3D31534B"/>
    <w:rsid w:val="40AC8BD7"/>
    <w:rsid w:val="71DAFD48"/>
    <w:rsid w:val="73F1AB24"/>
    <w:rsid w:val="75169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2FEA"/>
  <w15:chartTrackingRefBased/>
  <w15:docId w15:val="{B0D83E64-1F23-46CC-A73C-75841BDD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8B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F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8B1"/>
  </w:style>
  <w:style w:type="character" w:styleId="CommentReference">
    <w:name w:val="annotation reference"/>
    <w:basedOn w:val="DefaultParagraphFont"/>
    <w:uiPriority w:val="99"/>
    <w:semiHidden/>
    <w:unhideWhenUsed/>
    <w:rsid w:val="00CB5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51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51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15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77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E64D35E0C4A4BB2E745F504E4B508" ma:contentTypeVersion="10" ma:contentTypeDescription="Create a new document." ma:contentTypeScope="" ma:versionID="4f6cb8dead7a49b00e8fd909298f4131">
  <xsd:schema xmlns:xsd="http://www.w3.org/2001/XMLSchema" xmlns:xs="http://www.w3.org/2001/XMLSchema" xmlns:p="http://schemas.microsoft.com/office/2006/metadata/properties" xmlns:ns2="f795478a-bda2-4c15-b0c8-d8b4dcdbf862" xmlns:ns3="670c260b-f9e1-4780-a401-60705af464a2" targetNamespace="http://schemas.microsoft.com/office/2006/metadata/properties" ma:root="true" ma:fieldsID="65eb2f7132c76bf203c30d40c8b58bcb" ns2:_="" ns3:_="">
    <xsd:import namespace="f795478a-bda2-4c15-b0c8-d8b4dcdbf862"/>
    <xsd:import namespace="670c260b-f9e1-4780-a401-60705af464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5478a-bda2-4c15-b0c8-d8b4dcdbf8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c260b-f9e1-4780-a401-60705af464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6C131F-E296-4286-97AB-3DB0FB1C500F}"/>
</file>

<file path=customXml/itemProps2.xml><?xml version="1.0" encoding="utf-8"?>
<ds:datastoreItem xmlns:ds="http://schemas.openxmlformats.org/officeDocument/2006/customXml" ds:itemID="{91A884C9-77AE-4351-856C-4701B4F14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882F2D-D301-404D-9D91-D3EA92DC6D5E}">
  <ds:schemaRefs>
    <ds:schemaRef ds:uri="http://schemas.microsoft.com/office/2006/metadata/properties"/>
    <ds:schemaRef ds:uri="http://schemas.microsoft.com/office/infopath/2007/PartnerControls"/>
    <ds:schemaRef ds:uri="6fec7d9e-7551-4104-b34b-b31ab988c1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Rashid, Alnoor</dc:creator>
  <cp:keywords/>
  <dc:description/>
  <cp:lastModifiedBy>Yadav, Deepti</cp:lastModifiedBy>
  <cp:revision>2</cp:revision>
  <dcterms:created xsi:type="dcterms:W3CDTF">2024-05-03T12:17:00Z</dcterms:created>
  <dcterms:modified xsi:type="dcterms:W3CDTF">2024-05-03T12:17:00Z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6aa8b9a4,5f6bd116,6c6bdb6f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 Only Medical and Scientific Affairs</vt:lpwstr>
  </property>
  <property fmtid="{D5CDD505-2E9C-101B-9397-08002B2CF9AE}" pid="5" name="MSIP_Label_b387e451-72c8-4fc0-985a-fb25e0413282_Enabled">
    <vt:lpwstr>true</vt:lpwstr>
  </property>
  <property fmtid="{D5CDD505-2E9C-101B-9397-08002B2CF9AE}" pid="6" name="MSIP_Label_b387e451-72c8-4fc0-985a-fb25e0413282_SetDate">
    <vt:lpwstr>2024-03-08T04:55:51Z</vt:lpwstr>
  </property>
  <property fmtid="{D5CDD505-2E9C-101B-9397-08002B2CF9AE}" pid="7" name="MSIP_Label_b387e451-72c8-4fc0-985a-fb25e0413282_Method">
    <vt:lpwstr>Privileged</vt:lpwstr>
  </property>
  <property fmtid="{D5CDD505-2E9C-101B-9397-08002B2CF9AE}" pid="8" name="MSIP_Label_b387e451-72c8-4fc0-985a-fb25e0413282_Name">
    <vt:lpwstr>Internal Use Only Medical and Scientific Affairs</vt:lpwstr>
  </property>
  <property fmtid="{D5CDD505-2E9C-101B-9397-08002B2CF9AE}" pid="9" name="MSIP_Label_b387e451-72c8-4fc0-985a-fb25e0413282_SiteId">
    <vt:lpwstr>4b4266a6-1368-41af-ad5a-59eb634f7ad8</vt:lpwstr>
  </property>
  <property fmtid="{D5CDD505-2E9C-101B-9397-08002B2CF9AE}" pid="10" name="MSIP_Label_b387e451-72c8-4fc0-985a-fb25e0413282_ActionId">
    <vt:lpwstr>c96e5664-f40c-40ee-a4e0-b2e642acdf4d</vt:lpwstr>
  </property>
  <property fmtid="{D5CDD505-2E9C-101B-9397-08002B2CF9AE}" pid="11" name="MSIP_Label_b387e451-72c8-4fc0-985a-fb25e0413282_ContentBits">
    <vt:lpwstr>2</vt:lpwstr>
  </property>
  <property fmtid="{D5CDD505-2E9C-101B-9397-08002B2CF9AE}" pid="12" name="ContentTypeId">
    <vt:lpwstr>0x010100D32E64D35E0C4A4BB2E745F504E4B508</vt:lpwstr>
  </property>
</Properties>
</file>