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FB9" w:rsidRDefault="00554FB9" w:rsidP="00554FB9">
      <w:pPr>
        <w:pStyle w:val="OPM-blankline"/>
        <w:rPr>
          <w:lang w:val="en-US"/>
        </w:rPr>
      </w:pPr>
    </w:p>
    <w:p w:rsidR="00554FB9" w:rsidRDefault="00554FB9" w:rsidP="00554FB9">
      <w:pPr>
        <w:pStyle w:val="Heading1"/>
        <w:jc w:val="center"/>
        <w:rPr>
          <w:lang w:val="en-US"/>
        </w:rPr>
      </w:pPr>
      <w:r>
        <w:rPr>
          <w:lang w:val="en-US"/>
        </w:rPr>
        <w:t>Visibility Rules</w:t>
      </w:r>
    </w:p>
    <w:p w:rsidR="00BA1B48" w:rsidRDefault="00BA1B48" w:rsidP="00554FB9">
      <w:pPr>
        <w:pStyle w:val="OPM-blankline"/>
        <w:rPr>
          <w:lang w:val="en-US"/>
        </w:rPr>
      </w:pPr>
    </w:p>
    <w:p w:rsidR="00554FB9" w:rsidRPr="00C014D9" w:rsidRDefault="00554FB9" w:rsidP="00554FB9">
      <w:pPr>
        <w:pStyle w:val="OPM-blankline"/>
        <w:rPr>
          <w:lang w:val="en-US"/>
        </w:rPr>
      </w:pPr>
    </w:p>
    <w:p w:rsidR="002500E6" w:rsidRDefault="0016258D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16258D">
        <w:rPr>
          <w:rFonts w:ascii="Times New Roman" w:hAnsi="Times New Roman" w:cs="Times New Roman"/>
          <w:b w:val="0"/>
          <w:bCs w:val="0"/>
          <w:caps w:val="0"/>
          <w:lang w:val="en-US"/>
        </w:rPr>
        <w:fldChar w:fldCharType="begin"/>
      </w:r>
      <w:r w:rsidR="00BA1B48">
        <w:rPr>
          <w:rFonts w:ascii="Times New Roman" w:hAnsi="Times New Roman" w:cs="Times New Roman"/>
          <w:b w:val="0"/>
          <w:bCs w:val="0"/>
          <w:caps w:val="0"/>
          <w:lang w:val="en-US"/>
        </w:rPr>
        <w:instrText xml:space="preserve"> TOC \h \z \t "OPM - Heading,1,OPM - Heading 2,2,OPM - Heading 3,3" </w:instrText>
      </w:r>
      <w:r w:rsidRPr="0016258D">
        <w:rPr>
          <w:rFonts w:ascii="Times New Roman" w:hAnsi="Times New Roman" w:cs="Times New Roman"/>
          <w:b w:val="0"/>
          <w:bCs w:val="0"/>
          <w:caps w:val="0"/>
          <w:lang w:val="en-US"/>
        </w:rPr>
        <w:fldChar w:fldCharType="separate"/>
      </w:r>
      <w:hyperlink w:anchor="_Toc376975508" w:history="1">
        <w:r w:rsidR="002500E6" w:rsidRPr="000B6437">
          <w:rPr>
            <w:rStyle w:val="Hyperlink"/>
            <w:noProof/>
            <w:lang w:val="en-US"/>
          </w:rPr>
          <w:t>Permits and Licenses</w:t>
        </w:r>
        <w:r w:rsidR="002500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0E6">
          <w:rPr>
            <w:noProof/>
            <w:webHidden/>
          </w:rPr>
          <w:instrText xml:space="preserve"> PAGEREF _Toc376975508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0E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00E6" w:rsidRDefault="0016258D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376975509" w:history="1">
        <w:r w:rsidR="002500E6" w:rsidRPr="000B6437">
          <w:rPr>
            <w:rStyle w:val="Hyperlink"/>
            <w:noProof/>
            <w:lang w:val="en-US"/>
          </w:rPr>
          <w:t>Alcohol</w:t>
        </w:r>
        <w:r w:rsidR="002500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0E6">
          <w:rPr>
            <w:noProof/>
            <w:webHidden/>
          </w:rPr>
          <w:instrText xml:space="preserve"> PAGEREF _Toc376975509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0E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00E6" w:rsidRDefault="0016258D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376975510" w:history="1">
        <w:r w:rsidR="002500E6" w:rsidRPr="000B6437">
          <w:rPr>
            <w:rStyle w:val="Hyperlink"/>
            <w:noProof/>
            <w:lang w:val="en-US"/>
          </w:rPr>
          <w:t>Food Establishment</w:t>
        </w:r>
        <w:r w:rsidR="002500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0E6">
          <w:rPr>
            <w:noProof/>
            <w:webHidden/>
          </w:rPr>
          <w:instrText xml:space="preserve"> PAGEREF _Toc376975510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0E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00E6" w:rsidRDefault="0016258D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376975511" w:history="1">
        <w:r w:rsidR="002500E6" w:rsidRPr="000B6437">
          <w:rPr>
            <w:rStyle w:val="Hyperlink"/>
            <w:noProof/>
            <w:lang w:val="en-US"/>
          </w:rPr>
          <w:t>Lottery</w:t>
        </w:r>
        <w:r w:rsidR="002500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0E6">
          <w:rPr>
            <w:noProof/>
            <w:webHidden/>
          </w:rPr>
          <w:instrText xml:space="preserve"> PAGEREF _Toc376975511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0E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00E6" w:rsidRDefault="0016258D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376975512" w:history="1">
        <w:r w:rsidR="002500E6" w:rsidRPr="000B6437">
          <w:rPr>
            <w:rStyle w:val="Hyperlink"/>
            <w:noProof/>
            <w:lang w:val="en-US"/>
          </w:rPr>
          <w:t>Pharmacy</w:t>
        </w:r>
        <w:r w:rsidR="002500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0E6">
          <w:rPr>
            <w:noProof/>
            <w:webHidden/>
          </w:rPr>
          <w:instrText xml:space="preserve"> PAGEREF _Toc376975512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0E6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2500E6" w:rsidRDefault="0016258D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376975513" w:history="1">
        <w:r w:rsidR="002500E6" w:rsidRPr="000B6437">
          <w:rPr>
            <w:rStyle w:val="Hyperlink"/>
            <w:noProof/>
            <w:lang w:val="en-US"/>
          </w:rPr>
          <w:t>Vending Machine</w:t>
        </w:r>
        <w:r w:rsidR="002500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0E6">
          <w:rPr>
            <w:noProof/>
            <w:webHidden/>
          </w:rPr>
          <w:instrText xml:space="preserve"> PAGEREF _Toc376975513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0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00E6" w:rsidRDefault="0016258D">
      <w:pPr>
        <w:pStyle w:val="TOC2"/>
        <w:tabs>
          <w:tab w:val="right" w:leader="dot" w:pos="8296"/>
        </w:tabs>
        <w:rPr>
          <w:rFonts w:eastAsiaTheme="minorEastAsia" w:cstheme="minorBidi"/>
          <w:smallCaps w:val="0"/>
          <w:noProof/>
          <w:sz w:val="22"/>
          <w:szCs w:val="22"/>
          <w:lang w:val="en-US"/>
        </w:rPr>
      </w:pPr>
      <w:hyperlink w:anchor="_Toc376975514" w:history="1">
        <w:r w:rsidR="002500E6" w:rsidRPr="000B6437">
          <w:rPr>
            <w:rStyle w:val="Hyperlink"/>
            <w:noProof/>
            <w:lang w:val="en-US"/>
          </w:rPr>
          <w:t>Weights and Measures</w:t>
        </w:r>
        <w:r w:rsidR="002500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0E6">
          <w:rPr>
            <w:noProof/>
            <w:webHidden/>
          </w:rPr>
          <w:instrText xml:space="preserve"> PAGEREF _Toc376975514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0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00E6" w:rsidRDefault="0016258D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76975515" w:history="1">
        <w:r w:rsidR="002500E6" w:rsidRPr="000B6437">
          <w:rPr>
            <w:rStyle w:val="Hyperlink"/>
            <w:noProof/>
            <w:lang w:val="en-US"/>
          </w:rPr>
          <w:t>Legal Structure</w:t>
        </w:r>
        <w:r w:rsidR="002500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0E6">
          <w:rPr>
            <w:noProof/>
            <w:webHidden/>
          </w:rPr>
          <w:instrText xml:space="preserve"> PAGEREF _Toc376975515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0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00E6" w:rsidRDefault="0016258D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76975516" w:history="1">
        <w:r w:rsidR="002500E6" w:rsidRPr="000B6437">
          <w:rPr>
            <w:rStyle w:val="Hyperlink"/>
            <w:noProof/>
            <w:lang w:val="en-US"/>
          </w:rPr>
          <w:t>Information Sheets</w:t>
        </w:r>
        <w:r w:rsidR="002500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0E6">
          <w:rPr>
            <w:noProof/>
            <w:webHidden/>
          </w:rPr>
          <w:instrText xml:space="preserve"> PAGEREF _Toc376975516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0E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500E6" w:rsidRDefault="0016258D">
      <w:pPr>
        <w:pStyle w:val="TOC1"/>
        <w:tabs>
          <w:tab w:val="right" w:leader="dot" w:pos="829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76975517" w:history="1">
        <w:r w:rsidR="002500E6" w:rsidRPr="000B6437">
          <w:rPr>
            <w:rStyle w:val="Hyperlink"/>
            <w:noProof/>
            <w:lang w:val="en-US"/>
          </w:rPr>
          <w:t>Helpful Information</w:t>
        </w:r>
        <w:r w:rsidR="002500E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0E6">
          <w:rPr>
            <w:noProof/>
            <w:webHidden/>
          </w:rPr>
          <w:instrText xml:space="preserve"> PAGEREF _Toc376975517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0E6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54FB9" w:rsidRDefault="0016258D" w:rsidP="00554FB9">
      <w:pPr>
        <w:pStyle w:val="OPM-blankline"/>
        <w:rPr>
          <w:lang w:val="en-US"/>
        </w:rPr>
      </w:pPr>
      <w:r>
        <w:rPr>
          <w:rFonts w:ascii="Times New Roman" w:hAnsi="Times New Roman" w:cs="Times New Roman"/>
          <w:b/>
          <w:bCs/>
          <w:caps/>
          <w:sz w:val="20"/>
          <w:szCs w:val="20"/>
          <w:lang w:val="en-US"/>
        </w:rPr>
        <w:fldChar w:fldCharType="end"/>
      </w:r>
    </w:p>
    <w:p w:rsidR="00554FB9" w:rsidRDefault="00554FB9" w:rsidP="00554FB9">
      <w:pPr>
        <w:pStyle w:val="OPM-blankline"/>
        <w:rPr>
          <w:lang w:val="en-US"/>
        </w:rPr>
      </w:pPr>
    </w:p>
    <w:p w:rsidR="00757EB3" w:rsidRDefault="00757EB3" w:rsidP="00757EB3">
      <w:pPr>
        <w:pStyle w:val="OPM-Heading"/>
        <w:rPr>
          <w:lang w:val="en-US"/>
        </w:rPr>
      </w:pPr>
      <w:bookmarkStart w:id="0" w:name="_Toc376975508"/>
      <w:r>
        <w:rPr>
          <w:lang w:val="en-US"/>
        </w:rPr>
        <w:t>Permits</w:t>
      </w:r>
      <w:r w:rsidR="006D1F07">
        <w:rPr>
          <w:lang w:val="en-US"/>
        </w:rPr>
        <w:t xml:space="preserve"> and Licenses</w:t>
      </w:r>
      <w:bookmarkEnd w:id="0"/>
    </w:p>
    <w:p w:rsidR="00757EB3" w:rsidRDefault="00757EB3" w:rsidP="00757EB3">
      <w:pPr>
        <w:pStyle w:val="OPM-blankline"/>
        <w:rPr>
          <w:lang w:val="en-US"/>
        </w:rPr>
      </w:pPr>
    </w:p>
    <w:p w:rsidR="00757EB3" w:rsidRDefault="00757EB3" w:rsidP="00757EB3">
      <w:pPr>
        <w:pStyle w:val="OPM-Heading2"/>
        <w:rPr>
          <w:lang w:val="en-US"/>
        </w:rPr>
      </w:pPr>
      <w:bookmarkStart w:id="1" w:name="_Toc376975509"/>
      <w:r>
        <w:rPr>
          <w:lang w:val="en-US"/>
        </w:rPr>
        <w:t>Alcohol</w:t>
      </w:r>
      <w:bookmarkEnd w:id="1"/>
    </w:p>
    <w:p w:rsidR="00757EB3" w:rsidRDefault="00757EB3" w:rsidP="00757EB3">
      <w:pPr>
        <w:pStyle w:val="OPM-blankline"/>
        <w:rPr>
          <w:lang w:val="en-US"/>
        </w:rPr>
      </w:pPr>
    </w:p>
    <w:p w:rsidR="00757EB3" w:rsidRPr="00E05606" w:rsidRDefault="00757EB3" w:rsidP="00757EB3">
      <w:pPr>
        <w:pStyle w:val="OPM-conclusion"/>
      </w:pPr>
      <w:r w:rsidRPr="00E05606">
        <w:t>the permit link (Alcohol Dealer Registration) should be displayed on the summary screen if</w:t>
      </w:r>
    </w:p>
    <w:p w:rsidR="004B2DCF" w:rsidRPr="00E05606" w:rsidRDefault="004B2DCF" w:rsidP="004B2DCF">
      <w:pPr>
        <w:pStyle w:val="OPM-level1"/>
      </w:pPr>
      <w:r w:rsidRPr="00E05606">
        <w:t xml:space="preserve">the applicant </w:t>
      </w:r>
      <w:r w:rsidR="00CA2EB8" w:rsidRPr="00E05606">
        <w:t>intends to</w:t>
      </w:r>
      <w:r w:rsidRPr="00E05606">
        <w:t xml:space="preserve"> sell beer for off-premise consumption or</w:t>
      </w:r>
    </w:p>
    <w:p w:rsidR="004B2DCF" w:rsidRPr="00E05606" w:rsidRDefault="004B2DCF" w:rsidP="004B2DCF">
      <w:pPr>
        <w:pStyle w:val="OPM-level1"/>
      </w:pPr>
      <w:r w:rsidRPr="00E05606">
        <w:t xml:space="preserve">the applicant </w:t>
      </w:r>
      <w:r w:rsidR="00CA2EB8" w:rsidRPr="00E05606">
        <w:t>intends to</w:t>
      </w:r>
      <w:r w:rsidRPr="00E05606">
        <w:t xml:space="preserve"> sell wine products for off-premise consumption</w:t>
      </w:r>
    </w:p>
    <w:p w:rsidR="00757EB3" w:rsidRDefault="00757EB3" w:rsidP="00757EB3">
      <w:pPr>
        <w:pStyle w:val="OPM-blankline"/>
        <w:rPr>
          <w:lang w:val="en-US"/>
        </w:rPr>
      </w:pPr>
    </w:p>
    <w:p w:rsidR="00B62E93" w:rsidRDefault="00B62E93" w:rsidP="00B62E93">
      <w:pPr>
        <w:pStyle w:val="OPM-Heading2"/>
        <w:rPr>
          <w:lang w:val="en-US"/>
        </w:rPr>
      </w:pPr>
      <w:bookmarkStart w:id="2" w:name="_Toc376975510"/>
      <w:r>
        <w:rPr>
          <w:lang w:val="en-US"/>
        </w:rPr>
        <w:t>Food Establishment</w:t>
      </w:r>
      <w:bookmarkEnd w:id="2"/>
    </w:p>
    <w:p w:rsidR="00B62E93" w:rsidRDefault="00B62E93" w:rsidP="00B62E93">
      <w:pPr>
        <w:pStyle w:val="OPM-blankline"/>
        <w:rPr>
          <w:lang w:val="en-US"/>
        </w:rPr>
      </w:pPr>
    </w:p>
    <w:p w:rsidR="00B62E93" w:rsidRPr="00E05606" w:rsidRDefault="00B62E93" w:rsidP="00B62E93">
      <w:pPr>
        <w:pStyle w:val="OPM-conclusion"/>
      </w:pPr>
      <w:r w:rsidRPr="00E05606">
        <w:t>the permit link (Food Establishment License) should be displayed on the summary screen if</w:t>
      </w:r>
    </w:p>
    <w:p w:rsidR="004B2DCF" w:rsidRPr="00E05606" w:rsidRDefault="004B2DCF" w:rsidP="004B2DCF">
      <w:pPr>
        <w:pStyle w:val="OPM-level1"/>
      </w:pPr>
      <w:r w:rsidRPr="00E05606">
        <w:t>the applicant intends to conduct any type of food preparation or</w:t>
      </w:r>
    </w:p>
    <w:p w:rsidR="004B2DCF" w:rsidRPr="00E05606" w:rsidRDefault="004B2DCF" w:rsidP="004B2DCF">
      <w:pPr>
        <w:pStyle w:val="OPM-level1"/>
      </w:pPr>
      <w:r w:rsidRPr="00E05606">
        <w:t>the applicant intends to sell perishable food (eggs, fluid milk and refrigerated meats)</w:t>
      </w:r>
    </w:p>
    <w:p w:rsidR="00B62E93" w:rsidRDefault="00B62E93" w:rsidP="00B62E93">
      <w:pPr>
        <w:pStyle w:val="OPM-blankline"/>
        <w:rPr>
          <w:lang w:val="en-US"/>
        </w:rPr>
      </w:pPr>
    </w:p>
    <w:p w:rsidR="00757EB3" w:rsidRDefault="00757EB3" w:rsidP="00757EB3">
      <w:pPr>
        <w:pStyle w:val="OPM-Heading2"/>
        <w:rPr>
          <w:lang w:val="en-US"/>
        </w:rPr>
      </w:pPr>
      <w:bookmarkStart w:id="3" w:name="_Toc376975511"/>
      <w:r>
        <w:rPr>
          <w:lang w:val="en-US"/>
        </w:rPr>
        <w:t>Lottery</w:t>
      </w:r>
      <w:bookmarkEnd w:id="3"/>
    </w:p>
    <w:p w:rsidR="00757EB3" w:rsidRDefault="00757EB3" w:rsidP="00757EB3">
      <w:pPr>
        <w:pStyle w:val="OPM-blankline"/>
        <w:rPr>
          <w:lang w:val="en-US"/>
        </w:rPr>
      </w:pPr>
    </w:p>
    <w:p w:rsidR="00757EB3" w:rsidRPr="00E05606" w:rsidRDefault="00757EB3" w:rsidP="00757EB3">
      <w:pPr>
        <w:pStyle w:val="OPM-conclusion"/>
      </w:pPr>
      <w:r w:rsidRPr="00E05606">
        <w:t>the permit link (Lottery Agent License) should be displayed on the summary screen if</w:t>
      </w:r>
    </w:p>
    <w:p w:rsidR="00757EB3" w:rsidRPr="00E05606" w:rsidRDefault="00757EB3" w:rsidP="00757EB3">
      <w:pPr>
        <w:pStyle w:val="OPM-level1"/>
      </w:pPr>
      <w:r w:rsidRPr="00E05606">
        <w:t xml:space="preserve">the applicant </w:t>
      </w:r>
      <w:r w:rsidR="00677FAA" w:rsidRPr="00E05606">
        <w:t>intends</w:t>
      </w:r>
      <w:r w:rsidRPr="00E05606">
        <w:t xml:space="preserve"> </w:t>
      </w:r>
      <w:r w:rsidR="0022639C" w:rsidRPr="00E05606">
        <w:t xml:space="preserve">to </w:t>
      </w:r>
      <w:r w:rsidRPr="00E05606">
        <w:t>sell lottery tickets</w:t>
      </w:r>
    </w:p>
    <w:p w:rsidR="00757EB3" w:rsidRDefault="00757EB3" w:rsidP="00757EB3">
      <w:pPr>
        <w:pStyle w:val="OPM-blankline"/>
        <w:rPr>
          <w:lang w:val="en-US"/>
        </w:rPr>
      </w:pPr>
    </w:p>
    <w:p w:rsidR="00C537A2" w:rsidRDefault="00C537A2" w:rsidP="00C537A2">
      <w:pPr>
        <w:pStyle w:val="OPM-Heading2"/>
        <w:rPr>
          <w:lang w:val="en-US"/>
        </w:rPr>
      </w:pPr>
      <w:bookmarkStart w:id="4" w:name="_Toc376975512"/>
      <w:r>
        <w:rPr>
          <w:lang w:val="en-US"/>
        </w:rPr>
        <w:t>Pharmacy</w:t>
      </w:r>
      <w:bookmarkEnd w:id="4"/>
    </w:p>
    <w:p w:rsidR="00C537A2" w:rsidRDefault="00C537A2" w:rsidP="00C537A2">
      <w:pPr>
        <w:pStyle w:val="OPM-blankline"/>
        <w:rPr>
          <w:lang w:val="en-US"/>
        </w:rPr>
      </w:pPr>
    </w:p>
    <w:p w:rsidR="00C537A2" w:rsidRPr="00E05606" w:rsidRDefault="00C537A2" w:rsidP="00C537A2">
      <w:pPr>
        <w:pStyle w:val="OPM-conclusion"/>
      </w:pPr>
      <w:r w:rsidRPr="00E05606">
        <w:t>the permit link (Pharmacy License) should be displayed on the summary screen if</w:t>
      </w:r>
    </w:p>
    <w:p w:rsidR="005B4D37" w:rsidRPr="00E05606" w:rsidRDefault="005B4D37" w:rsidP="005B4D37">
      <w:pPr>
        <w:pStyle w:val="OPM-level1"/>
      </w:pPr>
      <w:r w:rsidRPr="00E05606">
        <w:t>the applicant intends to sell prescription medication</w:t>
      </w:r>
    </w:p>
    <w:p w:rsidR="00C537A2" w:rsidRDefault="00C537A2" w:rsidP="00757EB3">
      <w:pPr>
        <w:pStyle w:val="OPM-blankline"/>
        <w:rPr>
          <w:lang w:val="en-US"/>
        </w:rPr>
      </w:pPr>
    </w:p>
    <w:p w:rsidR="00D6612D" w:rsidRDefault="00D6612D" w:rsidP="00D6612D">
      <w:pPr>
        <w:pStyle w:val="OPM-Heading2"/>
        <w:rPr>
          <w:lang w:val="en-US"/>
        </w:rPr>
      </w:pPr>
      <w:bookmarkStart w:id="5" w:name="_Toc376975513"/>
      <w:r>
        <w:rPr>
          <w:lang w:val="en-US"/>
        </w:rPr>
        <w:t>Vending Machine</w:t>
      </w:r>
      <w:bookmarkEnd w:id="5"/>
    </w:p>
    <w:p w:rsidR="00D6612D" w:rsidRDefault="00D6612D" w:rsidP="00757EB3">
      <w:pPr>
        <w:pStyle w:val="OPM-blankline"/>
        <w:rPr>
          <w:lang w:val="en-US"/>
        </w:rPr>
      </w:pPr>
    </w:p>
    <w:p w:rsidR="00D6612D" w:rsidRPr="00E05606" w:rsidRDefault="00D6612D" w:rsidP="00D6612D">
      <w:pPr>
        <w:pStyle w:val="OPM-conclusion"/>
      </w:pPr>
      <w:r w:rsidRPr="00E05606">
        <w:lastRenderedPageBreak/>
        <w:t>the permit link (Vending Machine License) should be displayed on the summary screen if</w:t>
      </w:r>
    </w:p>
    <w:p w:rsidR="00D6612D" w:rsidRPr="00E05606" w:rsidRDefault="00D6612D" w:rsidP="00D6612D">
      <w:pPr>
        <w:pStyle w:val="OPM-level1"/>
      </w:pPr>
      <w:r w:rsidRPr="00E05606">
        <w:t>the applicant intends to operate a vending machine</w:t>
      </w:r>
    </w:p>
    <w:p w:rsidR="00D6612D" w:rsidRDefault="00D6612D" w:rsidP="00757EB3">
      <w:pPr>
        <w:pStyle w:val="OPM-blankline"/>
        <w:rPr>
          <w:lang w:val="en-US"/>
        </w:rPr>
      </w:pPr>
    </w:p>
    <w:p w:rsidR="006278FB" w:rsidRDefault="006278FB" w:rsidP="006278FB">
      <w:pPr>
        <w:pStyle w:val="OPM-Heading2"/>
        <w:rPr>
          <w:lang w:val="en-US"/>
        </w:rPr>
      </w:pPr>
      <w:bookmarkStart w:id="6" w:name="_Toc376975514"/>
      <w:r>
        <w:rPr>
          <w:lang w:val="en-US"/>
        </w:rPr>
        <w:t>Weights and Measures</w:t>
      </w:r>
      <w:bookmarkEnd w:id="6"/>
    </w:p>
    <w:p w:rsidR="0034790E" w:rsidRDefault="0034790E" w:rsidP="00757EB3">
      <w:pPr>
        <w:pStyle w:val="OPM-blankline"/>
        <w:rPr>
          <w:lang w:val="en-US"/>
        </w:rPr>
      </w:pPr>
    </w:p>
    <w:p w:rsidR="006278FB" w:rsidRPr="00E05606" w:rsidRDefault="006278FB" w:rsidP="006278FB">
      <w:pPr>
        <w:pStyle w:val="OPM-conclusion"/>
      </w:pPr>
      <w:r w:rsidRPr="00E05606">
        <w:t>the permit link (Weights and Measures License) should be displayed on the summary screen if</w:t>
      </w:r>
    </w:p>
    <w:p w:rsidR="006278FB" w:rsidRPr="00E05606" w:rsidRDefault="006278FB" w:rsidP="006278FB">
      <w:pPr>
        <w:pStyle w:val="OPM-level1"/>
      </w:pPr>
      <w:r w:rsidRPr="00E05606">
        <w:t xml:space="preserve">the applicant </w:t>
      </w:r>
      <w:r w:rsidR="00FA20CB" w:rsidRPr="00E05606">
        <w:t>intends to</w:t>
      </w:r>
      <w:r w:rsidRPr="00E05606">
        <w:t xml:space="preserve"> use a commercial weighing or measuring device</w:t>
      </w:r>
    </w:p>
    <w:p w:rsidR="00757EB3" w:rsidRDefault="00757EB3" w:rsidP="00757EB3">
      <w:pPr>
        <w:pStyle w:val="OPM-blankline"/>
      </w:pPr>
    </w:p>
    <w:p w:rsidR="00554FB9" w:rsidRDefault="00554FB9" w:rsidP="00554FB9">
      <w:pPr>
        <w:pStyle w:val="OPM-blankline"/>
        <w:rPr>
          <w:lang w:val="en-US"/>
        </w:rPr>
      </w:pPr>
    </w:p>
    <w:p w:rsidR="00554FB9" w:rsidRDefault="00554FB9" w:rsidP="00554FB9">
      <w:pPr>
        <w:pStyle w:val="OPM-Heading"/>
        <w:rPr>
          <w:lang w:val="en-US"/>
        </w:rPr>
      </w:pPr>
      <w:bookmarkStart w:id="7" w:name="_Toc376975515"/>
      <w:r>
        <w:rPr>
          <w:lang w:val="en-US"/>
        </w:rPr>
        <w:t>Legal Structure</w:t>
      </w:r>
      <w:bookmarkEnd w:id="7"/>
    </w:p>
    <w:p w:rsidR="00554FB9" w:rsidRDefault="00554FB9" w:rsidP="00554FB9">
      <w:pPr>
        <w:pStyle w:val="OPM-blankline"/>
        <w:rPr>
          <w:lang w:val="en-US"/>
        </w:rPr>
      </w:pPr>
    </w:p>
    <w:p w:rsidR="00554FB9" w:rsidRPr="00E05606" w:rsidRDefault="00554FB9" w:rsidP="00554FB9">
      <w:pPr>
        <w:pStyle w:val="OPM-conclusion"/>
      </w:pPr>
      <w:r w:rsidRPr="00E05606">
        <w:t>the Business Structure heading should be displayed on the summary screen if</w:t>
      </w:r>
    </w:p>
    <w:p w:rsidR="00554FB9" w:rsidRPr="00E05606" w:rsidRDefault="00554FB9" w:rsidP="0028603D">
      <w:pPr>
        <w:pStyle w:val="OPM-level1"/>
      </w:pPr>
      <w:r w:rsidRPr="00E05606">
        <w:t>the legal structure of the business is Sole Proprietor or</w:t>
      </w:r>
    </w:p>
    <w:p w:rsidR="00554FB9" w:rsidRPr="00E05606" w:rsidRDefault="00554FB9" w:rsidP="0028603D">
      <w:pPr>
        <w:pStyle w:val="OPM-level1"/>
      </w:pPr>
      <w:r w:rsidRPr="00E05606">
        <w:t>the legal structure of the business is Partnership or</w:t>
      </w:r>
    </w:p>
    <w:p w:rsidR="00554FB9" w:rsidRPr="00E05606" w:rsidRDefault="00554FB9" w:rsidP="0028603D">
      <w:pPr>
        <w:pStyle w:val="OPM-level1"/>
      </w:pPr>
      <w:r w:rsidRPr="00E05606">
        <w:t>the legal structure of the business is Corporation</w:t>
      </w:r>
    </w:p>
    <w:p w:rsidR="00554FB9" w:rsidRDefault="00554FB9" w:rsidP="00554FB9">
      <w:pPr>
        <w:pStyle w:val="OPM-blankline"/>
        <w:rPr>
          <w:lang w:val="en-US"/>
        </w:rPr>
      </w:pPr>
    </w:p>
    <w:p w:rsidR="00554FB9" w:rsidRPr="00E05606" w:rsidRDefault="00554FB9" w:rsidP="00343412">
      <w:pPr>
        <w:pStyle w:val="OPM-conclusion"/>
      </w:pPr>
      <w:r w:rsidRPr="00E05606">
        <w:t>the legal structure (Sole Proprietorship) link should be displayed on the summary screen if</w:t>
      </w:r>
    </w:p>
    <w:p w:rsidR="00554FB9" w:rsidRPr="00E05606" w:rsidRDefault="00554FB9" w:rsidP="00343412">
      <w:pPr>
        <w:pStyle w:val="OPM-level1"/>
      </w:pPr>
      <w:r w:rsidRPr="00E05606">
        <w:t>the legal structure of the business is Sole Proprietor</w:t>
      </w:r>
    </w:p>
    <w:p w:rsidR="00554FB9" w:rsidRDefault="00554FB9" w:rsidP="00554FB9">
      <w:pPr>
        <w:pStyle w:val="OPM-blankline"/>
        <w:rPr>
          <w:lang w:val="en-US"/>
        </w:rPr>
      </w:pPr>
    </w:p>
    <w:p w:rsidR="00BA4B33" w:rsidRPr="00E05606" w:rsidRDefault="00BA4B33" w:rsidP="007D2573">
      <w:pPr>
        <w:pStyle w:val="OPM-conclusion"/>
      </w:pPr>
      <w:r w:rsidRPr="00E05606">
        <w:t>the legal structure (Partnership) link should be displayed on the summary screen if</w:t>
      </w:r>
    </w:p>
    <w:p w:rsidR="00BA4B33" w:rsidRPr="00E05606" w:rsidRDefault="00BA4B33" w:rsidP="007D2573">
      <w:pPr>
        <w:pStyle w:val="OPM-level1"/>
      </w:pPr>
      <w:r w:rsidRPr="00E05606">
        <w:t>the legal structure of the business is Partnership</w:t>
      </w:r>
    </w:p>
    <w:p w:rsidR="00BA4B33" w:rsidRDefault="00BA4B33" w:rsidP="00554FB9">
      <w:pPr>
        <w:pStyle w:val="OPM-blankline"/>
        <w:rPr>
          <w:lang w:val="en-US"/>
        </w:rPr>
      </w:pPr>
    </w:p>
    <w:p w:rsidR="005D5D48" w:rsidRPr="00E05606" w:rsidRDefault="005D5D48" w:rsidP="00F269C5">
      <w:pPr>
        <w:pStyle w:val="OPM-conclusion"/>
      </w:pPr>
      <w:r w:rsidRPr="00E05606">
        <w:t>the legal structure (Corporation) link should be displayed on the summary screen if</w:t>
      </w:r>
    </w:p>
    <w:p w:rsidR="005D5D48" w:rsidRPr="00E05606" w:rsidRDefault="005D5D48" w:rsidP="00F269C5">
      <w:pPr>
        <w:pStyle w:val="OPM-level1"/>
      </w:pPr>
      <w:r w:rsidRPr="00E05606">
        <w:t>the legal structure of the business is Corporation</w:t>
      </w:r>
    </w:p>
    <w:p w:rsidR="00554FB9" w:rsidRDefault="00554FB9" w:rsidP="00554FB9">
      <w:pPr>
        <w:pStyle w:val="OPM-blankline"/>
        <w:rPr>
          <w:lang w:val="en-US"/>
        </w:rPr>
      </w:pPr>
    </w:p>
    <w:p w:rsidR="00554FB9" w:rsidRDefault="00554FB9" w:rsidP="00554FB9">
      <w:pPr>
        <w:pStyle w:val="OPM-blankline"/>
        <w:rPr>
          <w:lang w:val="en-US"/>
        </w:rPr>
      </w:pPr>
    </w:p>
    <w:p w:rsidR="00554FB9" w:rsidRDefault="00554FB9" w:rsidP="00554FB9">
      <w:pPr>
        <w:pStyle w:val="OPM-Heading"/>
        <w:rPr>
          <w:lang w:val="en-US"/>
        </w:rPr>
      </w:pPr>
      <w:bookmarkStart w:id="8" w:name="_Toc376975516"/>
      <w:r>
        <w:rPr>
          <w:lang w:val="en-US"/>
        </w:rPr>
        <w:t>Information Sheets</w:t>
      </w:r>
      <w:bookmarkEnd w:id="8"/>
    </w:p>
    <w:p w:rsidR="00554FB9" w:rsidRDefault="00554FB9" w:rsidP="00554FB9">
      <w:pPr>
        <w:pStyle w:val="OPM-blankline"/>
        <w:rPr>
          <w:lang w:val="en-US"/>
        </w:rPr>
      </w:pPr>
    </w:p>
    <w:p w:rsidR="005D1185" w:rsidRPr="00E05606" w:rsidRDefault="005D1185" w:rsidP="00E0742A">
      <w:pPr>
        <w:pStyle w:val="OPM-conclusion"/>
      </w:pPr>
      <w:r w:rsidRPr="00E05606">
        <w:t xml:space="preserve">the Information </w:t>
      </w:r>
      <w:r w:rsidR="00DA3482" w:rsidRPr="00E05606">
        <w:t>S</w:t>
      </w:r>
      <w:r w:rsidRPr="00E05606">
        <w:t>heets heading should be displayed on the summary screen if</w:t>
      </w:r>
    </w:p>
    <w:p w:rsidR="005D1185" w:rsidRPr="00E05606" w:rsidRDefault="005D1185" w:rsidP="0028603D">
      <w:pPr>
        <w:pStyle w:val="OPM-level1"/>
      </w:pPr>
      <w:r w:rsidRPr="00E05606">
        <w:t>the Returnable Beverage Containers link should be displayed on the summary screen or</w:t>
      </w:r>
    </w:p>
    <w:p w:rsidR="005D1185" w:rsidRPr="00E05606" w:rsidRDefault="005D1185" w:rsidP="0028603D">
      <w:pPr>
        <w:pStyle w:val="OPM-level1"/>
      </w:pPr>
      <w:r w:rsidRPr="00E05606">
        <w:t xml:space="preserve">the </w:t>
      </w:r>
      <w:r w:rsidR="00E05606" w:rsidRPr="00E05606">
        <w:t xml:space="preserve">Online Payment Services </w:t>
      </w:r>
      <w:r w:rsidRPr="00E05606">
        <w:t>link should be displayed on the summary screen</w:t>
      </w:r>
    </w:p>
    <w:p w:rsidR="00554FB9" w:rsidRDefault="00554FB9" w:rsidP="00554FB9">
      <w:pPr>
        <w:pStyle w:val="OPM-blankline"/>
        <w:rPr>
          <w:lang w:val="en-US"/>
        </w:rPr>
      </w:pPr>
    </w:p>
    <w:p w:rsidR="00554FB9" w:rsidRPr="00E05606" w:rsidRDefault="00554FB9" w:rsidP="0054480E">
      <w:pPr>
        <w:pStyle w:val="OPM-conclusion"/>
      </w:pPr>
      <w:r w:rsidRPr="00E05606">
        <w:t>the Returnable Beverage Containers link should be displayed on the summary screen if</w:t>
      </w:r>
    </w:p>
    <w:p w:rsidR="00554FB9" w:rsidRPr="00E05606" w:rsidRDefault="00554FB9" w:rsidP="0054480E">
      <w:pPr>
        <w:pStyle w:val="OPM-level1"/>
      </w:pPr>
      <w:r w:rsidRPr="00E05606">
        <w:t xml:space="preserve">the applicant </w:t>
      </w:r>
      <w:r w:rsidR="006E4704" w:rsidRPr="00E05606">
        <w:t xml:space="preserve">intends to </w:t>
      </w:r>
      <w:r w:rsidRPr="00E05606">
        <w:t>accept returnable empty beverage containers for redemption</w:t>
      </w:r>
    </w:p>
    <w:p w:rsidR="00554FB9" w:rsidRDefault="00554FB9" w:rsidP="00554FB9">
      <w:pPr>
        <w:pStyle w:val="OPM-blankline"/>
        <w:rPr>
          <w:lang w:val="en-US"/>
        </w:rPr>
      </w:pPr>
    </w:p>
    <w:p w:rsidR="001D3D93" w:rsidRPr="00E05606" w:rsidRDefault="001D3D93" w:rsidP="00532E54">
      <w:pPr>
        <w:pStyle w:val="OPM-conclusion"/>
      </w:pPr>
      <w:r w:rsidRPr="00E05606">
        <w:t xml:space="preserve">the </w:t>
      </w:r>
      <w:r w:rsidR="00E05606" w:rsidRPr="00E05606">
        <w:t>O</w:t>
      </w:r>
      <w:r w:rsidR="001062FA" w:rsidRPr="00E05606">
        <w:t xml:space="preserve">nline </w:t>
      </w:r>
      <w:r w:rsidR="00E05606" w:rsidRPr="00E05606">
        <w:t>P</w:t>
      </w:r>
      <w:r w:rsidR="001062FA" w:rsidRPr="00E05606">
        <w:t>ayment</w:t>
      </w:r>
      <w:r w:rsidR="00E05606" w:rsidRPr="00E05606">
        <w:t xml:space="preserve"> Services</w:t>
      </w:r>
      <w:r w:rsidRPr="00E05606">
        <w:t xml:space="preserve"> link should be displayed on the summary screen if</w:t>
      </w:r>
    </w:p>
    <w:p w:rsidR="001D3D93" w:rsidRPr="00E05606" w:rsidRDefault="001D3D93" w:rsidP="00532E54">
      <w:pPr>
        <w:pStyle w:val="OPM-level1"/>
      </w:pPr>
      <w:r w:rsidRPr="00E05606">
        <w:t xml:space="preserve">the applicant </w:t>
      </w:r>
      <w:r w:rsidR="005D086B" w:rsidRPr="00E05606">
        <w:t>intends to</w:t>
      </w:r>
      <w:r w:rsidRPr="00E05606">
        <w:t xml:space="preserve"> accept </w:t>
      </w:r>
      <w:r w:rsidR="001062FA" w:rsidRPr="00E05606">
        <w:t>online payments</w:t>
      </w:r>
    </w:p>
    <w:p w:rsidR="001D3D93" w:rsidRDefault="001D3D93" w:rsidP="00554FB9">
      <w:pPr>
        <w:pStyle w:val="OPM-blankline"/>
        <w:rPr>
          <w:lang w:val="en-US"/>
        </w:rPr>
      </w:pPr>
    </w:p>
    <w:p w:rsidR="00204285" w:rsidRDefault="00204285" w:rsidP="00554FB9">
      <w:pPr>
        <w:pStyle w:val="OPM-blankline"/>
        <w:rPr>
          <w:lang w:val="en-US"/>
        </w:rPr>
      </w:pPr>
    </w:p>
    <w:p w:rsidR="00554FB9" w:rsidRDefault="00554FB9" w:rsidP="00554FB9">
      <w:pPr>
        <w:pStyle w:val="OPM-Heading"/>
        <w:rPr>
          <w:lang w:val="en-US"/>
        </w:rPr>
      </w:pPr>
      <w:bookmarkStart w:id="9" w:name="_Toc376975517"/>
      <w:r>
        <w:rPr>
          <w:lang w:val="en-US"/>
        </w:rPr>
        <w:t>Helpful Information</w:t>
      </w:r>
      <w:bookmarkEnd w:id="9"/>
    </w:p>
    <w:p w:rsidR="00554FB9" w:rsidRDefault="00554FB9" w:rsidP="00554FB9">
      <w:pPr>
        <w:pStyle w:val="OPM-blankline"/>
        <w:rPr>
          <w:lang w:val="en-US"/>
        </w:rPr>
      </w:pPr>
    </w:p>
    <w:p w:rsidR="00554FB9" w:rsidRPr="00E05606" w:rsidRDefault="00554FB9" w:rsidP="00554FB9">
      <w:pPr>
        <w:pStyle w:val="OPM-conclusion"/>
      </w:pPr>
      <w:r w:rsidRPr="00E05606">
        <w:lastRenderedPageBreak/>
        <w:t>the Starting a Business link should be displayed on the summary screen if</w:t>
      </w:r>
    </w:p>
    <w:p w:rsidR="00554FB9" w:rsidRPr="00E05606" w:rsidRDefault="00554FB9" w:rsidP="00554FB9">
      <w:pPr>
        <w:pStyle w:val="OPM-level1"/>
      </w:pPr>
      <w:r w:rsidRPr="00E05606">
        <w:t>the business is a new business and</w:t>
      </w:r>
    </w:p>
    <w:p w:rsidR="00554FB9" w:rsidRPr="00E05606" w:rsidRDefault="00554FB9" w:rsidP="00554FB9">
      <w:pPr>
        <w:pStyle w:val="OPM-level1"/>
      </w:pPr>
      <w:r w:rsidRPr="00E05606">
        <w:t>the applicant would like general information about starting or expanding a business</w:t>
      </w:r>
    </w:p>
    <w:p w:rsidR="00554FB9" w:rsidRDefault="00554FB9" w:rsidP="00554FB9">
      <w:pPr>
        <w:pStyle w:val="OPM-blankline"/>
        <w:rPr>
          <w:lang w:val="en-US"/>
        </w:rPr>
      </w:pPr>
    </w:p>
    <w:sectPr w:rsidR="00554FB9" w:rsidSect="0056046F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8">
      <wne:macro wne:macroName="TEMPLATEPROJECT.FLUENTRIBBON.ACTIONIGNORE"/>
    </wne:keymap>
    <wne:keymap wne:kcmPrimary="0079">
      <wne:macro wne:macroName="TEMPLATEPROJECT.FLUENTRIBBON.ACTIONCOMMENTARY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9">
      <wne:macro wne:macroName="TEMPLATEPROJECT.FLUENTRIBBON.ACTIONINVISIBLEOPERATOR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3">
      <wne:macro wne:macroName="TEMPLATEPROJECT.FLUENTRIBBON.ACTIONSILENTOPERATOR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5BC1" w:rsidRDefault="001E5BC1">
      <w:r>
        <w:separator/>
      </w:r>
    </w:p>
  </w:endnote>
  <w:endnote w:type="continuationSeparator" w:id="0">
    <w:p w:rsidR="001E5BC1" w:rsidRDefault="001E5B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31D7" w:rsidRDefault="0016258D">
    <w:pPr>
      <w:pStyle w:val="Footer"/>
      <w:tabs>
        <w:tab w:val="clear" w:pos="8640"/>
      </w:tabs>
    </w:pPr>
    <w:fldSimple w:instr=" FILENAME   \* MERGEFORMAT ">
      <w:r w:rsidR="00EE44A3">
        <w:rPr>
          <w:noProof/>
        </w:rPr>
        <w:t>Document1</w:t>
      </w:r>
    </w:fldSimple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fldSimple w:instr=" PAGE   \* MERGEFORMAT ">
      <w:r w:rsidR="00E05606">
        <w:rPr>
          <w:noProof/>
        </w:rPr>
        <w:t>2</w:t>
      </w:r>
    </w:fldSimple>
  </w:p>
  <w:p w:rsidR="00FB31D7" w:rsidRDefault="0016258D">
    <w:pPr>
      <w:pStyle w:val="Footer"/>
      <w:tabs>
        <w:tab w:val="clear" w:pos="8640"/>
      </w:tabs>
    </w:pPr>
    <w:fldSimple w:instr=" SAVEDATE  \@ &quot;d/MM/yyyy h:mm am/pm&quot;  \* MERGEFORMAT ">
      <w:r w:rsidR="00BA1B48">
        <w:rPr>
          <w:noProof/>
        </w:rPr>
        <w:t>21/05/2013 4:21 PM</w:t>
      </w:r>
    </w:fldSimple>
  </w:p>
  <w:p w:rsidR="00FB31D7" w:rsidRDefault="00FB31D7"/>
  <w:p w:rsidR="00FB31D7" w:rsidRDefault="00FB31D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5BC1" w:rsidRDefault="001E5BC1">
      <w:r>
        <w:separator/>
      </w:r>
    </w:p>
  </w:footnote>
  <w:footnote w:type="continuationSeparator" w:id="0">
    <w:p w:rsidR="001E5BC1" w:rsidRDefault="001E5B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21"/>
  </w:num>
  <w:num w:numId="3">
    <w:abstractNumId w:val="34"/>
  </w:num>
  <w:num w:numId="4">
    <w:abstractNumId w:val="9"/>
  </w:num>
  <w:num w:numId="5">
    <w:abstractNumId w:val="9"/>
  </w:num>
  <w:num w:numId="6">
    <w:abstractNumId w:val="29"/>
  </w:num>
  <w:num w:numId="7">
    <w:abstractNumId w:val="29"/>
  </w:num>
  <w:num w:numId="8">
    <w:abstractNumId w:val="29"/>
  </w:num>
  <w:num w:numId="9">
    <w:abstractNumId w:val="23"/>
  </w:num>
  <w:num w:numId="10">
    <w:abstractNumId w:val="23"/>
  </w:num>
  <w:num w:numId="11">
    <w:abstractNumId w:val="7"/>
  </w:num>
  <w:num w:numId="12">
    <w:abstractNumId w:val="7"/>
  </w:num>
  <w:num w:numId="13">
    <w:abstractNumId w:val="27"/>
  </w:num>
  <w:num w:numId="14">
    <w:abstractNumId w:val="18"/>
  </w:num>
  <w:num w:numId="15">
    <w:abstractNumId w:val="22"/>
  </w:num>
  <w:num w:numId="16">
    <w:abstractNumId w:val="25"/>
  </w:num>
  <w:num w:numId="17">
    <w:abstractNumId w:val="13"/>
  </w:num>
  <w:num w:numId="18">
    <w:abstractNumId w:val="19"/>
  </w:num>
  <w:num w:numId="19">
    <w:abstractNumId w:val="28"/>
  </w:num>
  <w:num w:numId="20">
    <w:abstractNumId w:val="11"/>
  </w:num>
  <w:num w:numId="21">
    <w:abstractNumId w:val="15"/>
  </w:num>
  <w:num w:numId="22">
    <w:abstractNumId w:val="16"/>
  </w:num>
  <w:num w:numId="23">
    <w:abstractNumId w:val="33"/>
  </w:num>
  <w:num w:numId="24">
    <w:abstractNumId w:val="14"/>
  </w:num>
  <w:num w:numId="25">
    <w:abstractNumId w:val="26"/>
  </w:num>
  <w:num w:numId="26">
    <w:abstractNumId w:val="12"/>
  </w:num>
  <w:num w:numId="27">
    <w:abstractNumId w:val="32"/>
  </w:num>
  <w:num w:numId="28">
    <w:abstractNumId w:val="17"/>
  </w:num>
  <w:num w:numId="29">
    <w:abstractNumId w:val="31"/>
  </w:num>
  <w:num w:numId="30">
    <w:abstractNumId w:val="35"/>
  </w:num>
  <w:num w:numId="31">
    <w:abstractNumId w:val="10"/>
  </w:num>
  <w:num w:numId="32">
    <w:abstractNumId w:val="30"/>
  </w:num>
  <w:num w:numId="33">
    <w:abstractNumId w:val="20"/>
  </w:num>
  <w:num w:numId="34">
    <w:abstractNumId w:val="24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embedSystemFonts/>
  <w:attachedTemplate r:id="rId1"/>
  <w:stylePaneFormatFilter w:val="3F01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85F42"/>
    <w:rsid w:val="0001156F"/>
    <w:rsid w:val="0003306D"/>
    <w:rsid w:val="00065677"/>
    <w:rsid w:val="000A0CC1"/>
    <w:rsid w:val="000B350E"/>
    <w:rsid w:val="000D65DF"/>
    <w:rsid w:val="001062FA"/>
    <w:rsid w:val="00156053"/>
    <w:rsid w:val="0016258D"/>
    <w:rsid w:val="00182F26"/>
    <w:rsid w:val="001939A7"/>
    <w:rsid w:val="001B09CF"/>
    <w:rsid w:val="001D27CE"/>
    <w:rsid w:val="001D3460"/>
    <w:rsid w:val="001D3D93"/>
    <w:rsid w:val="001E0CD2"/>
    <w:rsid w:val="001E5BC1"/>
    <w:rsid w:val="001F1B54"/>
    <w:rsid w:val="00204285"/>
    <w:rsid w:val="0022639C"/>
    <w:rsid w:val="002405D9"/>
    <w:rsid w:val="00242497"/>
    <w:rsid w:val="002500E6"/>
    <w:rsid w:val="002537E6"/>
    <w:rsid w:val="00255DDA"/>
    <w:rsid w:val="00260927"/>
    <w:rsid w:val="00266E12"/>
    <w:rsid w:val="00267E45"/>
    <w:rsid w:val="0028603D"/>
    <w:rsid w:val="0029769C"/>
    <w:rsid w:val="002C1E16"/>
    <w:rsid w:val="002C235D"/>
    <w:rsid w:val="002D26F6"/>
    <w:rsid w:val="002D7A18"/>
    <w:rsid w:val="002E4421"/>
    <w:rsid w:val="00321CD0"/>
    <w:rsid w:val="00334C61"/>
    <w:rsid w:val="003378B9"/>
    <w:rsid w:val="0034010E"/>
    <w:rsid w:val="00343412"/>
    <w:rsid w:val="0034790E"/>
    <w:rsid w:val="00373E26"/>
    <w:rsid w:val="003D0C8A"/>
    <w:rsid w:val="003D1A26"/>
    <w:rsid w:val="003E585B"/>
    <w:rsid w:val="003F0733"/>
    <w:rsid w:val="003F2752"/>
    <w:rsid w:val="00413176"/>
    <w:rsid w:val="004178BC"/>
    <w:rsid w:val="00447429"/>
    <w:rsid w:val="004504D7"/>
    <w:rsid w:val="00464A24"/>
    <w:rsid w:val="00474DC8"/>
    <w:rsid w:val="00482041"/>
    <w:rsid w:val="004939AE"/>
    <w:rsid w:val="004B2DCF"/>
    <w:rsid w:val="004C733A"/>
    <w:rsid w:val="004E4FD1"/>
    <w:rsid w:val="004F02BF"/>
    <w:rsid w:val="00510F67"/>
    <w:rsid w:val="0051567F"/>
    <w:rsid w:val="00521DAF"/>
    <w:rsid w:val="005228EC"/>
    <w:rsid w:val="00532E54"/>
    <w:rsid w:val="0053506A"/>
    <w:rsid w:val="0054480E"/>
    <w:rsid w:val="00545BD6"/>
    <w:rsid w:val="00554FB9"/>
    <w:rsid w:val="0056046F"/>
    <w:rsid w:val="005719DA"/>
    <w:rsid w:val="005B4D37"/>
    <w:rsid w:val="005D086B"/>
    <w:rsid w:val="005D1185"/>
    <w:rsid w:val="005D3051"/>
    <w:rsid w:val="005D5D48"/>
    <w:rsid w:val="005E12D9"/>
    <w:rsid w:val="005E1A59"/>
    <w:rsid w:val="0062066D"/>
    <w:rsid w:val="006261C7"/>
    <w:rsid w:val="00626FBD"/>
    <w:rsid w:val="006278FB"/>
    <w:rsid w:val="00643437"/>
    <w:rsid w:val="00643BF5"/>
    <w:rsid w:val="006464E3"/>
    <w:rsid w:val="00661A26"/>
    <w:rsid w:val="006664A6"/>
    <w:rsid w:val="00677FAA"/>
    <w:rsid w:val="00680998"/>
    <w:rsid w:val="006C69BE"/>
    <w:rsid w:val="006D1F07"/>
    <w:rsid w:val="006E4704"/>
    <w:rsid w:val="006F05B1"/>
    <w:rsid w:val="006F7FE1"/>
    <w:rsid w:val="0074585D"/>
    <w:rsid w:val="00750D9D"/>
    <w:rsid w:val="00757EB3"/>
    <w:rsid w:val="0076301D"/>
    <w:rsid w:val="00766610"/>
    <w:rsid w:val="0077247A"/>
    <w:rsid w:val="00772B5A"/>
    <w:rsid w:val="00774752"/>
    <w:rsid w:val="00783573"/>
    <w:rsid w:val="007B47E3"/>
    <w:rsid w:val="007D2573"/>
    <w:rsid w:val="0080202D"/>
    <w:rsid w:val="00820B5A"/>
    <w:rsid w:val="00847B0C"/>
    <w:rsid w:val="00896539"/>
    <w:rsid w:val="008B2AB6"/>
    <w:rsid w:val="008E0C4C"/>
    <w:rsid w:val="009173CE"/>
    <w:rsid w:val="00930D61"/>
    <w:rsid w:val="00934085"/>
    <w:rsid w:val="00987B90"/>
    <w:rsid w:val="009B3E4A"/>
    <w:rsid w:val="009D0171"/>
    <w:rsid w:val="009E5410"/>
    <w:rsid w:val="00A10E5E"/>
    <w:rsid w:val="00A243E9"/>
    <w:rsid w:val="00A42E6D"/>
    <w:rsid w:val="00A87A03"/>
    <w:rsid w:val="00AB6DF6"/>
    <w:rsid w:val="00AB7FC9"/>
    <w:rsid w:val="00AD0B0C"/>
    <w:rsid w:val="00AF1433"/>
    <w:rsid w:val="00AF29CA"/>
    <w:rsid w:val="00B11FB9"/>
    <w:rsid w:val="00B23E59"/>
    <w:rsid w:val="00B62E93"/>
    <w:rsid w:val="00B6470C"/>
    <w:rsid w:val="00B87F44"/>
    <w:rsid w:val="00B97DA0"/>
    <w:rsid w:val="00BA1B48"/>
    <w:rsid w:val="00BA4B33"/>
    <w:rsid w:val="00BC4E8D"/>
    <w:rsid w:val="00BC7D84"/>
    <w:rsid w:val="00BE118A"/>
    <w:rsid w:val="00C3534C"/>
    <w:rsid w:val="00C537A2"/>
    <w:rsid w:val="00C71987"/>
    <w:rsid w:val="00C8771B"/>
    <w:rsid w:val="00C90129"/>
    <w:rsid w:val="00CA2EB8"/>
    <w:rsid w:val="00CA4A48"/>
    <w:rsid w:val="00CB5917"/>
    <w:rsid w:val="00CE24D6"/>
    <w:rsid w:val="00D4206B"/>
    <w:rsid w:val="00D46B5C"/>
    <w:rsid w:val="00D547C0"/>
    <w:rsid w:val="00D56395"/>
    <w:rsid w:val="00D607E5"/>
    <w:rsid w:val="00D61C07"/>
    <w:rsid w:val="00D6612D"/>
    <w:rsid w:val="00D941A4"/>
    <w:rsid w:val="00DA3482"/>
    <w:rsid w:val="00DC40CE"/>
    <w:rsid w:val="00DD5F9F"/>
    <w:rsid w:val="00DE76E0"/>
    <w:rsid w:val="00E05606"/>
    <w:rsid w:val="00E06407"/>
    <w:rsid w:val="00E0742A"/>
    <w:rsid w:val="00E34A87"/>
    <w:rsid w:val="00E64889"/>
    <w:rsid w:val="00E71125"/>
    <w:rsid w:val="00E741F8"/>
    <w:rsid w:val="00EA70A8"/>
    <w:rsid w:val="00EC5313"/>
    <w:rsid w:val="00EE44A3"/>
    <w:rsid w:val="00F1259A"/>
    <w:rsid w:val="00F1554F"/>
    <w:rsid w:val="00F203D1"/>
    <w:rsid w:val="00F234B6"/>
    <w:rsid w:val="00F269C5"/>
    <w:rsid w:val="00F426AE"/>
    <w:rsid w:val="00F4390D"/>
    <w:rsid w:val="00F50C0F"/>
    <w:rsid w:val="00F53946"/>
    <w:rsid w:val="00F65219"/>
    <w:rsid w:val="00F71D6B"/>
    <w:rsid w:val="00F71D8C"/>
    <w:rsid w:val="00F80353"/>
    <w:rsid w:val="00F851E3"/>
    <w:rsid w:val="00F85F42"/>
    <w:rsid w:val="00FA20CB"/>
    <w:rsid w:val="00FA71A6"/>
    <w:rsid w:val="00FB31D7"/>
    <w:rsid w:val="00FB5DE6"/>
    <w:rsid w:val="00FC0C00"/>
    <w:rsid w:val="00FC1E1A"/>
    <w:rsid w:val="00FD2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771B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8771B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C8771B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C8771B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C8771B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C8771B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C8771B"/>
    <w:pPr>
      <w:spacing w:before="60" w:after="60"/>
      <w:ind w:left="284"/>
    </w:pPr>
  </w:style>
  <w:style w:type="paragraph" w:styleId="Footer">
    <w:name w:val="footer"/>
    <w:basedOn w:val="Normal"/>
    <w:rsid w:val="00C8771B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C8771B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C8771B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C8771B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C8771B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C8771B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C8771B"/>
    <w:rPr>
      <w:vertAlign w:val="superscript"/>
    </w:rPr>
  </w:style>
  <w:style w:type="character" w:styleId="CommentReference">
    <w:name w:val="annotation reference"/>
    <w:basedOn w:val="DefaultParagraphFont"/>
    <w:semiHidden/>
    <w:rsid w:val="00C8771B"/>
    <w:rPr>
      <w:sz w:val="16"/>
      <w:szCs w:val="16"/>
    </w:rPr>
  </w:style>
  <w:style w:type="paragraph" w:styleId="DocumentMap">
    <w:name w:val="Document Map"/>
    <w:basedOn w:val="Normal"/>
    <w:semiHidden/>
    <w:rsid w:val="00C8771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C8771B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C8771B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C8771B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C8771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8771B"/>
    <w:rPr>
      <w:b/>
      <w:bCs/>
    </w:rPr>
  </w:style>
  <w:style w:type="paragraph" w:styleId="BalloonText">
    <w:name w:val="Balloon Text"/>
    <w:basedOn w:val="Normal"/>
    <w:semiHidden/>
    <w:rsid w:val="00C8771B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C8771B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C8771B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C8771B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C8771B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C8771B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C8771B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C8771B"/>
  </w:style>
  <w:style w:type="paragraph" w:customStyle="1" w:styleId="OPM-blankline">
    <w:name w:val="OPM - blank line"/>
    <w:basedOn w:val="Normal"/>
    <w:rsid w:val="00C8771B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C8771B"/>
    <w:rPr>
      <w:rFonts w:ascii="Verdana" w:hAnsi="Verdana"/>
      <w:color w:val="FF6600"/>
      <w:sz w:val="16"/>
    </w:rPr>
  </w:style>
  <w:style w:type="paragraph" w:customStyle="1" w:styleId="OPM-configuration">
    <w:name w:val="OPM - configuration"/>
    <w:basedOn w:val="Normal"/>
    <w:rsid w:val="00EA70A8"/>
    <w:pPr>
      <w:shd w:val="clear" w:color="auto" w:fill="E6E6E6"/>
    </w:pPr>
    <w:rPr>
      <w:rFonts w:ascii="Verdana" w:hAnsi="Verdana"/>
      <w:vanish/>
      <w:sz w:val="16"/>
      <w:szCs w:val="22"/>
    </w:rPr>
  </w:style>
  <w:style w:type="character" w:customStyle="1" w:styleId="OPM-Fact">
    <w:name w:val="OPM - Fact"/>
    <w:basedOn w:val="DefaultParagraphFont"/>
    <w:rsid w:val="00EA70A8"/>
    <w:rPr>
      <w:rFonts w:ascii="Times" w:hAnsi="Times"/>
      <w:vanish/>
      <w:color w:val="FF0000"/>
      <w:sz w:val="16"/>
      <w:szCs w:val="16"/>
    </w:rPr>
  </w:style>
  <w:style w:type="paragraph" w:customStyle="1" w:styleId="OPM-Heading">
    <w:name w:val="OPM - Heading"/>
    <w:basedOn w:val="Normal"/>
    <w:next w:val="OPM-Heading2"/>
    <w:rsid w:val="00C8771B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C8771B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C8771B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C8771B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C8771B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C8771B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C8771B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C8771B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C8771B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C8771B"/>
    <w:pPr>
      <w:shd w:val="clear" w:color="auto" w:fill="FFD9B3"/>
      <w:ind w:left="3969"/>
      <w:outlineLvl w:val="8"/>
    </w:pPr>
  </w:style>
  <w:style w:type="character" w:customStyle="1" w:styleId="OPM-Operator">
    <w:name w:val="OPM - Operator"/>
    <w:basedOn w:val="OPM-Fact"/>
    <w:rsid w:val="00EA70A8"/>
  </w:style>
  <w:style w:type="paragraph" w:customStyle="1" w:styleId="OPM-RuleDefinition">
    <w:name w:val="OPM - Rule Definition"/>
    <w:basedOn w:val="OPM-blankline"/>
    <w:next w:val="Normal"/>
    <w:rsid w:val="00EA70A8"/>
  </w:style>
  <w:style w:type="paragraph" w:customStyle="1" w:styleId="OPM-RuleEndDate">
    <w:name w:val="OPM - Rule End Date"/>
    <w:basedOn w:val="OPM-blankline"/>
    <w:next w:val="OPM-conclusion"/>
    <w:rsid w:val="00EA70A8"/>
  </w:style>
  <w:style w:type="paragraph" w:customStyle="1" w:styleId="OPM-RuleName">
    <w:name w:val="OPM - Rule Name"/>
    <w:basedOn w:val="OPM-Heading3"/>
    <w:next w:val="OPM-conclusion"/>
    <w:rsid w:val="00C8771B"/>
    <w:rPr>
      <w:b w:val="0"/>
      <w:i/>
      <w:sz w:val="16"/>
    </w:rPr>
  </w:style>
  <w:style w:type="paragraph" w:customStyle="1" w:styleId="OPM-RuleSource">
    <w:name w:val="OPM - Rule Source"/>
    <w:basedOn w:val="OPM-blankline"/>
    <w:next w:val="Normal"/>
    <w:rsid w:val="00EA70A8"/>
  </w:style>
  <w:style w:type="paragraph" w:customStyle="1" w:styleId="OPM-RuleStartDate">
    <w:name w:val="OPM - Rule Start Date"/>
    <w:basedOn w:val="OPM-blankline"/>
    <w:next w:val="OPM-RuleEndDate"/>
    <w:rsid w:val="00EA70A8"/>
  </w:style>
  <w:style w:type="paragraph" w:customStyle="1" w:styleId="OPM-RuleSynchId">
    <w:name w:val="OPM - Rule Synch Id"/>
    <w:basedOn w:val="OPM-blankline"/>
    <w:next w:val="OPM-RuleDefinition"/>
    <w:rsid w:val="00EA70A8"/>
  </w:style>
  <w:style w:type="paragraph" w:customStyle="1" w:styleId="OPM-ruletype">
    <w:name w:val="OPM - rule type"/>
    <w:basedOn w:val="OPM-Heading3"/>
    <w:rsid w:val="00C8771B"/>
    <w:rPr>
      <w:i/>
    </w:rPr>
  </w:style>
  <w:style w:type="table" w:styleId="TableGrid">
    <w:name w:val="Table Grid"/>
    <w:basedOn w:val="TableNormal"/>
    <w:rsid w:val="00C8771B"/>
    <w:pPr>
      <w:spacing w:after="120"/>
    </w:pPr>
    <w:rPr>
      <w:rFonts w:eastAsia="Batang"/>
      <w:lang w:val="en-PH"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rsid w:val="00C8771B"/>
    <w:rPr>
      <w:rFonts w:ascii="Verdana" w:eastAsia="Batang" w:hAnsi="Verdana"/>
      <w:sz w:val="16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554FB9"/>
    <w:rPr>
      <w:rFonts w:ascii="Arial" w:eastAsia="Batang" w:hAnsi="Arial" w:cs="Arial"/>
      <w:b/>
      <w:bCs/>
      <w:kern w:val="32"/>
      <w:sz w:val="28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qFormat/>
    <w:rsid w:val="00554FB9"/>
    <w:pPr>
      <w:spacing w:before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554FB9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rsid w:val="00554FB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1B48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BA1B48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rsid w:val="00BA1B48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BA1B48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BA1B48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BA1B48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BA1B48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BA1B48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OPM-ruletags">
    <w:name w:val="OPM - ruletags"/>
    <w:basedOn w:val="Normal"/>
    <w:qFormat/>
    <w:rsid w:val="00C8771B"/>
    <w:rPr>
      <w:color w:val="808080" w:themeColor="background1" w:themeShade="8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Nov2016\Templates\Policy%20Modeling%2012.2.5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527C5E-A539-48EE-8199-1E47B855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12.2.5 Word Template.dotm</Template>
  <TotalTime>239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3476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FGUY</cp:lastModifiedBy>
  <cp:revision>102</cp:revision>
  <dcterms:created xsi:type="dcterms:W3CDTF">2012-07-20T01:24:00Z</dcterms:created>
  <dcterms:modified xsi:type="dcterms:W3CDTF">2016-11-08T05:48:00Z</dcterms:modified>
</cp:coreProperties>
</file>