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560" w:before="0" w:line="306.72" w:lineRule="auto"/>
        <w:ind w:left="-560" w:firstLine="0"/>
        <w:rPr>
          <w:b w:val="1"/>
          <w:sz w:val="48"/>
          <w:szCs w:val="48"/>
          <w:shd w:fill="f7f7f7" w:val="clear"/>
        </w:rPr>
      </w:pPr>
      <w:bookmarkStart w:colFirst="0" w:colLast="0" w:name="_3fbrkk50r378" w:id="0"/>
      <w:bookmarkEnd w:id="0"/>
      <w:r w:rsidDel="00000000" w:rsidR="00000000" w:rsidRPr="00000000">
        <w:rPr>
          <w:b w:val="1"/>
          <w:sz w:val="48"/>
          <w:szCs w:val="48"/>
          <w:shd w:fill="f7f7f7" w:val="clear"/>
          <w:rtl w:val="0"/>
        </w:rPr>
        <w:t xml:space="preserve">EUROPÄISCHER BIENENFRESSER</w:t>
      </w:r>
    </w:p>
    <w:p w:rsidR="00000000" w:rsidDel="00000000" w:rsidP="00000000" w:rsidRDefault="00000000" w:rsidRPr="00000000" w14:paraId="00000002">
      <w:pPr>
        <w:pStyle w:val="Heading3"/>
        <w:keepNext w:val="0"/>
        <w:keepLines w:val="0"/>
        <w:spacing w:after="160" w:before="420" w:line="300" w:lineRule="auto"/>
        <w:ind w:left="-560" w:firstLine="0"/>
        <w:rPr>
          <w:b w:val="1"/>
          <w:color w:val="000000"/>
          <w:sz w:val="30"/>
          <w:szCs w:val="30"/>
          <w:shd w:fill="f7f7f7" w:val="clear"/>
        </w:rPr>
      </w:pPr>
      <w:bookmarkStart w:colFirst="0" w:colLast="0" w:name="_ssumtt9vuit2" w:id="1"/>
      <w:bookmarkEnd w:id="1"/>
      <w:r w:rsidDel="00000000" w:rsidR="00000000" w:rsidRPr="00000000">
        <w:rPr>
          <w:b w:val="1"/>
          <w:color w:val="000000"/>
          <w:sz w:val="30"/>
          <w:szCs w:val="30"/>
          <w:shd w:fill="f7f7f7" w:val="clear"/>
          <w:rtl w:val="0"/>
        </w:rPr>
        <w:t xml:space="preserve">MEROPS APIASTER</w:t>
      </w:r>
    </w:p>
    <w:p w:rsidR="00000000" w:rsidDel="00000000" w:rsidP="00000000" w:rsidRDefault="00000000" w:rsidRPr="00000000" w14:paraId="00000003">
      <w:pPr>
        <w:ind w:left="-566.9291338582677" w:firstLine="0"/>
        <w:rPr/>
      </w:pPr>
      <w:r w:rsidDel="00000000" w:rsidR="00000000" w:rsidRPr="00000000">
        <w:rPr>
          <w:rtl w:val="0"/>
        </w:rPr>
        <w:t xml:space="preserve">Bienenfresser schnappen sich die Beute während dem Flug. Grillen werden unverzüglich gefressen, Bienen und Wespen dagegen werden vor dem Fressen zuerst mit kräftigen Hieben auf einer festen Unterlage getötet und mit den Füssen durchgeknetet, damit sich die Giftdrüsen der getöteten Insekten entleeren.</w:t>
      </w:r>
    </w:p>
    <w:p w:rsidR="00000000" w:rsidDel="00000000" w:rsidP="00000000" w:rsidRDefault="00000000" w:rsidRPr="00000000" w14:paraId="00000004">
      <w:pPr>
        <w:ind w:left="-566.9291338582677" w:firstLine="0"/>
        <w:rPr/>
      </w:pPr>
      <w:r w:rsidDel="00000000" w:rsidR="00000000" w:rsidRPr="00000000">
        <w:rPr>
          <w:rtl w:val="0"/>
        </w:rPr>
      </w:r>
    </w:p>
    <w:p w:rsidR="00000000" w:rsidDel="00000000" w:rsidP="00000000" w:rsidRDefault="00000000" w:rsidRPr="00000000" w14:paraId="00000005">
      <w:pPr>
        <w:ind w:left="-566.9291338582677" w:firstLine="0"/>
        <w:rPr/>
      </w:pPr>
      <w:r w:rsidDel="00000000" w:rsidR="00000000" w:rsidRPr="00000000">
        <w:rPr>
          <w:b w:val="1"/>
          <w:rtl w:val="0"/>
        </w:rPr>
        <w:t xml:space="preserve">Verwandtschaft</w:t>
      </w:r>
      <w:r w:rsidDel="00000000" w:rsidR="00000000" w:rsidRPr="00000000">
        <w:rPr>
          <w:rtl w:val="0"/>
        </w:rPr>
        <w:t xml:space="preserve">: Rackenvögel, Bienenfresser (26 Arten)</w:t>
      </w:r>
    </w:p>
    <w:p w:rsidR="00000000" w:rsidDel="00000000" w:rsidP="00000000" w:rsidRDefault="00000000" w:rsidRPr="00000000" w14:paraId="00000006">
      <w:pPr>
        <w:ind w:left="-566.9291338582677" w:firstLine="0"/>
        <w:rPr/>
      </w:pPr>
      <w:r w:rsidDel="00000000" w:rsidR="00000000" w:rsidRPr="00000000">
        <w:rPr>
          <w:b w:val="1"/>
          <w:rtl w:val="0"/>
        </w:rPr>
        <w:t xml:space="preserve">Lebensraum</w:t>
      </w:r>
      <w:r w:rsidDel="00000000" w:rsidR="00000000" w:rsidRPr="00000000">
        <w:rPr>
          <w:rtl w:val="0"/>
        </w:rPr>
        <w:t xml:space="preserve">: offene Landschaften mit einzelnen Bäumen</w:t>
      </w:r>
    </w:p>
    <w:p w:rsidR="00000000" w:rsidDel="00000000" w:rsidP="00000000" w:rsidRDefault="00000000" w:rsidRPr="00000000" w14:paraId="00000007">
      <w:pPr>
        <w:ind w:left="-566.9291338582677" w:firstLine="0"/>
        <w:rPr/>
      </w:pPr>
      <w:r w:rsidDel="00000000" w:rsidR="00000000" w:rsidRPr="00000000">
        <w:rPr>
          <w:b w:val="1"/>
          <w:rtl w:val="0"/>
        </w:rPr>
        <w:t xml:space="preserve">Vogelzug</w:t>
      </w:r>
      <w:r w:rsidDel="00000000" w:rsidR="00000000" w:rsidRPr="00000000">
        <w:rPr>
          <w:rtl w:val="0"/>
        </w:rPr>
        <w:t xml:space="preserve">: europäische Population zieht nach Afrika</w:t>
      </w:r>
    </w:p>
    <w:p w:rsidR="00000000" w:rsidDel="00000000" w:rsidP="00000000" w:rsidRDefault="00000000" w:rsidRPr="00000000" w14:paraId="00000008">
      <w:pPr>
        <w:ind w:left="-566.9291338582677" w:firstLine="0"/>
        <w:rPr/>
      </w:pPr>
      <w:r w:rsidDel="00000000" w:rsidR="00000000" w:rsidRPr="00000000">
        <w:rPr>
          <w:b w:val="1"/>
          <w:rtl w:val="0"/>
        </w:rPr>
        <w:t xml:space="preserve">Sozialstruktur</w:t>
      </w:r>
      <w:r w:rsidDel="00000000" w:rsidR="00000000" w:rsidRPr="00000000">
        <w:rPr>
          <w:rtl w:val="0"/>
        </w:rPr>
        <w:t xml:space="preserve">: paarweise, brütet in Kolonien</w:t>
      </w:r>
    </w:p>
    <w:p w:rsidR="00000000" w:rsidDel="00000000" w:rsidP="00000000" w:rsidRDefault="00000000" w:rsidRPr="00000000" w14:paraId="00000009">
      <w:pPr>
        <w:ind w:left="-566.9291338582677" w:firstLine="0"/>
        <w:rPr/>
      </w:pPr>
      <w:r w:rsidDel="00000000" w:rsidR="00000000" w:rsidRPr="00000000">
        <w:rPr>
          <w:b w:val="1"/>
          <w:rtl w:val="0"/>
        </w:rPr>
        <w:t xml:space="preserve">Futter</w:t>
      </w:r>
      <w:r w:rsidDel="00000000" w:rsidR="00000000" w:rsidRPr="00000000">
        <w:rPr>
          <w:rtl w:val="0"/>
        </w:rPr>
        <w:t xml:space="preserve">: Bienen, Wespen, Hummeln, Hornissen, Libellen, Zikaden, Käfer</w:t>
      </w:r>
    </w:p>
    <w:p w:rsidR="00000000" w:rsidDel="00000000" w:rsidP="00000000" w:rsidRDefault="00000000" w:rsidRPr="00000000" w14:paraId="0000000A">
      <w:pPr>
        <w:ind w:left="-566.9291338582677" w:firstLine="0"/>
        <w:rPr/>
      </w:pPr>
      <w:r w:rsidDel="00000000" w:rsidR="00000000" w:rsidRPr="00000000">
        <w:rPr>
          <w:b w:val="1"/>
          <w:rtl w:val="0"/>
        </w:rPr>
        <w:t xml:space="preserve">Nahrungserwerb</w:t>
      </w:r>
      <w:r w:rsidDel="00000000" w:rsidR="00000000" w:rsidRPr="00000000">
        <w:rPr>
          <w:rtl w:val="0"/>
        </w:rPr>
        <w:t xml:space="preserve">: jagt von einer Warte aus, fängt Insekten im Flug, selten am Boden</w:t>
      </w:r>
    </w:p>
    <w:p w:rsidR="00000000" w:rsidDel="00000000" w:rsidP="00000000" w:rsidRDefault="00000000" w:rsidRPr="00000000" w14:paraId="0000000B">
      <w:pPr>
        <w:ind w:left="-566.9291338582677" w:firstLine="0"/>
        <w:rPr/>
      </w:pPr>
      <w:r w:rsidDel="00000000" w:rsidR="00000000" w:rsidRPr="00000000">
        <w:rPr>
          <w:b w:val="1"/>
          <w:rtl w:val="0"/>
        </w:rPr>
        <w:t xml:space="preserve">Gewicht</w:t>
      </w:r>
      <w:r w:rsidDel="00000000" w:rsidR="00000000" w:rsidRPr="00000000">
        <w:rPr>
          <w:rtl w:val="0"/>
        </w:rPr>
        <w:t xml:space="preserve">: 55 g</w:t>
      </w:r>
    </w:p>
    <w:p w:rsidR="00000000" w:rsidDel="00000000" w:rsidP="00000000" w:rsidRDefault="00000000" w:rsidRPr="00000000" w14:paraId="0000000C">
      <w:pPr>
        <w:ind w:left="-566.9291338582677" w:firstLine="0"/>
        <w:rPr/>
      </w:pPr>
      <w:r w:rsidDel="00000000" w:rsidR="00000000" w:rsidRPr="00000000">
        <w:rPr>
          <w:b w:val="1"/>
          <w:rtl w:val="0"/>
        </w:rPr>
        <w:t xml:space="preserve">Körperlänge</w:t>
      </w:r>
      <w:r w:rsidDel="00000000" w:rsidR="00000000" w:rsidRPr="00000000">
        <w:rPr>
          <w:rtl w:val="0"/>
        </w:rPr>
        <w:t xml:space="preserve">: 28 cm (inkl. Schwanz)</w:t>
      </w:r>
    </w:p>
    <w:p w:rsidR="00000000" w:rsidDel="00000000" w:rsidP="00000000" w:rsidRDefault="00000000" w:rsidRPr="00000000" w14:paraId="0000000D">
      <w:pPr>
        <w:ind w:left="-566.9291338582677" w:firstLine="0"/>
        <w:rPr/>
      </w:pPr>
      <w:r w:rsidDel="00000000" w:rsidR="00000000" w:rsidRPr="00000000">
        <w:rPr>
          <w:b w:val="1"/>
          <w:rtl w:val="0"/>
        </w:rPr>
        <w:t xml:space="preserve">Gelege</w:t>
      </w:r>
      <w:r w:rsidDel="00000000" w:rsidR="00000000" w:rsidRPr="00000000">
        <w:rPr>
          <w:rtl w:val="0"/>
        </w:rPr>
        <w:t xml:space="preserve">: 5 bis 7 Eier</w:t>
      </w:r>
    </w:p>
    <w:p w:rsidR="00000000" w:rsidDel="00000000" w:rsidP="00000000" w:rsidRDefault="00000000" w:rsidRPr="00000000" w14:paraId="0000000E">
      <w:pPr>
        <w:ind w:left="-566.9291338582677" w:firstLine="0"/>
        <w:rPr/>
      </w:pPr>
      <w:r w:rsidDel="00000000" w:rsidR="00000000" w:rsidRPr="00000000">
        <w:rPr>
          <w:b w:val="1"/>
          <w:rtl w:val="0"/>
        </w:rPr>
        <w:t xml:space="preserve">Nest</w:t>
      </w:r>
      <w:r w:rsidDel="00000000" w:rsidR="00000000" w:rsidRPr="00000000">
        <w:rPr>
          <w:rtl w:val="0"/>
        </w:rPr>
        <w:t xml:space="preserve">:</w:t>
        <w:tab/>
        <w:t xml:space="preserve">in selbstgegrabenen Bruthöhlen an Uferböschungen oder Steilwänden von Kiesgruben</w:t>
      </w:r>
    </w:p>
    <w:p w:rsidR="00000000" w:rsidDel="00000000" w:rsidP="00000000" w:rsidRDefault="00000000" w:rsidRPr="00000000" w14:paraId="0000000F">
      <w:pPr>
        <w:ind w:left="-566.9291338582677" w:firstLine="0"/>
        <w:rPr/>
      </w:pPr>
      <w:r w:rsidDel="00000000" w:rsidR="00000000" w:rsidRPr="00000000">
        <w:rPr>
          <w:b w:val="1"/>
          <w:rtl w:val="0"/>
        </w:rPr>
        <w:t xml:space="preserve">Brütende Tiere</w:t>
      </w:r>
      <w:r w:rsidDel="00000000" w:rsidR="00000000" w:rsidRPr="00000000">
        <w:rPr>
          <w:rtl w:val="0"/>
        </w:rPr>
        <w:t xml:space="preserve">: vorwiegend Weibchen, Männchen füttert Weibchen, Aufzucht durch beide Elternteile</w:t>
      </w:r>
    </w:p>
    <w:p w:rsidR="00000000" w:rsidDel="00000000" w:rsidP="00000000" w:rsidRDefault="00000000" w:rsidRPr="00000000" w14:paraId="00000010">
      <w:pPr>
        <w:ind w:left="-566.9291338582677" w:firstLine="0"/>
        <w:rPr/>
      </w:pPr>
      <w:r w:rsidDel="00000000" w:rsidR="00000000" w:rsidRPr="00000000">
        <w:rPr>
          <w:b w:val="1"/>
          <w:rtl w:val="0"/>
        </w:rPr>
        <w:t xml:space="preserve">Brutdauer</w:t>
      </w:r>
      <w:r w:rsidDel="00000000" w:rsidR="00000000" w:rsidRPr="00000000">
        <w:rPr>
          <w:rtl w:val="0"/>
        </w:rPr>
        <w:t xml:space="preserve">: 20 bis 22 Tage</w:t>
      </w:r>
    </w:p>
    <w:p w:rsidR="00000000" w:rsidDel="00000000" w:rsidP="00000000" w:rsidRDefault="00000000" w:rsidRPr="00000000" w14:paraId="00000011">
      <w:pPr>
        <w:ind w:left="-566.9291338582677" w:firstLine="0"/>
        <w:rPr/>
      </w:pPr>
      <w:r w:rsidDel="00000000" w:rsidR="00000000" w:rsidRPr="00000000">
        <w:rPr>
          <w:b w:val="1"/>
          <w:rtl w:val="0"/>
        </w:rPr>
        <w:t xml:space="preserve">Lebenserwartung</w:t>
      </w:r>
      <w:r w:rsidDel="00000000" w:rsidR="00000000" w:rsidRPr="00000000">
        <w:rPr>
          <w:rtl w:val="0"/>
        </w:rPr>
        <w:t xml:space="preserve">: 8 Jahre</w:t>
      </w:r>
    </w:p>
    <w:p w:rsidR="00000000" w:rsidDel="00000000" w:rsidP="00000000" w:rsidRDefault="00000000" w:rsidRPr="00000000" w14:paraId="00000012">
      <w:pPr>
        <w:ind w:left="-566.9291338582677" w:firstLine="0"/>
        <w:rPr/>
      </w:pPr>
      <w:r w:rsidDel="00000000" w:rsidR="00000000" w:rsidRPr="00000000">
        <w:rPr>
          <w:b w:val="1"/>
          <w:rtl w:val="0"/>
        </w:rPr>
        <w:t xml:space="preserve">Nutzung</w:t>
      </w:r>
      <w:r w:rsidDel="00000000" w:rsidR="00000000" w:rsidRPr="00000000">
        <w:rPr>
          <w:rtl w:val="0"/>
        </w:rPr>
        <w:t xml:space="preserve">: unbekannt</w:t>
      </w:r>
    </w:p>
    <w:p w:rsidR="00000000" w:rsidDel="00000000" w:rsidP="00000000" w:rsidRDefault="00000000" w:rsidRPr="00000000" w14:paraId="00000013">
      <w:pPr>
        <w:ind w:left="-566.9291338582677" w:firstLine="0"/>
        <w:rPr/>
      </w:pPr>
      <w:r w:rsidDel="00000000" w:rsidR="00000000" w:rsidRPr="00000000">
        <w:rPr>
          <w:b w:val="1"/>
          <w:rtl w:val="0"/>
        </w:rPr>
        <w:t xml:space="preserve">Aktueller Bestand</w:t>
      </w:r>
      <w:r w:rsidDel="00000000" w:rsidR="00000000" w:rsidRPr="00000000">
        <w:rPr>
          <w:rtl w:val="0"/>
        </w:rPr>
        <w:t xml:space="preserve">: weniger als 12 Millionen Tiere, stabil, Population breitet sich punktuell in Mitteleuropa aus, in Deutschland entlang des Rheins an klimatisch milden Lagen, in der Schweiz in den Kantonen Aargau, Wallis und Waadt</w:t>
      </w:r>
    </w:p>
    <w:p w:rsidR="00000000" w:rsidDel="00000000" w:rsidP="00000000" w:rsidRDefault="00000000" w:rsidRPr="00000000" w14:paraId="00000014">
      <w:pPr>
        <w:ind w:left="-566.9291338582677" w:firstLine="0"/>
        <w:rPr/>
      </w:pPr>
      <w:r w:rsidDel="00000000" w:rsidR="00000000" w:rsidRPr="00000000">
        <w:rPr>
          <w:b w:val="1"/>
          <w:rtl w:val="0"/>
        </w:rPr>
        <w:t xml:space="preserve">Im Zoo Zürich seit</w:t>
      </w:r>
      <w:r w:rsidDel="00000000" w:rsidR="00000000" w:rsidRPr="00000000">
        <w:rPr>
          <w:rtl w:val="0"/>
        </w:rPr>
        <w:t xml:space="preserve">: 2013</w:t>
      </w:r>
    </w:p>
    <w:p w:rsidR="00000000" w:rsidDel="00000000" w:rsidP="00000000" w:rsidRDefault="00000000" w:rsidRPr="00000000" w14:paraId="00000015">
      <w:pPr>
        <w:ind w:left="-566.929133858267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