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0B630" w14:textId="6C8A5C8D" w:rsidR="00A40DC1" w:rsidRDefault="00934D70" w:rsidP="00934D70">
      <w:pPr>
        <w:jc w:val="center"/>
        <w:rPr>
          <w:b/>
          <w:bCs/>
        </w:rPr>
      </w:pPr>
      <w:r w:rsidRPr="00934D70">
        <w:rPr>
          <w:b/>
          <w:bCs/>
        </w:rPr>
        <w:t>Criteria to be considered for M</w:t>
      </w:r>
      <w:r>
        <w:rPr>
          <w:b/>
          <w:bCs/>
        </w:rPr>
        <w:t xml:space="preserve">CDM Analysis </w:t>
      </w:r>
    </w:p>
    <w:p w14:paraId="223C6B12" w14:textId="4ADD0CBC" w:rsidR="005E1AC1" w:rsidRPr="005E1AC1" w:rsidRDefault="005E1AC1" w:rsidP="005E1AC1">
      <w:pPr>
        <w:jc w:val="both"/>
      </w:pPr>
      <w:r w:rsidRPr="005E1AC1">
        <w:t>1. Solar Radiatio</w:t>
      </w:r>
      <w:r>
        <w:t xml:space="preserve">n </w:t>
      </w:r>
      <w:r w:rsidRPr="005E1AC1">
        <w:rPr>
          <w:b/>
          <w:bCs/>
        </w:rPr>
        <w:t>(Under Progress)</w:t>
      </w:r>
    </w:p>
    <w:p w14:paraId="4F7BBE8D" w14:textId="7BC67BB7" w:rsidR="005E1AC1" w:rsidRPr="005E1AC1" w:rsidRDefault="005E1AC1" w:rsidP="005E1AC1">
      <w:pPr>
        <w:jc w:val="both"/>
      </w:pPr>
      <w:r>
        <w:t>2</w:t>
      </w:r>
      <w:r w:rsidRPr="005E1AC1">
        <w:t>. Topography and Slope: Flat or gently sloping land is preferred to simplify installation and maintenance.</w:t>
      </w:r>
      <w:r>
        <w:t xml:space="preserve"> </w:t>
      </w:r>
      <w:r w:rsidRPr="005E1AC1">
        <w:rPr>
          <w:b/>
          <w:bCs/>
        </w:rPr>
        <w:t>(Under Progress)</w:t>
      </w:r>
    </w:p>
    <w:p w14:paraId="347ECB6C" w14:textId="1587C101" w:rsidR="005E1AC1" w:rsidRPr="005E1AC1" w:rsidRDefault="005E1AC1" w:rsidP="005E1AC1">
      <w:pPr>
        <w:jc w:val="both"/>
      </w:pPr>
      <w:r>
        <w:t>3</w:t>
      </w:r>
      <w:r w:rsidRPr="005E1AC1">
        <w:t>. Land Use and Land Cover: Non-agricultural or non-residential land, such as barren or semi-arid land, is ideal to avoid land-use conflicts</w:t>
      </w:r>
      <w:r>
        <w:t>.</w:t>
      </w:r>
    </w:p>
    <w:p w14:paraId="42F8BD91" w14:textId="3F989AAD" w:rsidR="005E1AC1" w:rsidRPr="005E1AC1" w:rsidRDefault="00481B70" w:rsidP="005E1AC1">
      <w:pPr>
        <w:jc w:val="both"/>
      </w:pPr>
      <w:r>
        <w:t>4</w:t>
      </w:r>
      <w:r w:rsidR="005E1AC1" w:rsidRPr="005E1AC1">
        <w:t xml:space="preserve">. Proximity to Transmission Lines: Being close to power lines reduces the cost and energy loss associated with </w:t>
      </w:r>
      <w:proofErr w:type="gramStart"/>
      <w:r w:rsidR="005E1AC1" w:rsidRPr="005E1AC1">
        <w:t>grid</w:t>
      </w:r>
      <w:proofErr w:type="gramEnd"/>
      <w:r w:rsidR="005E1AC1" w:rsidRPr="005E1AC1">
        <w:t xml:space="preserve"> connection. </w:t>
      </w:r>
      <w:proofErr w:type="gramStart"/>
      <w:r w:rsidR="005E1AC1" w:rsidRPr="005E1AC1">
        <w:t>Here</w:t>
      </w:r>
      <w:proofErr w:type="gramEnd"/>
      <w:r w:rsidR="005E1AC1" w:rsidRPr="005E1AC1">
        <w:t xml:space="preserve"> checking for grid connection points are important.</w:t>
      </w:r>
      <w:r w:rsidR="005E1AC1">
        <w:t xml:space="preserve"> </w:t>
      </w:r>
      <w:r w:rsidRPr="00481B70">
        <w:rPr>
          <w:b/>
          <w:bCs/>
        </w:rPr>
        <w:t>(Under Progress)</w:t>
      </w:r>
    </w:p>
    <w:p w14:paraId="21257D3F" w14:textId="7DB6F920" w:rsidR="005E1AC1" w:rsidRPr="005E1AC1" w:rsidRDefault="00481B70" w:rsidP="005E1AC1">
      <w:pPr>
        <w:jc w:val="both"/>
      </w:pPr>
      <w:r>
        <w:t>5</w:t>
      </w:r>
      <w:r w:rsidR="005E1AC1" w:rsidRPr="005E1AC1">
        <w:t>. Proximity to Roads and Infrastructure: Good access to roads is important for transportation of materials and ease of maintenance.</w:t>
      </w:r>
    </w:p>
    <w:p w14:paraId="145DFBE6" w14:textId="28324085" w:rsidR="005E1AC1" w:rsidRPr="005E1AC1" w:rsidRDefault="00481B70" w:rsidP="005E1AC1">
      <w:pPr>
        <w:jc w:val="both"/>
      </w:pPr>
      <w:r>
        <w:t>6</w:t>
      </w:r>
      <w:r w:rsidR="005E1AC1" w:rsidRPr="005E1AC1">
        <w:t xml:space="preserve">. Distance from Protected Areas: Avoid areas near protected ecosystems, wildlife habitats, and water bodies to minimize environmental impact. </w:t>
      </w:r>
    </w:p>
    <w:p w14:paraId="74957407" w14:textId="3A9F4C61" w:rsidR="005E1AC1" w:rsidRPr="005E1AC1" w:rsidRDefault="00481B70" w:rsidP="005E1AC1">
      <w:pPr>
        <w:jc w:val="both"/>
      </w:pPr>
      <w:r>
        <w:t>7</w:t>
      </w:r>
      <w:r w:rsidR="005E1AC1" w:rsidRPr="005E1AC1">
        <w:t>. Socio-Economic and Regulatory Factors: Compliance with local zoning laws and community support to minimize regulatory and social obstacles. This one we will need to discuss</w:t>
      </w:r>
    </w:p>
    <w:p w14:paraId="6FF9AD4A" w14:textId="5D71D0AE" w:rsidR="005E1AC1" w:rsidRPr="005E1AC1" w:rsidRDefault="005E1AC1" w:rsidP="005E1AC1">
      <w:pPr>
        <w:jc w:val="both"/>
      </w:pPr>
      <w:r w:rsidRPr="005E1AC1">
        <w:t xml:space="preserve"> </w:t>
      </w:r>
      <w:r w:rsidR="00481B70">
        <w:t>8</w:t>
      </w:r>
      <w:r w:rsidRPr="005E1AC1">
        <w:t xml:space="preserve">. Climate Resilience: Low risk of natural disasters like floods, storms, or extreme weather that could damage infrastructure. For </w:t>
      </w:r>
      <w:proofErr w:type="gramStart"/>
      <w:r w:rsidRPr="005E1AC1">
        <w:t>example</w:t>
      </w:r>
      <w:proofErr w:type="gramEnd"/>
      <w:r w:rsidRPr="005E1AC1">
        <w:t xml:space="preserve"> we need to think if the recent floods affected any of the solar farm infrastructure</w:t>
      </w:r>
    </w:p>
    <w:p w14:paraId="5901A1BA" w14:textId="3CFEC267" w:rsidR="00E82F03" w:rsidRPr="005E1AC1" w:rsidRDefault="005E1AC1" w:rsidP="005E1AC1">
      <w:pPr>
        <w:jc w:val="both"/>
      </w:pPr>
      <w:r w:rsidRPr="005E1AC1">
        <w:t xml:space="preserve"> </w:t>
      </w:r>
      <w:r w:rsidR="00481B70">
        <w:t>9</w:t>
      </w:r>
      <w:r w:rsidRPr="005E1AC1">
        <w:t>. Other weather variables including humidity, precipitation, air pressure etc.</w:t>
      </w:r>
    </w:p>
    <w:sectPr w:rsidR="00E82F03" w:rsidRPr="005E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ADB"/>
    <w:rsid w:val="001D639F"/>
    <w:rsid w:val="00481B70"/>
    <w:rsid w:val="005E1AC1"/>
    <w:rsid w:val="00684BD5"/>
    <w:rsid w:val="007A3ADB"/>
    <w:rsid w:val="00934D70"/>
    <w:rsid w:val="00A40DC1"/>
    <w:rsid w:val="00DF13FF"/>
    <w:rsid w:val="00E82F03"/>
    <w:rsid w:val="00F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094E"/>
  <w15:chartTrackingRefBased/>
  <w15:docId w15:val="{6A962EDC-4719-4594-B0B7-1CF88328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Suresh</dc:creator>
  <cp:keywords/>
  <dc:description/>
  <cp:lastModifiedBy>Vishnu Suresh</cp:lastModifiedBy>
  <cp:revision>5</cp:revision>
  <dcterms:created xsi:type="dcterms:W3CDTF">2025-01-23T09:04:00Z</dcterms:created>
  <dcterms:modified xsi:type="dcterms:W3CDTF">2025-01-23T09:07:00Z</dcterms:modified>
</cp:coreProperties>
</file>