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firstLine="24"/>
        <w:rPr>
          <w:rFonts w:ascii="EB Garamond" w:cs="EB Garamond" w:eastAsia="EB Garamond" w:hAnsi="EB Garamond"/>
          <w:sz w:val="34"/>
          <w:szCs w:val="34"/>
        </w:rPr>
      </w:pPr>
      <w:r w:rsidDel="00000000" w:rsidR="00000000" w:rsidRPr="00000000">
        <w:rPr>
          <w:rFonts w:ascii="EB Garamond" w:cs="EB Garamond" w:eastAsia="EB Garamond" w:hAnsi="EB Garamond"/>
          <w:sz w:val="34"/>
          <w:szCs w:val="34"/>
          <w:rtl w:val="0"/>
        </w:rPr>
        <w:t xml:space="preserve">Classification of Contacts in Protein Structures with Machine Learning</w:t>
      </w:r>
    </w:p>
    <w:p w:rsidR="00000000" w:rsidDel="00000000" w:rsidP="00000000" w:rsidRDefault="00000000" w:rsidRPr="00000000" w14:paraId="00000002">
      <w:pPr>
        <w:pStyle w:val="Heading2"/>
        <w:spacing w:line="276" w:lineRule="auto"/>
        <w:rPr/>
        <w:sectPr>
          <w:footerReference r:id="rId7" w:type="default"/>
          <w:pgSz w:h="15840" w:w="12240" w:orient="portrait"/>
          <w:pgMar w:bottom="1200" w:top="1820" w:left="720" w:right="1080" w:header="0" w:footer="1006"/>
          <w:pgNumType w:start="1"/>
        </w:sectPr>
      </w:pPr>
      <w:bookmarkStart w:colFirst="0" w:colLast="0" w:name="_heading=h.obwohejrocyw" w:id="0"/>
      <w:bookmarkEnd w:id="0"/>
      <w:r w:rsidDel="00000000" w:rsidR="00000000" w:rsidRPr="00000000">
        <w:rPr>
          <w:rtl w:val="0"/>
        </w:rPr>
      </w:r>
    </w:p>
    <w:p w:rsidR="00000000" w:rsidDel="00000000" w:rsidP="00000000" w:rsidRDefault="00000000" w:rsidRPr="00000000" w14:paraId="00000003">
      <w:pPr>
        <w:pStyle w:val="Heading2"/>
        <w:spacing w:line="276" w:lineRule="auto"/>
        <w:rPr>
          <w:rFonts w:ascii="Courier New" w:cs="Courier New" w:eastAsia="Courier New" w:hAnsi="Courier New"/>
        </w:rPr>
      </w:pPr>
      <w:bookmarkStart w:colFirst="0" w:colLast="0" w:name="_heading=h.bawhxup65drr" w:id="1"/>
      <w:bookmarkEnd w:id="1"/>
      <w:r w:rsidDel="00000000" w:rsidR="00000000" w:rsidRPr="00000000">
        <w:rPr>
          <w:rFonts w:ascii="Courier New" w:cs="Courier New" w:eastAsia="Courier New" w:hAnsi="Courier New"/>
          <w:rtl w:val="0"/>
        </w:rPr>
        <w:t xml:space="preserve">Enrico Bazzacco</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4">
      <w:pPr>
        <w:pStyle w:val="Heading2"/>
        <w:spacing w:line="276" w:lineRule="auto"/>
        <w:rPr>
          <w:rFonts w:ascii="Courier New" w:cs="Courier New" w:eastAsia="Courier New" w:hAnsi="Courier New"/>
        </w:rPr>
      </w:pPr>
      <w:bookmarkStart w:colFirst="0" w:colLast="0" w:name="_heading=h.meafgjc8qe9v" w:id="2"/>
      <w:bookmarkEnd w:id="2"/>
      <w:r w:rsidDel="00000000" w:rsidR="00000000" w:rsidRPr="00000000">
        <w:rPr>
          <w:rtl w:val="0"/>
        </w:rPr>
      </w:r>
    </w:p>
    <w:p w:rsidR="00000000" w:rsidDel="00000000" w:rsidP="00000000" w:rsidRDefault="00000000" w:rsidRPr="00000000" w14:paraId="00000005">
      <w:pPr>
        <w:pStyle w:val="Heading2"/>
        <w:spacing w:line="276" w:lineRule="auto"/>
        <w:rPr>
          <w:rFonts w:ascii="Courier New" w:cs="Courier New" w:eastAsia="Courier New" w:hAnsi="Courier New"/>
        </w:rPr>
      </w:pPr>
      <w:bookmarkStart w:colFirst="0" w:colLast="0" w:name="_heading=h.y4x95wl56py0" w:id="3"/>
      <w:bookmarkEnd w:id="3"/>
      <w:r w:rsidDel="00000000" w:rsidR="00000000" w:rsidRPr="00000000">
        <w:rPr>
          <w:rFonts w:ascii="Courier New" w:cs="Courier New" w:eastAsia="Courier New" w:hAnsi="Courier New"/>
          <w:rtl w:val="0"/>
        </w:rPr>
        <w:t xml:space="preserve">Valentina Signor</w:t>
      </w:r>
    </w:p>
    <w:p w:rsidR="00000000" w:rsidDel="00000000" w:rsidP="00000000" w:rsidRDefault="00000000" w:rsidRPr="00000000" w14:paraId="00000006">
      <w:pPr>
        <w:pStyle w:val="Heading2"/>
        <w:spacing w:line="276" w:lineRule="auto"/>
        <w:rPr>
          <w:rFonts w:ascii="Courier New" w:cs="Courier New" w:eastAsia="Courier New" w:hAnsi="Courier New"/>
        </w:rPr>
      </w:pPr>
      <w:bookmarkStart w:colFirst="0" w:colLast="0" w:name="_heading=h.bw6d4g3sv9bo" w:id="4"/>
      <w:bookmarkEnd w:id="4"/>
      <w:r w:rsidDel="00000000" w:rsidR="00000000" w:rsidRPr="00000000">
        <w:rPr>
          <w:rtl w:val="0"/>
        </w:rPr>
      </w:r>
    </w:p>
    <w:p w:rsidR="00000000" w:rsidDel="00000000" w:rsidP="00000000" w:rsidRDefault="00000000" w:rsidRPr="00000000" w14:paraId="00000007">
      <w:pPr>
        <w:pStyle w:val="Heading2"/>
        <w:spacing w:line="276" w:lineRule="auto"/>
        <w:rPr>
          <w:rFonts w:ascii="Courier New" w:cs="Courier New" w:eastAsia="Courier New" w:hAnsi="Courier New"/>
          <w:i w:val="0"/>
          <w:smallCaps w:val="0"/>
          <w:strike w:val="0"/>
          <w:color w:val="000000"/>
          <w:sz w:val="20"/>
          <w:szCs w:val="20"/>
          <w:u w:val="none"/>
          <w:shd w:fill="auto" w:val="clear"/>
          <w:vertAlign w:val="baseline"/>
        </w:rPr>
        <w:sectPr>
          <w:type w:val="continuous"/>
          <w:pgSz w:h="15840" w:w="12240" w:orient="portrait"/>
          <w:pgMar w:bottom="1200" w:top="1820" w:left="720" w:right="1080" w:header="0" w:footer="1006"/>
          <w:cols w:equalWidth="0" w:num="3">
            <w:col w:space="720" w:w="3000"/>
            <w:col w:space="720" w:w="3000"/>
            <w:col w:space="0" w:w="3000"/>
          </w:cols>
        </w:sectPr>
      </w:pPr>
      <w:bookmarkStart w:colFirst="0" w:colLast="0" w:name="_heading=h.k3bfalk14euo" w:id="5"/>
      <w:bookmarkEnd w:id="5"/>
      <w:r w:rsidDel="00000000" w:rsidR="00000000" w:rsidRPr="00000000">
        <w:rPr>
          <w:rFonts w:ascii="Courier New" w:cs="Courier New" w:eastAsia="Courier New" w:hAnsi="Courier New"/>
          <w:rtl w:val="0"/>
        </w:rPr>
        <w:t xml:space="preserve">Filip Trajkovski</w:t>
      </w:r>
      <w:r w:rsidDel="00000000" w:rsidR="00000000" w:rsidRPr="00000000">
        <w:rPr>
          <w:rtl w:val="0"/>
        </w:rPr>
      </w:r>
    </w:p>
    <w:p w:rsidR="00000000" w:rsidDel="00000000" w:rsidP="00000000" w:rsidRDefault="00000000" w:rsidRPr="00000000" w14:paraId="00000008">
      <w:pPr>
        <w:pStyle w:val="Heading1"/>
        <w:spacing w:before="106" w:line="276" w:lineRule="auto"/>
        <w:ind w:left="113.38582677165356" w:right="39.68503937007875" w:firstLine="226.7716535433071"/>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9">
      <w:pPr>
        <w:pStyle w:val="Heading1"/>
        <w:spacing w:before="106" w:line="276" w:lineRule="auto"/>
        <w:ind w:left="113.38582677165356" w:right="39.68503937007875" w:firstLine="226.7716535433071"/>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Abstract</w:t>
      </w:r>
    </w:p>
    <w:p w:rsidR="00000000" w:rsidDel="00000000" w:rsidP="00000000" w:rsidRDefault="00000000" w:rsidRPr="00000000" w14:paraId="0000000A">
      <w:pPr>
        <w:pStyle w:val="Heading1"/>
        <w:spacing w:before="106" w:line="276" w:lineRule="auto"/>
        <w:ind w:left="113.38582677165356" w:right="39.68503937007875" w:firstLine="226.7716535433071"/>
        <w:jc w:val="both"/>
        <w:rPr>
          <w:b w:val="0"/>
          <w:i w:val="1"/>
          <w:sz w:val="20"/>
          <w:szCs w:val="20"/>
        </w:rPr>
      </w:pPr>
      <w:r w:rsidDel="00000000" w:rsidR="00000000" w:rsidRPr="00000000">
        <w:rPr>
          <w:b w:val="0"/>
          <w:i w:val="1"/>
          <w:sz w:val="20"/>
          <w:szCs w:val="20"/>
          <w:rtl w:val="0"/>
        </w:rPr>
        <w:t xml:space="preserve">In this study, we present a supervised machine learning approach for the automatic classification of residue-residue interactions (RRIs) in protein structures. Using a dataset with RING annotations as ground truth, we analyze over 2.9 million RRIs extracted from 3,914 protein structures, encompassing several distinct interaction types. To enhance the predictive capacity of our models, we enrich the input data with additional features that capture both spatial and biochemical properties of residues. These descriptors are carefully selected to balance predictive performance with computational efficiency. We assess the impact of these new features by comparing model performance on both the original and the extended datasets. </w:t>
      </w:r>
    </w:p>
    <w:p w:rsidR="00000000" w:rsidDel="00000000" w:rsidP="00000000" w:rsidRDefault="00000000" w:rsidRPr="00000000" w14:paraId="0000000B">
      <w:pPr>
        <w:pStyle w:val="Heading1"/>
        <w:spacing w:before="106" w:line="276" w:lineRule="auto"/>
        <w:ind w:left="113.38582677165356" w:right="39.68503937007875" w:firstLine="226.7716535433071"/>
        <w:jc w:val="both"/>
        <w:rPr>
          <w:b w:val="0"/>
          <w:i w:val="1"/>
          <w:sz w:val="20"/>
          <w:szCs w:val="20"/>
        </w:rPr>
      </w:pPr>
      <w:r w:rsidDel="00000000" w:rsidR="00000000" w:rsidRPr="00000000">
        <w:rPr>
          <w:b w:val="0"/>
          <w:i w:val="1"/>
          <w:sz w:val="20"/>
          <w:szCs w:val="20"/>
          <w:rtl w:val="0"/>
        </w:rPr>
        <w:t xml:space="preserve">Given the significant class imbalance in the data, particularly the dominance of interaction types such as hydrogen bonds and Van der Waals interactions, we employ several strategies to mitigate this issue. These include oversampling minority classes using the Synthetic Minority Oversampling Technique (SMOTE) and incorporating class weights during training. </w:t>
      </w:r>
      <w:r w:rsidDel="00000000" w:rsidR="00000000" w:rsidRPr="00000000">
        <w:rPr>
          <w:b w:val="0"/>
          <w:i w:val="1"/>
          <w:sz w:val="20"/>
          <w:szCs w:val="20"/>
          <w:rtl w:val="0"/>
        </w:rPr>
        <w:t xml:space="preserve">We evaluate multiple models, including XGBoost and Neural Networks, focusing on their ability to classify individual interaction types accurately. The study also addresses key challenges such as missing values, the potential presence of multiple interaction labels for the same residue pair, and the preprocessing steps necessary to improve model performance.</w:t>
      </w:r>
    </w:p>
    <w:p w:rsidR="00000000" w:rsidDel="00000000" w:rsidP="00000000" w:rsidRDefault="00000000" w:rsidRPr="00000000" w14:paraId="0000000C">
      <w:pPr>
        <w:pStyle w:val="Heading1"/>
        <w:spacing w:before="106" w:line="276" w:lineRule="auto"/>
        <w:ind w:left="113.38582677165356" w:right="39.68503937007875" w:firstLine="226.7716535433071"/>
        <w:jc w:val="both"/>
        <w:rPr>
          <w:b w:val="0"/>
          <w:i w:val="1"/>
          <w:sz w:val="20"/>
          <w:szCs w:val="20"/>
        </w:rPr>
      </w:pPr>
      <w:r w:rsidDel="00000000" w:rsidR="00000000" w:rsidRPr="00000000">
        <w:rPr>
          <w:b w:val="0"/>
          <w:i w:val="1"/>
          <w:sz w:val="20"/>
          <w:szCs w:val="20"/>
          <w:rtl w:val="0"/>
        </w:rPr>
        <w:t xml:space="preserve">Our results demonstrate that the proposed methods are effective in capturing the complexity of protein residue interactions and highlight the potential of machine learning to predict interaction types directly from structural and biochemical data.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numPr>
          <w:ilvl w:val="0"/>
          <w:numId w:val="7"/>
        </w:numPr>
        <w:tabs>
          <w:tab w:val="left" w:leader="none" w:pos="520"/>
        </w:tabs>
        <w:spacing w:after="0" w:before="1"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Introduction</w:t>
      </w:r>
    </w:p>
    <w:p w:rsidR="00000000" w:rsidDel="00000000" w:rsidP="00000000" w:rsidRDefault="00000000" w:rsidRPr="00000000" w14:paraId="00000011">
      <w:pPr>
        <w:tabs>
          <w:tab w:val="left" w:leader="none" w:pos="520"/>
        </w:tabs>
        <w:ind w:left="521" w:firstLine="0"/>
        <w:rPr/>
      </w:pPr>
      <w:r w:rsidDel="00000000" w:rsidR="00000000" w:rsidRPr="00000000">
        <w:rPr>
          <w:rtl w:val="0"/>
        </w:rPr>
      </w:r>
    </w:p>
    <w:p w:rsidR="00000000" w:rsidDel="00000000" w:rsidP="00000000" w:rsidRDefault="00000000" w:rsidRPr="00000000" w14:paraId="00000012">
      <w:pPr>
        <w:pStyle w:val="Heading1"/>
        <w:tabs>
          <w:tab w:val="left" w:leader="none" w:pos="520"/>
        </w:tabs>
        <w:spacing w:after="0" w:before="1" w:line="276" w:lineRule="auto"/>
        <w:ind w:left="113.38582677165356" w:right="39.68503937007875" w:firstLine="226.7716535433071"/>
        <w:jc w:val="both"/>
        <w:rPr>
          <w:b w:val="0"/>
          <w:sz w:val="20"/>
          <w:szCs w:val="20"/>
        </w:rPr>
      </w:pPr>
      <w:r w:rsidDel="00000000" w:rsidR="00000000" w:rsidRPr="00000000">
        <w:rPr>
          <w:b w:val="0"/>
          <w:sz w:val="20"/>
          <w:szCs w:val="20"/>
          <w:rtl w:val="0"/>
        </w:rPr>
        <w:t xml:space="preserve">Interactions between residues within protein structures play a fundamental role in conformational stability, facilitating biological functions, and mediating molecular recognition events. Accurately identifying and classifying these interactions is essential for understanding the structural logic of macromolecules and for supporting predictive tools in bioinformatics and structural biology.</w:t>
      </w:r>
    </w:p>
    <w:p w:rsidR="00000000" w:rsidDel="00000000" w:rsidP="00000000" w:rsidRDefault="00000000" w:rsidRPr="00000000" w14:paraId="00000013">
      <w:pPr>
        <w:pStyle w:val="Heading1"/>
        <w:tabs>
          <w:tab w:val="left" w:leader="none" w:pos="520"/>
        </w:tabs>
        <w:spacing w:after="0" w:before="1" w:line="276" w:lineRule="auto"/>
        <w:ind w:left="113.38582677165356" w:right="39.68503937007875" w:firstLine="226.7716535433071"/>
        <w:jc w:val="both"/>
        <w:rPr>
          <w:b w:val="0"/>
          <w:sz w:val="20"/>
          <w:szCs w:val="20"/>
        </w:rPr>
      </w:pPr>
      <w:r w:rsidDel="00000000" w:rsidR="00000000" w:rsidRPr="00000000">
        <w:rPr>
          <w:b w:val="0"/>
          <w:sz w:val="20"/>
          <w:szCs w:val="20"/>
          <w:rtl w:val="0"/>
        </w:rPr>
        <w:t xml:space="preserve">Residue Interaction Networks (RINs) offer a powerful way to represent non-covalent interactions between amino acid residues. Derived from protein three-dimensional structures, these networks capture interaction patterns based on geometrical proximity and physicochemical properties. One of the most widely used tools for analyzing RINs is the RING </w:t>
      </w:r>
      <w:hyperlink r:id="rId8">
        <w:r w:rsidDel="00000000" w:rsidR="00000000" w:rsidRPr="00000000">
          <w:rPr>
            <w:b w:val="0"/>
            <w:color w:val="1155cc"/>
            <w:sz w:val="20"/>
            <w:szCs w:val="20"/>
            <w:u w:val="single"/>
            <w:rtl w:val="0"/>
          </w:rPr>
          <w:t xml:space="preserve">[1]</w:t>
        </w:r>
      </w:hyperlink>
      <w:r w:rsidDel="00000000" w:rsidR="00000000" w:rsidRPr="00000000">
        <w:rPr>
          <w:b w:val="0"/>
          <w:sz w:val="20"/>
          <w:szCs w:val="20"/>
          <w:rtl w:val="0"/>
        </w:rPr>
        <w:t xml:space="preserve"> software, which </w:t>
      </w:r>
      <w:r w:rsidDel="00000000" w:rsidR="00000000" w:rsidRPr="00000000">
        <w:rPr>
          <w:b w:val="0"/>
          <w:sz w:val="20"/>
          <w:szCs w:val="20"/>
          <w:rtl w:val="0"/>
        </w:rPr>
        <w:t xml:space="preserve">processes PDB files to detect and classify residue-residue contacts. RING assigns interaction types to each contact based on a set of predefined geometric and biochemical data. These interaction types include Hydrogen Bonds (</w:t>
      </w:r>
      <w:r w:rsidDel="00000000" w:rsidR="00000000" w:rsidRPr="00000000">
        <w:rPr>
          <w:b w:val="0"/>
          <w:i w:val="1"/>
          <w:sz w:val="20"/>
          <w:szCs w:val="20"/>
          <w:rtl w:val="0"/>
        </w:rPr>
        <w:t xml:space="preserve">HBOND</w:t>
      </w:r>
      <w:r w:rsidDel="00000000" w:rsidR="00000000" w:rsidRPr="00000000">
        <w:rPr>
          <w:b w:val="0"/>
          <w:sz w:val="20"/>
          <w:szCs w:val="20"/>
          <w:rtl w:val="0"/>
        </w:rPr>
        <w:t xml:space="preserve">), Van der Waals interactions (</w:t>
      </w:r>
      <w:r w:rsidDel="00000000" w:rsidR="00000000" w:rsidRPr="00000000">
        <w:rPr>
          <w:b w:val="0"/>
          <w:i w:val="1"/>
          <w:sz w:val="20"/>
          <w:szCs w:val="20"/>
          <w:rtl w:val="0"/>
        </w:rPr>
        <w:t xml:space="preserve">VDW</w:t>
      </w:r>
      <w:r w:rsidDel="00000000" w:rsidR="00000000" w:rsidRPr="00000000">
        <w:rPr>
          <w:b w:val="0"/>
          <w:sz w:val="20"/>
          <w:szCs w:val="20"/>
          <w:rtl w:val="0"/>
        </w:rPr>
        <w:t xml:space="preserve">), Disulfide Bridges (</w:t>
      </w:r>
      <w:r w:rsidDel="00000000" w:rsidR="00000000" w:rsidRPr="00000000">
        <w:rPr>
          <w:b w:val="0"/>
          <w:i w:val="1"/>
          <w:sz w:val="20"/>
          <w:szCs w:val="20"/>
          <w:rtl w:val="0"/>
        </w:rPr>
        <w:t xml:space="preserve">SSBOND</w:t>
      </w:r>
      <w:r w:rsidDel="00000000" w:rsidR="00000000" w:rsidRPr="00000000">
        <w:rPr>
          <w:b w:val="0"/>
          <w:sz w:val="20"/>
          <w:szCs w:val="20"/>
          <w:rtl w:val="0"/>
        </w:rPr>
        <w:t xml:space="preserve">), Salt Bridges (</w:t>
      </w:r>
      <w:r w:rsidDel="00000000" w:rsidR="00000000" w:rsidRPr="00000000">
        <w:rPr>
          <w:b w:val="0"/>
          <w:i w:val="1"/>
          <w:sz w:val="20"/>
          <w:szCs w:val="20"/>
          <w:rtl w:val="0"/>
        </w:rPr>
        <w:t xml:space="preserve">IONIC</w:t>
      </w:r>
      <w:r w:rsidDel="00000000" w:rsidR="00000000" w:rsidRPr="00000000">
        <w:rPr>
          <w:b w:val="0"/>
          <w:sz w:val="20"/>
          <w:szCs w:val="20"/>
          <w:rtl w:val="0"/>
        </w:rPr>
        <w:t xml:space="preserve">), π-π Stacking (</w:t>
      </w:r>
      <w:r w:rsidDel="00000000" w:rsidR="00000000" w:rsidRPr="00000000">
        <w:rPr>
          <w:b w:val="0"/>
          <w:i w:val="1"/>
          <w:sz w:val="20"/>
          <w:szCs w:val="20"/>
          <w:rtl w:val="0"/>
        </w:rPr>
        <w:t xml:space="preserve">PIPISTACK</w:t>
      </w:r>
      <w:r w:rsidDel="00000000" w:rsidR="00000000" w:rsidRPr="00000000">
        <w:rPr>
          <w:b w:val="0"/>
          <w:sz w:val="20"/>
          <w:szCs w:val="20"/>
          <w:rtl w:val="0"/>
        </w:rPr>
        <w:t xml:space="preserve">), π-Cation Interactions (</w:t>
      </w:r>
      <w:r w:rsidDel="00000000" w:rsidR="00000000" w:rsidRPr="00000000">
        <w:rPr>
          <w:b w:val="0"/>
          <w:i w:val="1"/>
          <w:sz w:val="20"/>
          <w:szCs w:val="20"/>
          <w:rtl w:val="0"/>
        </w:rPr>
        <w:t xml:space="preserve">PICATION</w:t>
      </w:r>
      <w:r w:rsidDel="00000000" w:rsidR="00000000" w:rsidRPr="00000000">
        <w:rPr>
          <w:b w:val="0"/>
          <w:sz w:val="20"/>
          <w:szCs w:val="20"/>
          <w:rtl w:val="0"/>
        </w:rPr>
        <w:t xml:space="preserve">), π-Hydrogen Bonds (</w:t>
      </w:r>
      <w:r w:rsidDel="00000000" w:rsidR="00000000" w:rsidRPr="00000000">
        <w:rPr>
          <w:b w:val="0"/>
          <w:i w:val="1"/>
          <w:sz w:val="20"/>
          <w:szCs w:val="20"/>
          <w:rtl w:val="0"/>
        </w:rPr>
        <w:t xml:space="preserve">PIHBOND</w:t>
      </w:r>
      <w:r w:rsidDel="00000000" w:rsidR="00000000" w:rsidRPr="00000000">
        <w:rPr>
          <w:b w:val="0"/>
          <w:sz w:val="20"/>
          <w:szCs w:val="20"/>
          <w:rtl w:val="0"/>
        </w:rPr>
        <w:t xml:space="preserve">), and a generic Unclassified category.</w:t>
      </w:r>
    </w:p>
    <w:p w:rsidR="00000000" w:rsidDel="00000000" w:rsidP="00000000" w:rsidRDefault="00000000" w:rsidRPr="00000000" w14:paraId="00000014">
      <w:pPr>
        <w:pStyle w:val="Heading1"/>
        <w:tabs>
          <w:tab w:val="left" w:leader="none" w:pos="520"/>
        </w:tabs>
        <w:spacing w:after="0" w:before="1" w:line="276" w:lineRule="auto"/>
        <w:ind w:left="113.38582677165356" w:right="39.68503937007875" w:firstLine="226.7716535433071"/>
        <w:jc w:val="both"/>
        <w:rPr>
          <w:b w:val="0"/>
          <w:sz w:val="20"/>
          <w:szCs w:val="20"/>
        </w:rPr>
      </w:pPr>
      <w:r w:rsidDel="00000000" w:rsidR="00000000" w:rsidRPr="00000000">
        <w:rPr>
          <w:b w:val="0"/>
          <w:sz w:val="20"/>
          <w:szCs w:val="20"/>
          <w:rtl w:val="0"/>
        </w:rPr>
        <w:t xml:space="preserve">Despite its usefulness</w:t>
      </w:r>
      <w:r w:rsidDel="00000000" w:rsidR="00000000" w:rsidRPr="00000000">
        <w:rPr>
          <w:b w:val="0"/>
          <w:sz w:val="20"/>
          <w:szCs w:val="20"/>
          <w:rtl w:val="0"/>
        </w:rPr>
        <w:t xml:space="preserve">, the RING’s rule-based approach can be limiting in the presence of atypical structures, disordered regions, or borderline cases that do not fall within the predefined criteria. In this study, we propose a Machine Learning framework to learn and replicate the RING classification of residue-residue contacts directly from structural and biochemical features. Ultimately, this work lays the foundation for a flexible prediction pipeline that can operate independently of geometry-based tools like RING, while achieving comparable performance.</w:t>
      </w:r>
    </w:p>
    <w:p w:rsidR="00000000" w:rsidDel="00000000" w:rsidP="00000000" w:rsidRDefault="00000000" w:rsidRPr="00000000" w14:paraId="00000015">
      <w:pPr>
        <w:tabs>
          <w:tab w:val="left" w:leader="none" w:pos="520"/>
        </w:tabs>
        <w:rPr>
          <w:vertAlign w:val="baseline"/>
        </w:rPr>
      </w:pPr>
      <w:r w:rsidDel="00000000" w:rsidR="00000000" w:rsidRPr="00000000">
        <w:rPr>
          <w:rtl w:val="0"/>
        </w:rPr>
      </w:r>
    </w:p>
    <w:p w:rsidR="00000000" w:rsidDel="00000000" w:rsidP="00000000" w:rsidRDefault="00000000" w:rsidRPr="00000000" w14:paraId="00000016">
      <w:pPr>
        <w:pStyle w:val="Heading1"/>
        <w:numPr>
          <w:ilvl w:val="0"/>
          <w:numId w:val="7"/>
        </w:numPr>
        <w:tabs>
          <w:tab w:val="left" w:leader="none" w:pos="520"/>
        </w:tabs>
        <w:spacing w:after="0" w:before="0"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Dataset </w:t>
      </w:r>
    </w:p>
    <w:p w:rsidR="00000000" w:rsidDel="00000000" w:rsidP="00000000" w:rsidRDefault="00000000" w:rsidRPr="00000000" w14:paraId="00000017">
      <w:pPr>
        <w:tabs>
          <w:tab w:val="left" w:leader="none" w:pos="520"/>
        </w:tabs>
        <w:ind w:left="521" w:firstLine="0"/>
        <w:rPr/>
      </w:pPr>
      <w:r w:rsidDel="00000000" w:rsidR="00000000" w:rsidRPr="00000000">
        <w:rPr>
          <w:rtl w:val="0"/>
        </w:rPr>
      </w:r>
    </w:p>
    <w:p w:rsidR="00000000" w:rsidDel="00000000" w:rsidP="00000000" w:rsidRDefault="00000000" w:rsidRPr="00000000" w14:paraId="00000018">
      <w:pPr>
        <w:pStyle w:val="Heading1"/>
        <w:tabs>
          <w:tab w:val="left" w:leader="none" w:pos="520"/>
        </w:tabs>
        <w:spacing w:after="0" w:before="0" w:line="276" w:lineRule="auto"/>
        <w:ind w:left="113.38582677165356" w:right="39.68503937007875" w:firstLine="226.7716535433071"/>
        <w:jc w:val="both"/>
        <w:rPr>
          <w:b w:val="0"/>
          <w:sz w:val="20"/>
          <w:szCs w:val="20"/>
        </w:rPr>
      </w:pPr>
      <w:r w:rsidDel="00000000" w:rsidR="00000000" w:rsidRPr="00000000">
        <w:rPr>
          <w:b w:val="0"/>
          <w:sz w:val="20"/>
          <w:szCs w:val="20"/>
          <w:rtl w:val="0"/>
        </w:rPr>
        <w:t xml:space="preserve">The dataset used in this study consists of 3,914 protein structures, each represented by an individual .tsv file. Each file contains a list of RRIs identified within a single protein structure. Every row corresponds to a pair of contacting residues, along with a set of features describing their properties. These files were concatenated into a single DataFrame for analysis</w:t>
      </w:r>
      <w:r w:rsidDel="00000000" w:rsidR="00000000" w:rsidRPr="00000000">
        <w:rPr>
          <w:b w:val="0"/>
          <w:sz w:val="20"/>
          <w:szCs w:val="20"/>
          <w:rtl w:val="0"/>
        </w:rPr>
        <w:t xml:space="preserve">.</w:t>
      </w:r>
    </w:p>
    <w:p w:rsidR="00000000" w:rsidDel="00000000" w:rsidP="00000000" w:rsidRDefault="00000000" w:rsidRPr="00000000" w14:paraId="00000019">
      <w:pPr>
        <w:pStyle w:val="Heading1"/>
        <w:tabs>
          <w:tab w:val="left" w:leader="none" w:pos="520"/>
        </w:tabs>
        <w:spacing w:after="0" w:before="0" w:line="276" w:lineRule="auto"/>
        <w:ind w:left="113.38582677165356" w:right="39.68503937007875" w:firstLine="226.7716535433071"/>
        <w:jc w:val="both"/>
        <w:rPr>
          <w:b w:val="0"/>
          <w:sz w:val="20"/>
          <w:szCs w:val="20"/>
        </w:rPr>
      </w:pPr>
      <w:r w:rsidDel="00000000" w:rsidR="00000000" w:rsidRPr="00000000">
        <w:rPr>
          <w:b w:val="0"/>
          <w:sz w:val="20"/>
          <w:szCs w:val="20"/>
          <w:rtl w:val="0"/>
        </w:rPr>
        <w:t xml:space="preserve">Across all structures, the dataset comprises approximately 2.96 million interactions, each labeled with one of several interaction types defined by the RING software. Interactions that do not meet the criteria for any known category are labeled as </w:t>
      </w:r>
      <w:r w:rsidDel="00000000" w:rsidR="00000000" w:rsidRPr="00000000">
        <w:rPr>
          <w:b w:val="0"/>
          <w:i w:val="1"/>
          <w:sz w:val="20"/>
          <w:szCs w:val="20"/>
          <w:rtl w:val="0"/>
        </w:rPr>
        <w:t xml:space="preserve">Missing</w:t>
      </w:r>
      <w:r w:rsidDel="00000000" w:rsidR="00000000" w:rsidRPr="00000000">
        <w:rPr>
          <w:b w:val="0"/>
          <w:sz w:val="20"/>
          <w:szCs w:val="20"/>
          <w:rtl w:val="0"/>
        </w:rPr>
        <w:t xml:space="preserve"> (i.e., unclassified). Each interaction is described by a comprehensive set of features that can be grouped into the following categories</w:t>
      </w:r>
      <w:r w:rsidDel="00000000" w:rsidR="00000000" w:rsidRPr="00000000">
        <w:rPr>
          <w:b w:val="0"/>
          <w:sz w:val="20"/>
          <w:szCs w:val="20"/>
          <w:rtl w:val="0"/>
        </w:rPr>
        <w:t xml:space="preserve">:</w:t>
      </w:r>
    </w:p>
    <w:p w:rsidR="00000000" w:rsidDel="00000000" w:rsidP="00000000" w:rsidRDefault="00000000" w:rsidRPr="00000000" w14:paraId="0000001A">
      <w:pPr>
        <w:widowControl w:val="1"/>
        <w:numPr>
          <w:ilvl w:val="0"/>
          <w:numId w:val="5"/>
        </w:numPr>
        <w:spacing w:after="0" w:before="0"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Identification and Structural Metadata</w:t>
      </w:r>
      <w:r w:rsidDel="00000000" w:rsidR="00000000" w:rsidRPr="00000000">
        <w:rPr>
          <w:sz w:val="20"/>
          <w:szCs w:val="20"/>
          <w:rtl w:val="0"/>
        </w:rPr>
        <w:t xml:space="preserve">: PDB ID (unique identifier for each protein structure), chain ID, residue index, insertion code, and residue name for the source and target residues; </w:t>
      </w:r>
    </w:p>
    <w:p w:rsidR="00000000" w:rsidDel="00000000" w:rsidP="00000000" w:rsidRDefault="00000000" w:rsidRPr="00000000" w14:paraId="0000001B">
      <w:pPr>
        <w:widowControl w:val="1"/>
        <w:numPr>
          <w:ilvl w:val="0"/>
          <w:numId w:val="5"/>
        </w:numPr>
        <w:spacing w:after="0" w:before="0"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Evolutionary Features (Atchley Factors)</w:t>
      </w:r>
      <w:r w:rsidDel="00000000" w:rsidR="00000000" w:rsidRPr="00000000">
        <w:rPr>
          <w:sz w:val="20"/>
          <w:szCs w:val="20"/>
          <w:rtl w:val="0"/>
        </w:rPr>
        <w:t xml:space="preserve">: Five numerical descriptors for each residue that capture conserved biochemical properties of the amino acid sequence;</w:t>
      </w:r>
    </w:p>
    <w:p w:rsidR="00000000" w:rsidDel="00000000" w:rsidP="00000000" w:rsidRDefault="00000000" w:rsidRPr="00000000" w14:paraId="0000001C">
      <w:pPr>
        <w:widowControl w:val="1"/>
        <w:numPr>
          <w:ilvl w:val="0"/>
          <w:numId w:val="5"/>
        </w:numPr>
        <w:spacing w:after="0" w:before="0"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Structural Features</w:t>
      </w:r>
      <w:r w:rsidDel="00000000" w:rsidR="00000000" w:rsidRPr="00000000">
        <w:rPr>
          <w:sz w:val="20"/>
          <w:szCs w:val="20"/>
          <w:rtl w:val="0"/>
        </w:rPr>
        <w:t xml:space="preserve">: Secondary structure (8-state DSSP classification), 3Di structural states, relative solvent accessibility, and backbone torsion angles (φ and ψ) for source and target residues;</w:t>
      </w:r>
    </w:p>
    <w:p w:rsidR="00000000" w:rsidDel="00000000" w:rsidP="00000000" w:rsidRDefault="00000000" w:rsidRPr="00000000" w14:paraId="0000001D">
      <w:pPr>
        <w:widowControl w:val="1"/>
        <w:numPr>
          <w:ilvl w:val="0"/>
          <w:numId w:val="5"/>
        </w:numPr>
        <w:spacing w:after="0" w:before="0" w:line="276" w:lineRule="auto"/>
        <w:ind w:left="113.38582677165356" w:right="39.68503937007875" w:firstLine="226.7716535433071"/>
        <w:jc w:val="both"/>
        <w:rPr>
          <w:b w:val="1"/>
          <w:sz w:val="20"/>
          <w:szCs w:val="20"/>
        </w:rPr>
      </w:pPr>
      <w:r w:rsidDel="00000000" w:rsidR="00000000" w:rsidRPr="00000000">
        <w:rPr>
          <w:b w:val="1"/>
          <w:sz w:val="20"/>
          <w:szCs w:val="20"/>
          <w:rtl w:val="0"/>
        </w:rPr>
        <w:t xml:space="preserve">Interaction</w:t>
      </w:r>
      <w:r w:rsidDel="00000000" w:rsidR="00000000" w:rsidRPr="00000000">
        <w:rPr>
          <w:sz w:val="20"/>
          <w:szCs w:val="20"/>
          <w:rtl w:val="0"/>
        </w:rPr>
        <w:t xml:space="preserve">: The interaction type assigned by RING. This is the target variable for classification.</w:t>
      </w:r>
    </w:p>
    <w:p w:rsidR="00000000" w:rsidDel="00000000" w:rsidP="00000000" w:rsidRDefault="00000000" w:rsidRPr="00000000" w14:paraId="0000001E">
      <w:pPr>
        <w:widowControl w:val="1"/>
        <w:spacing w:after="0" w:before="0" w:line="276" w:lineRule="auto"/>
        <w:ind w:left="720" w:right="39.68503937007875" w:firstLine="0"/>
        <w:jc w:val="both"/>
        <w:rPr>
          <w:sz w:val="20"/>
          <w:szCs w:val="20"/>
        </w:rPr>
      </w:pPr>
      <w:r w:rsidDel="00000000" w:rsidR="00000000" w:rsidRPr="00000000">
        <w:rPr>
          <w:rtl w:val="0"/>
        </w:rPr>
      </w:r>
    </w:p>
    <w:p w:rsidR="00000000" w:rsidDel="00000000" w:rsidP="00000000" w:rsidRDefault="00000000" w:rsidRPr="00000000" w14:paraId="0000001F">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The dataset presents several challenges that must be addressed to ensure reliable model training and evaluation: the </w:t>
      </w:r>
      <w:r w:rsidDel="00000000" w:rsidR="00000000" w:rsidRPr="00000000">
        <w:rPr>
          <w:b w:val="1"/>
          <w:sz w:val="20"/>
          <w:szCs w:val="20"/>
          <w:rtl w:val="0"/>
        </w:rPr>
        <w:t xml:space="preserve">presence of incomplete rows with missing features</w:t>
      </w:r>
      <w:r w:rsidDel="00000000" w:rsidR="00000000" w:rsidRPr="00000000">
        <w:rPr>
          <w:sz w:val="20"/>
          <w:szCs w:val="20"/>
          <w:rtl w:val="0"/>
        </w:rPr>
        <w:t xml:space="preserve">, strong </w:t>
      </w:r>
      <w:r w:rsidDel="00000000" w:rsidR="00000000" w:rsidRPr="00000000">
        <w:rPr>
          <w:b w:val="1"/>
          <w:sz w:val="20"/>
          <w:szCs w:val="20"/>
          <w:rtl w:val="0"/>
        </w:rPr>
        <w:t xml:space="preserve">class imbalance</w:t>
      </w:r>
      <w:r w:rsidDel="00000000" w:rsidR="00000000" w:rsidRPr="00000000">
        <w:rPr>
          <w:sz w:val="20"/>
          <w:szCs w:val="20"/>
          <w:rtl w:val="0"/>
        </w:rPr>
        <w:t xml:space="preserve">, and the potential</w:t>
      </w:r>
      <w:r w:rsidDel="00000000" w:rsidR="00000000" w:rsidRPr="00000000">
        <w:rPr>
          <w:b w:val="1"/>
          <w:sz w:val="20"/>
          <w:szCs w:val="20"/>
          <w:rtl w:val="0"/>
        </w:rPr>
        <w:t xml:space="preserve"> multi-label nature</w:t>
      </w:r>
      <w:r w:rsidDel="00000000" w:rsidR="00000000" w:rsidRPr="00000000">
        <w:rPr>
          <w:sz w:val="20"/>
          <w:szCs w:val="20"/>
          <w:rtl w:val="0"/>
        </w:rPr>
        <w:t xml:space="preserve"> of the problem itself. In </w:t>
      </w:r>
      <w:r w:rsidDel="00000000" w:rsidR="00000000" w:rsidRPr="00000000">
        <w:rPr>
          <w:i w:val="1"/>
          <w:sz w:val="20"/>
          <w:szCs w:val="20"/>
          <w:rtl w:val="0"/>
        </w:rPr>
        <w:t xml:space="preserve">Figure 1</w:t>
      </w:r>
      <w:r w:rsidDel="00000000" w:rsidR="00000000" w:rsidRPr="00000000">
        <w:rPr>
          <w:sz w:val="20"/>
          <w:szCs w:val="20"/>
          <w:rtl w:val="0"/>
        </w:rPr>
        <w:t xml:space="preserve"> in the </w:t>
      </w:r>
      <w:r w:rsidDel="00000000" w:rsidR="00000000" w:rsidRPr="00000000">
        <w:rPr>
          <w:i w:val="1"/>
          <w:sz w:val="20"/>
          <w:szCs w:val="20"/>
          <w:rtl w:val="0"/>
        </w:rPr>
        <w:t xml:space="preserve">Supplementary Material</w:t>
      </w:r>
      <w:r w:rsidDel="00000000" w:rsidR="00000000" w:rsidRPr="00000000">
        <w:rPr>
          <w:sz w:val="20"/>
          <w:szCs w:val="20"/>
          <w:rtl w:val="0"/>
        </w:rPr>
        <w:t xml:space="preserve">, the imbalanced nature of the problem is clearly presented.</w:t>
      </w:r>
    </w:p>
    <w:p w:rsidR="00000000" w:rsidDel="00000000" w:rsidP="00000000" w:rsidRDefault="00000000" w:rsidRPr="00000000" w14:paraId="00000020">
      <w:pPr>
        <w:tabs>
          <w:tab w:val="left" w:leader="none" w:pos="520"/>
        </w:tabs>
        <w:spacing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21">
      <w:pPr>
        <w:pStyle w:val="Heading1"/>
        <w:numPr>
          <w:ilvl w:val="0"/>
          <w:numId w:val="7"/>
        </w:numPr>
        <w:tabs>
          <w:tab w:val="left" w:leader="none" w:pos="520"/>
        </w:tabs>
        <w:spacing w:after="200" w:line="276" w:lineRule="auto"/>
        <w:ind w:left="113.38582677165356" w:right="39.68503937007875" w:firstLine="226.7716535433071"/>
        <w:jc w:val="both"/>
        <w:rPr>
          <w:rFonts w:ascii="EB Garamond" w:cs="EB Garamond" w:eastAsia="EB Garamond" w:hAnsi="EB Garamond"/>
        </w:rPr>
      </w:pPr>
      <w:bookmarkStart w:colFirst="0" w:colLast="0" w:name="_heading=h.gx2z2pyjblk9" w:id="6"/>
      <w:bookmarkEnd w:id="6"/>
      <w:r w:rsidDel="00000000" w:rsidR="00000000" w:rsidRPr="00000000">
        <w:rPr>
          <w:rFonts w:ascii="EB Garamond" w:cs="EB Garamond" w:eastAsia="EB Garamond" w:hAnsi="EB Garamond"/>
          <w:rtl w:val="0"/>
        </w:rPr>
        <w:t xml:space="preserve">Feature Extraction</w:t>
      </w:r>
      <w:r w:rsidDel="00000000" w:rsidR="00000000" w:rsidRPr="00000000">
        <w:rPr>
          <w:rtl w:val="0"/>
        </w:rPr>
      </w:r>
    </w:p>
    <w:p w:rsidR="00000000" w:rsidDel="00000000" w:rsidP="00000000" w:rsidRDefault="00000000" w:rsidRPr="00000000" w14:paraId="00000022">
      <w:pPr>
        <w:pStyle w:val="Heading1"/>
        <w:tabs>
          <w:tab w:val="left" w:leader="none" w:pos="520"/>
        </w:tabs>
        <w:spacing w:line="276" w:lineRule="auto"/>
        <w:ind w:left="113.38582677165356" w:right="39.68503937007875" w:firstLine="226.7716535433071"/>
        <w:jc w:val="both"/>
        <w:rPr>
          <w:b w:val="0"/>
          <w:sz w:val="20"/>
          <w:szCs w:val="20"/>
        </w:rPr>
      </w:pPr>
      <w:bookmarkStart w:colFirst="0" w:colLast="0" w:name="_heading=h.khhpn05znty" w:id="7"/>
      <w:bookmarkEnd w:id="7"/>
      <w:r w:rsidDel="00000000" w:rsidR="00000000" w:rsidRPr="00000000">
        <w:rPr>
          <w:b w:val="0"/>
          <w:sz w:val="20"/>
          <w:szCs w:val="20"/>
          <w:rtl w:val="0"/>
        </w:rPr>
        <w:t xml:space="preserve">To enhance model performance and incorporate more biologically relevant signals, we extended the original feature set with additional descriptors reflecting spatial and biochemical properties of RRIs. These engineered features aim to improve the model’s ability to distinguish between different interaction types by encoding domain-relevant information.</w:t>
      </w:r>
    </w:p>
    <w:p w:rsidR="00000000" w:rsidDel="00000000" w:rsidP="00000000" w:rsidRDefault="00000000" w:rsidRPr="00000000" w14:paraId="00000023">
      <w:pPr>
        <w:tabs>
          <w:tab w:val="left" w:leader="none" w:pos="520"/>
        </w:tabs>
        <w:rPr/>
      </w:pPr>
      <w:r w:rsidDel="00000000" w:rsidR="00000000" w:rsidRPr="00000000">
        <w:rPr>
          <w:rtl w:val="0"/>
        </w:rPr>
      </w:r>
    </w:p>
    <w:p w:rsidR="00000000" w:rsidDel="00000000" w:rsidP="00000000" w:rsidRDefault="00000000" w:rsidRPr="00000000" w14:paraId="00000024">
      <w:pPr>
        <w:numPr>
          <w:ilvl w:val="1"/>
          <w:numId w:val="7"/>
        </w:numPr>
        <w:tabs>
          <w:tab w:val="left" w:leader="none" w:pos="520"/>
        </w:tabs>
        <w:spacing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Same-Chain Indicator </w:t>
      </w:r>
    </w:p>
    <w:p w:rsidR="00000000" w:rsidDel="00000000" w:rsidP="00000000" w:rsidRDefault="00000000" w:rsidRPr="00000000" w14:paraId="00000025">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The original dataset encodes the chain identity of each residue using the categorical variables </w:t>
      </w:r>
      <w:r w:rsidDel="00000000" w:rsidR="00000000" w:rsidRPr="00000000">
        <w:rPr>
          <w:i w:val="1"/>
          <w:sz w:val="20"/>
          <w:szCs w:val="20"/>
          <w:rtl w:val="0"/>
        </w:rPr>
        <w:t xml:space="preserve">s_ch </w:t>
      </w:r>
      <w:r w:rsidDel="00000000" w:rsidR="00000000" w:rsidRPr="00000000">
        <w:rPr>
          <w:sz w:val="20"/>
          <w:szCs w:val="20"/>
          <w:rtl w:val="0"/>
        </w:rPr>
        <w:t xml:space="preserve">and</w:t>
      </w:r>
      <w:r w:rsidDel="00000000" w:rsidR="00000000" w:rsidRPr="00000000">
        <w:rPr>
          <w:i w:val="1"/>
          <w:sz w:val="20"/>
          <w:szCs w:val="20"/>
          <w:rtl w:val="0"/>
        </w:rPr>
        <w:t xml:space="preserve"> t_ch</w:t>
      </w:r>
      <w:r w:rsidDel="00000000" w:rsidR="00000000" w:rsidRPr="00000000">
        <w:rPr>
          <w:sz w:val="20"/>
          <w:szCs w:val="20"/>
          <w:rtl w:val="0"/>
        </w:rPr>
        <w:t xml:space="preserve">. However, since these values</w:t>
      </w:r>
      <w:r w:rsidDel="00000000" w:rsidR="00000000" w:rsidRPr="00000000">
        <w:rPr>
          <w:sz w:val="20"/>
          <w:szCs w:val="20"/>
          <w:rtl w:val="0"/>
        </w:rPr>
        <w:t xml:space="preserve"> are arbitrarily assigned per structure and can take up to 60 different values,  they provide no consistent structural information to learn from. To address this, we introduced a new binary variable, </w:t>
      </w:r>
      <w:r w:rsidDel="00000000" w:rsidR="00000000" w:rsidRPr="00000000">
        <w:rPr>
          <w:i w:val="1"/>
          <w:sz w:val="20"/>
          <w:szCs w:val="20"/>
          <w:rtl w:val="0"/>
        </w:rPr>
        <w:t xml:space="preserve">same_chain</w:t>
      </w:r>
      <w:r w:rsidDel="00000000" w:rsidR="00000000" w:rsidRPr="00000000">
        <w:rPr>
          <w:sz w:val="20"/>
          <w:szCs w:val="20"/>
          <w:rtl w:val="0"/>
        </w:rPr>
        <w:t xml:space="preserve">, which indicates whether the interacting residues belong to the same chain (</w:t>
      </w:r>
      <w:r w:rsidDel="00000000" w:rsidR="00000000" w:rsidRPr="00000000">
        <w:rPr>
          <w:sz w:val="20"/>
          <w:szCs w:val="20"/>
          <w:rtl w:val="0"/>
        </w:rPr>
        <w:t xml:space="preserve">1</w:t>
      </w:r>
      <w:r w:rsidDel="00000000" w:rsidR="00000000" w:rsidRPr="00000000">
        <w:rPr>
          <w:sz w:val="20"/>
          <w:szCs w:val="20"/>
          <w:rtl w:val="0"/>
        </w:rPr>
        <w:t xml:space="preserve">) or to different chains (</w:t>
      </w:r>
      <w:r w:rsidDel="00000000" w:rsidR="00000000" w:rsidRPr="00000000">
        <w:rPr>
          <w:sz w:val="20"/>
          <w:szCs w:val="20"/>
          <w:rtl w:val="0"/>
        </w:rPr>
        <w:t xml:space="preserve">0</w:t>
      </w:r>
      <w:r w:rsidDel="00000000" w:rsidR="00000000" w:rsidRPr="00000000">
        <w:rPr>
          <w:sz w:val="20"/>
          <w:szCs w:val="20"/>
          <w:rtl w:val="0"/>
        </w:rPr>
        <w:t xml:space="preserve">). This simplified representation replaces the two original chain ID variables.</w:t>
      </w:r>
    </w:p>
    <w:p w:rsidR="00000000" w:rsidDel="00000000" w:rsidP="00000000" w:rsidRDefault="00000000" w:rsidRPr="00000000" w14:paraId="00000026">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Biologically, this feature is informative: </w:t>
      </w:r>
      <w:r w:rsidDel="00000000" w:rsidR="00000000" w:rsidRPr="00000000">
        <w:rPr>
          <w:b w:val="1"/>
          <w:sz w:val="20"/>
          <w:szCs w:val="20"/>
          <w:rtl w:val="0"/>
        </w:rPr>
        <w:t xml:space="preserve">intra-chain</w:t>
      </w:r>
      <w:r w:rsidDel="00000000" w:rsidR="00000000" w:rsidRPr="00000000">
        <w:rPr>
          <w:sz w:val="20"/>
          <w:szCs w:val="20"/>
          <w:rtl w:val="0"/>
        </w:rPr>
        <w:t xml:space="preserve"> contacts are typically associated with short-range interactions like hydrogen bonds or Van der Waals forces, while </w:t>
      </w:r>
      <w:r w:rsidDel="00000000" w:rsidR="00000000" w:rsidRPr="00000000">
        <w:rPr>
          <w:b w:val="1"/>
          <w:sz w:val="20"/>
          <w:szCs w:val="20"/>
          <w:rtl w:val="0"/>
        </w:rPr>
        <w:t xml:space="preserve">inter-chain</w:t>
      </w:r>
      <w:r w:rsidDel="00000000" w:rsidR="00000000" w:rsidRPr="00000000">
        <w:rPr>
          <w:sz w:val="20"/>
          <w:szCs w:val="20"/>
          <w:rtl w:val="0"/>
        </w:rPr>
        <w:t xml:space="preserve"> contacts more frequently involve long-range interactions such as ionic bonds, disulfide bonds, or π-π stacking </w:t>
      </w:r>
      <w:hyperlink w:anchor="bookmark=kix.sopl17r3mp8l">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 Given that only 4.23% of the interactions are inter-chain, this transformation leads to minimal information loss while improving model interpretability and reducing dimensionality.</w:t>
      </w:r>
    </w:p>
    <w:p w:rsidR="00000000" w:rsidDel="00000000" w:rsidP="00000000" w:rsidRDefault="00000000" w:rsidRPr="00000000" w14:paraId="00000027">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28">
      <w:pPr>
        <w:numPr>
          <w:ilvl w:val="1"/>
          <w:numId w:val="7"/>
        </w:numPr>
        <w:tabs>
          <w:tab w:val="left" w:leader="none" w:pos="520"/>
        </w:tabs>
        <w:spacing w:line="276" w:lineRule="auto"/>
        <w:ind w:left="113.38582677165356" w:right="39.68503937007875" w:firstLine="226.7716535433071"/>
        <w:jc w:val="both"/>
        <w:rPr>
          <w:rFonts w:ascii="EB Garamond" w:cs="EB Garamond" w:eastAsia="EB Garamond" w:hAnsi="EB Garamond"/>
        </w:rPr>
      </w:pPr>
      <w:sdt>
        <w:sdtPr>
          <w:id w:val="-1712857476"/>
          <w:tag w:val="goog_rdk_0"/>
        </w:sdtPr>
        <w:sdtContent>
          <w:r w:rsidDel="00000000" w:rsidR="00000000" w:rsidRPr="00000000">
            <w:rPr>
              <w:rFonts w:ascii="Nova Mono" w:cs="Nova Mono" w:eastAsia="Nova Mono" w:hAnsi="Nova Mono"/>
              <w:b w:val="1"/>
              <w:rtl w:val="0"/>
            </w:rPr>
            <w:t xml:space="preserve">∆RSA - Solvent Accessibility Difference</w:t>
          </w:r>
        </w:sdtContent>
      </w:sdt>
    </w:p>
    <w:p w:rsidR="00000000" w:rsidDel="00000000" w:rsidP="00000000" w:rsidRDefault="00000000" w:rsidRPr="00000000" w14:paraId="00000029">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The </w:t>
      </w:r>
      <w:sdt>
        <w:sdtPr>
          <w:id w:val="1401795546"/>
          <w:tag w:val="goog_rdk_1"/>
        </w:sdtPr>
        <w:sdtContent>
          <w:r w:rsidDel="00000000" w:rsidR="00000000" w:rsidRPr="00000000">
            <w:rPr>
              <w:rFonts w:ascii="Gungsuh" w:cs="Gungsuh" w:eastAsia="Gungsuh" w:hAnsi="Gungsuh"/>
              <w:i w:val="1"/>
              <w:sz w:val="20"/>
              <w:szCs w:val="20"/>
              <w:rtl w:val="0"/>
            </w:rPr>
            <w:t xml:space="preserve">∆RSA</w:t>
          </w:r>
        </w:sdtContent>
      </w:sdt>
      <w:r w:rsidDel="00000000" w:rsidR="00000000" w:rsidRPr="00000000">
        <w:rPr>
          <w:sz w:val="20"/>
          <w:szCs w:val="20"/>
          <w:rtl w:val="0"/>
        </w:rPr>
        <w:t xml:space="preserve"> is the absolute difference in relative solvent accessibility (RSA) between the source and target residues. </w:t>
      </w:r>
      <w:r w:rsidDel="00000000" w:rsidR="00000000" w:rsidRPr="00000000">
        <w:rPr>
          <w:b w:val="1"/>
          <w:sz w:val="20"/>
          <w:szCs w:val="20"/>
          <w:rtl w:val="0"/>
        </w:rPr>
        <w:t xml:space="preserve">Small</w:t>
      </w:r>
      <w:r w:rsidDel="00000000" w:rsidR="00000000" w:rsidRPr="00000000">
        <w:rPr>
          <w:sz w:val="20"/>
          <w:szCs w:val="20"/>
          <w:rtl w:val="0"/>
        </w:rPr>
        <w:t xml:space="preserve"> </w:t>
      </w:r>
      <w:r w:rsidDel="00000000" w:rsidR="00000000" w:rsidRPr="00000000">
        <w:rPr>
          <w:i w:val="1"/>
          <w:sz w:val="20"/>
          <w:szCs w:val="20"/>
          <w:rtl w:val="0"/>
        </w:rPr>
        <w:t xml:space="preserve">ΔRSA</w:t>
      </w:r>
      <w:r w:rsidDel="00000000" w:rsidR="00000000" w:rsidRPr="00000000">
        <w:rPr>
          <w:sz w:val="20"/>
          <w:szCs w:val="20"/>
          <w:rtl w:val="0"/>
        </w:rPr>
        <w:t xml:space="preserve"> values often indicate</w:t>
      </w:r>
      <w:r w:rsidDel="00000000" w:rsidR="00000000" w:rsidRPr="00000000">
        <w:rPr>
          <w:sz w:val="20"/>
          <w:szCs w:val="20"/>
          <w:rtl w:val="0"/>
        </w:rPr>
        <w:t xml:space="preserve"> either buried-buried or exposed-exposed contacts, whereas</w:t>
      </w:r>
      <w:r w:rsidDel="00000000" w:rsidR="00000000" w:rsidRPr="00000000">
        <w:rPr>
          <w:b w:val="1"/>
          <w:sz w:val="20"/>
          <w:szCs w:val="20"/>
          <w:rtl w:val="0"/>
        </w:rPr>
        <w:t xml:space="preserve"> large</w:t>
      </w:r>
      <w:r w:rsidDel="00000000" w:rsidR="00000000" w:rsidRPr="00000000">
        <w:rPr>
          <w:sz w:val="20"/>
          <w:szCs w:val="20"/>
          <w:rtl w:val="0"/>
        </w:rPr>
        <w:t xml:space="preserve"> </w:t>
      </w:r>
      <w:r w:rsidDel="00000000" w:rsidR="00000000" w:rsidRPr="00000000">
        <w:rPr>
          <w:i w:val="1"/>
          <w:sz w:val="20"/>
          <w:szCs w:val="20"/>
          <w:rtl w:val="0"/>
        </w:rPr>
        <w:t xml:space="preserve">ΔRSA</w:t>
      </w:r>
      <w:r w:rsidDel="00000000" w:rsidR="00000000" w:rsidRPr="00000000">
        <w:rPr>
          <w:sz w:val="20"/>
          <w:szCs w:val="20"/>
          <w:rtl w:val="0"/>
        </w:rPr>
        <w:t xml:space="preserve"> values</w:t>
      </w:r>
      <w:r w:rsidDel="00000000" w:rsidR="00000000" w:rsidRPr="00000000">
        <w:rPr>
          <w:b w:val="1"/>
          <w:sz w:val="20"/>
          <w:szCs w:val="20"/>
          <w:rtl w:val="0"/>
        </w:rPr>
        <w:t xml:space="preserve"> </w:t>
      </w:r>
      <w:r w:rsidDel="00000000" w:rsidR="00000000" w:rsidRPr="00000000">
        <w:rPr>
          <w:sz w:val="20"/>
          <w:szCs w:val="20"/>
          <w:rtl w:val="0"/>
        </w:rPr>
        <w:t xml:space="preserve">may suggest asymmetric or rare interaction patterns.</w:t>
      </w:r>
    </w:p>
    <w:p w:rsidR="00000000" w:rsidDel="00000000" w:rsidP="00000000" w:rsidRDefault="00000000" w:rsidRPr="00000000" w14:paraId="0000002A">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2B">
      <w:pPr>
        <w:numPr>
          <w:ilvl w:val="1"/>
          <w:numId w:val="7"/>
        </w:numPr>
        <w:tabs>
          <w:tab w:val="left" w:leader="none" w:pos="520"/>
        </w:tabs>
        <w:spacing w:line="276" w:lineRule="auto"/>
        <w:ind w:left="113.38582677165356" w:right="39.68503937007875" w:firstLine="226.7716535433071"/>
        <w:jc w:val="both"/>
        <w:rPr>
          <w:rFonts w:ascii="EB Garamond" w:cs="EB Garamond" w:eastAsia="EB Garamond" w:hAnsi="EB Garamond"/>
          <w:b w:val="1"/>
        </w:rPr>
      </w:pPr>
      <w:r w:rsidDel="00000000" w:rsidR="00000000" w:rsidRPr="00000000">
        <w:rPr>
          <w:b w:val="1"/>
          <w:rtl w:val="0"/>
        </w:rPr>
        <w:t xml:space="preserve"> </w:t>
      </w:r>
      <w:r w:rsidDel="00000000" w:rsidR="00000000" w:rsidRPr="00000000">
        <w:rPr>
          <w:rFonts w:ascii="EB Garamond" w:cs="EB Garamond" w:eastAsia="EB Garamond" w:hAnsi="EB Garamond"/>
          <w:b w:val="1"/>
          <w:rtl w:val="0"/>
        </w:rPr>
        <w:t xml:space="preserve">ΔAtchley factors </w:t>
      </w:r>
    </w:p>
    <w:p w:rsidR="00000000" w:rsidDel="00000000" w:rsidP="00000000" w:rsidRDefault="00000000" w:rsidRPr="00000000" w14:paraId="0000002C">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Atchley factors are five numerical descriptors derived from amino acid properties such as hydrophobicity, polarity, charge, and molecular volume </w:t>
      </w:r>
      <w:hyperlink w:anchor="bookmark=kix.mrywav5midn9">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 For each interaction, we calculated the absolute difference for all five factors. These differences capture the biochemical similarity or dissimilarity between the residues. </w:t>
      </w:r>
      <w:r w:rsidDel="00000000" w:rsidR="00000000" w:rsidRPr="00000000">
        <w:rPr>
          <w:b w:val="1"/>
          <w:sz w:val="20"/>
          <w:szCs w:val="20"/>
          <w:rtl w:val="0"/>
        </w:rPr>
        <w:t xml:space="preserve">Smaller </w:t>
      </w:r>
      <w:r w:rsidDel="00000000" w:rsidR="00000000" w:rsidRPr="00000000">
        <w:rPr>
          <w:sz w:val="20"/>
          <w:szCs w:val="20"/>
          <w:rtl w:val="0"/>
        </w:rPr>
        <w:t xml:space="preserve">differences suggest compatible physicochemical properties, while </w:t>
      </w:r>
      <w:r w:rsidDel="00000000" w:rsidR="00000000" w:rsidRPr="00000000">
        <w:rPr>
          <w:b w:val="1"/>
          <w:sz w:val="20"/>
          <w:szCs w:val="20"/>
          <w:rtl w:val="0"/>
        </w:rPr>
        <w:t xml:space="preserve">larger</w:t>
      </w:r>
      <w:r w:rsidDel="00000000" w:rsidR="00000000" w:rsidRPr="00000000">
        <w:rPr>
          <w:sz w:val="20"/>
          <w:szCs w:val="20"/>
          <w:rtl w:val="0"/>
        </w:rPr>
        <w:t xml:space="preserve"> differences may reflect interactions between contrasting residues, such as polar-nonpolar or charged-neutral pairs.</w:t>
      </w:r>
    </w:p>
    <w:p w:rsidR="00000000" w:rsidDel="00000000" w:rsidP="00000000" w:rsidRDefault="00000000" w:rsidRPr="00000000" w14:paraId="0000002D">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2E">
      <w:pPr>
        <w:numPr>
          <w:ilvl w:val="1"/>
          <w:numId w:val="7"/>
        </w:numPr>
        <w:tabs>
          <w:tab w:val="left" w:leader="none" w:pos="520"/>
        </w:tabs>
        <w:spacing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Cα Distance </w:t>
      </w:r>
    </w:p>
    <w:p w:rsidR="00000000" w:rsidDel="00000000" w:rsidP="00000000" w:rsidRDefault="00000000" w:rsidRPr="00000000" w14:paraId="0000002F">
      <w:pPr>
        <w:tabs>
          <w:tab w:val="left" w:leader="none" w:pos="520"/>
        </w:tabs>
        <w:spacing w:line="276" w:lineRule="auto"/>
        <w:ind w:left="113.38582677165356" w:right="39.68503937007875" w:firstLine="226.7716535433071"/>
        <w:jc w:val="both"/>
        <w:rPr>
          <w:b w:val="1"/>
          <w:sz w:val="20"/>
          <w:szCs w:val="20"/>
        </w:rPr>
      </w:pPr>
      <w:r w:rsidDel="00000000" w:rsidR="00000000" w:rsidRPr="00000000">
        <w:rPr>
          <w:sz w:val="20"/>
          <w:szCs w:val="20"/>
          <w:rtl w:val="0"/>
        </w:rPr>
        <w:t xml:space="preserve">The Euclidean distance between the Cα atoms of the two interacting residues serves as a geometric indicator of physical proximity. This feature is essential for distinguishing physically plausible contacts: weak interactions like </w:t>
      </w:r>
      <w:r w:rsidDel="00000000" w:rsidR="00000000" w:rsidRPr="00000000">
        <w:rPr>
          <w:i w:val="1"/>
          <w:sz w:val="20"/>
          <w:szCs w:val="20"/>
          <w:rtl w:val="0"/>
        </w:rPr>
        <w:t xml:space="preserve">HBOND</w:t>
      </w:r>
      <w:r w:rsidDel="00000000" w:rsidR="00000000" w:rsidRPr="00000000">
        <w:rPr>
          <w:sz w:val="20"/>
          <w:szCs w:val="20"/>
          <w:rtl w:val="0"/>
        </w:rPr>
        <w:t xml:space="preserve"> and </w:t>
      </w:r>
      <w:r w:rsidDel="00000000" w:rsidR="00000000" w:rsidRPr="00000000">
        <w:rPr>
          <w:i w:val="1"/>
          <w:sz w:val="20"/>
          <w:szCs w:val="20"/>
          <w:rtl w:val="0"/>
        </w:rPr>
        <w:t xml:space="preserve">VDW</w:t>
      </w:r>
      <w:r w:rsidDel="00000000" w:rsidR="00000000" w:rsidRPr="00000000">
        <w:rPr>
          <w:sz w:val="20"/>
          <w:szCs w:val="20"/>
          <w:rtl w:val="0"/>
        </w:rPr>
        <w:t xml:space="preserve"> require </w:t>
      </w:r>
      <w:r w:rsidDel="00000000" w:rsidR="00000000" w:rsidRPr="00000000">
        <w:rPr>
          <w:b w:val="1"/>
          <w:sz w:val="20"/>
          <w:szCs w:val="20"/>
          <w:rtl w:val="0"/>
        </w:rPr>
        <w:t xml:space="preserve">proximity</w:t>
      </w:r>
      <w:r w:rsidDel="00000000" w:rsidR="00000000" w:rsidRPr="00000000">
        <w:rPr>
          <w:sz w:val="20"/>
          <w:szCs w:val="20"/>
          <w:rtl w:val="0"/>
        </w:rPr>
        <w:t xml:space="preserve">, while specific structural motifs (e.g., disulfide bonds) occur only within</w:t>
      </w:r>
      <w:r w:rsidDel="00000000" w:rsidR="00000000" w:rsidRPr="00000000">
        <w:rPr>
          <w:b w:val="1"/>
          <w:sz w:val="20"/>
          <w:szCs w:val="20"/>
          <w:rtl w:val="0"/>
        </w:rPr>
        <w:t xml:space="preserve"> defined spatial ranges</w:t>
      </w:r>
      <w:r w:rsidDel="00000000" w:rsidR="00000000" w:rsidRPr="00000000">
        <w:rPr>
          <w:sz w:val="20"/>
          <w:szCs w:val="20"/>
          <w:rtl w:val="0"/>
        </w:rPr>
        <w:t xml:space="preserve">. Of the 3,914 PDB entries initially considered, 31 were excluded due to either semantic irregularities in their IDs or because they couldn’t be downloaded via Biopython and were thus omitted when calculating the Cα distance.</w:t>
      </w:r>
      <w:r w:rsidDel="00000000" w:rsidR="00000000" w:rsidRPr="00000000">
        <w:rPr>
          <w:rtl w:val="0"/>
        </w:rPr>
      </w:r>
    </w:p>
    <w:p w:rsidR="00000000" w:rsidDel="00000000" w:rsidP="00000000" w:rsidRDefault="00000000" w:rsidRPr="00000000" w14:paraId="00000030">
      <w:pPr>
        <w:tabs>
          <w:tab w:val="left" w:leader="none" w:pos="520"/>
        </w:tabs>
        <w:spacing w:line="276" w:lineRule="auto"/>
        <w:ind w:left="113.38582677165356" w:right="39.68503937007875" w:firstLine="0"/>
        <w:jc w:val="both"/>
        <w:rPr>
          <w:b w:val="1"/>
          <w:sz w:val="20"/>
          <w:szCs w:val="20"/>
        </w:rPr>
      </w:pPr>
      <w:r w:rsidDel="00000000" w:rsidR="00000000" w:rsidRPr="00000000">
        <w:rPr>
          <w:rtl w:val="0"/>
        </w:rPr>
      </w:r>
    </w:p>
    <w:p w:rsidR="00000000" w:rsidDel="00000000" w:rsidP="00000000" w:rsidRDefault="00000000" w:rsidRPr="00000000" w14:paraId="00000031">
      <w:pPr>
        <w:numPr>
          <w:ilvl w:val="1"/>
          <w:numId w:val="7"/>
        </w:numPr>
        <w:tabs>
          <w:tab w:val="left" w:leader="none" w:pos="520"/>
        </w:tabs>
        <w:spacing w:line="276" w:lineRule="auto"/>
        <w:ind w:left="113.38582677165356" w:right="39.68503937007875" w:firstLine="226.7716535433071"/>
        <w:jc w:val="both"/>
        <w:rPr>
          <w:rFonts w:ascii="EB Garamond" w:cs="EB Garamond" w:eastAsia="EB Garamond" w:hAnsi="EB Garamond"/>
          <w:b w:val="1"/>
          <w:u w:val="none"/>
        </w:rPr>
      </w:pPr>
      <w:r w:rsidDel="00000000" w:rsidR="00000000" w:rsidRPr="00000000">
        <w:rPr>
          <w:rFonts w:ascii="EB Garamond" w:cs="EB Garamond" w:eastAsia="EB Garamond" w:hAnsi="EB Garamond"/>
          <w:b w:val="1"/>
          <w:rtl w:val="0"/>
        </w:rPr>
        <w:t xml:space="preserve">3Di Centroid Coordinates</w:t>
      </w:r>
    </w:p>
    <w:p w:rsidR="00000000" w:rsidDel="00000000" w:rsidP="00000000" w:rsidRDefault="00000000" w:rsidRPr="00000000" w14:paraId="00000032">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To preserve spatial information encoded in the 3Di clustering space without resorting to one-hot encoding, we mapped each residue’s </w:t>
      </w:r>
      <w:r w:rsidDel="00000000" w:rsidR="00000000" w:rsidRPr="00000000">
        <w:rPr>
          <w:i w:val="1"/>
          <w:sz w:val="20"/>
          <w:szCs w:val="20"/>
          <w:rtl w:val="0"/>
        </w:rPr>
        <w:t xml:space="preserve">3Di state</w:t>
      </w:r>
      <w:r w:rsidDel="00000000" w:rsidR="00000000" w:rsidRPr="00000000">
        <w:rPr>
          <w:sz w:val="20"/>
          <w:szCs w:val="20"/>
          <w:rtl w:val="0"/>
        </w:rPr>
        <w:t xml:space="preserve"> value to its corresponding 2D centroid coordinates (x, y) using the </w:t>
      </w:r>
      <w:r w:rsidDel="00000000" w:rsidR="00000000" w:rsidRPr="00000000">
        <w:rPr>
          <w:i w:val="1"/>
          <w:sz w:val="20"/>
          <w:szCs w:val="20"/>
          <w:rtl w:val="0"/>
        </w:rPr>
        <w:t xml:space="preserve">states.txt</w:t>
      </w:r>
      <w:r w:rsidDel="00000000" w:rsidR="00000000" w:rsidRPr="00000000">
        <w:rPr>
          <w:sz w:val="20"/>
          <w:szCs w:val="20"/>
          <w:rtl w:val="0"/>
        </w:rPr>
        <w:t xml:space="preserve"> file. This results in two continuous features per residue, reducing the model's dimensionality and memory footprint while retaining useful information.</w:t>
      </w:r>
    </w:p>
    <w:p w:rsidR="00000000" w:rsidDel="00000000" w:rsidP="00000000" w:rsidRDefault="00000000" w:rsidRPr="00000000" w14:paraId="00000033">
      <w:pPr>
        <w:tabs>
          <w:tab w:val="left" w:leader="none" w:pos="520"/>
        </w:tabs>
        <w:spacing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34">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Although these engineered features are biologically and structurally meaningful, their contribution to model performance is not guaranteed. In some cases, such as </w:t>
      </w:r>
      <w:r w:rsidDel="00000000" w:rsidR="00000000" w:rsidRPr="00000000">
        <w:rPr>
          <w:i w:val="1"/>
          <w:sz w:val="20"/>
          <w:szCs w:val="20"/>
          <w:rtl w:val="0"/>
        </w:rPr>
        <w:t xml:space="preserve">ΔRSA</w:t>
      </w:r>
      <w:r w:rsidDel="00000000" w:rsidR="00000000" w:rsidRPr="00000000">
        <w:rPr>
          <w:sz w:val="20"/>
          <w:szCs w:val="20"/>
          <w:rtl w:val="0"/>
        </w:rPr>
        <w:t xml:space="preserve"> or </w:t>
      </w:r>
      <w:r w:rsidDel="00000000" w:rsidR="00000000" w:rsidRPr="00000000">
        <w:rPr>
          <w:i w:val="1"/>
          <w:sz w:val="20"/>
          <w:szCs w:val="20"/>
          <w:rtl w:val="0"/>
        </w:rPr>
        <w:t xml:space="preserve">ΔAtchley</w:t>
      </w:r>
      <w:r w:rsidDel="00000000" w:rsidR="00000000" w:rsidRPr="00000000">
        <w:rPr>
          <w:sz w:val="20"/>
          <w:szCs w:val="20"/>
          <w:rtl w:val="0"/>
        </w:rPr>
        <w:t xml:space="preserve">, they </w:t>
      </w:r>
      <w:r w:rsidDel="00000000" w:rsidR="00000000" w:rsidRPr="00000000">
        <w:rPr>
          <w:sz w:val="20"/>
          <w:szCs w:val="20"/>
          <w:rtl w:val="0"/>
        </w:rPr>
        <w:t xml:space="preserve">may provide redundant or less informative signals compared to the original features. To rigorously assess their impact, we conducted comparative experiments between models trained on the original dataset (augmented with </w:t>
      </w:r>
      <w:r w:rsidDel="00000000" w:rsidR="00000000" w:rsidRPr="00000000">
        <w:rPr>
          <w:i w:val="1"/>
          <w:sz w:val="20"/>
          <w:szCs w:val="20"/>
          <w:rtl w:val="0"/>
        </w:rPr>
        <w:t xml:space="preserve">same_chain</w:t>
      </w:r>
      <w:r w:rsidDel="00000000" w:rsidR="00000000" w:rsidRPr="00000000">
        <w:rPr>
          <w:sz w:val="20"/>
          <w:szCs w:val="20"/>
          <w:rtl w:val="0"/>
        </w:rPr>
        <w:t xml:space="preserve">) and those trained on the enriched dataset containing all engineered features.</w:t>
      </w:r>
      <w:r w:rsidDel="00000000" w:rsidR="00000000" w:rsidRPr="00000000">
        <w:rPr>
          <w:rtl w:val="0"/>
        </w:rPr>
      </w:r>
    </w:p>
    <w:p w:rsidR="00000000" w:rsidDel="00000000" w:rsidP="00000000" w:rsidRDefault="00000000" w:rsidRPr="00000000" w14:paraId="00000035">
      <w:pPr>
        <w:tabs>
          <w:tab w:val="left" w:leader="none" w:pos="520"/>
        </w:tabs>
        <w:spacing w:before="100" w:line="276" w:lineRule="auto"/>
        <w:ind w:left="113.38582677165356" w:right="39.68503937007875" w:firstLine="0"/>
        <w:jc w:val="both"/>
        <w:rPr>
          <w:sz w:val="20"/>
          <w:szCs w:val="20"/>
        </w:rPr>
      </w:pPr>
      <w:r w:rsidDel="00000000" w:rsidR="00000000" w:rsidRPr="00000000">
        <w:rPr>
          <w:rtl w:val="0"/>
        </w:rPr>
      </w:r>
    </w:p>
    <w:p w:rsidR="00000000" w:rsidDel="00000000" w:rsidP="00000000" w:rsidRDefault="00000000" w:rsidRPr="00000000" w14:paraId="00000036">
      <w:pPr>
        <w:numPr>
          <w:ilvl w:val="0"/>
          <w:numId w:val="7"/>
        </w:numPr>
        <w:tabs>
          <w:tab w:val="left" w:leader="none" w:pos="520"/>
        </w:tabs>
        <w:spacing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b w:val="1"/>
          <w:sz w:val="24"/>
          <w:szCs w:val="24"/>
          <w:rtl w:val="0"/>
        </w:rPr>
        <w:t xml:space="preserve">Pre-processing</w:t>
      </w:r>
      <w:r w:rsidDel="00000000" w:rsidR="00000000" w:rsidRPr="00000000">
        <w:rPr>
          <w:rtl w:val="0"/>
        </w:rPr>
      </w:r>
    </w:p>
    <w:p w:rsidR="00000000" w:rsidDel="00000000" w:rsidP="00000000" w:rsidRDefault="00000000" w:rsidRPr="00000000" w14:paraId="00000037">
      <w:pPr>
        <w:tabs>
          <w:tab w:val="left" w:leader="none" w:pos="520"/>
        </w:tabs>
        <w:spacing w:before="100" w:line="276" w:lineRule="auto"/>
        <w:ind w:left="113.38582677165356" w:right="39.68503937007875" w:firstLine="226.7716535433071"/>
        <w:jc w:val="both"/>
        <w:rPr>
          <w:sz w:val="20"/>
          <w:szCs w:val="20"/>
        </w:rPr>
      </w:pPr>
      <w:r w:rsidDel="00000000" w:rsidR="00000000" w:rsidRPr="00000000">
        <w:rPr>
          <w:sz w:val="20"/>
          <w:szCs w:val="20"/>
          <w:rtl w:val="0"/>
        </w:rPr>
        <w:t xml:space="preserve">Following feature extraction, we performed a pre-processing phase to clean, reformat, and prepare the data for machine learning models. This section outlines the key steps and challenges encountered during the process.</w:t>
      </w:r>
    </w:p>
    <w:p w:rsidR="00000000" w:rsidDel="00000000" w:rsidP="00000000" w:rsidRDefault="00000000" w:rsidRPr="00000000" w14:paraId="00000038">
      <w:pPr>
        <w:tabs>
          <w:tab w:val="left" w:leader="none" w:pos="520"/>
        </w:tabs>
        <w:spacing w:before="100"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39">
      <w:pPr>
        <w:numPr>
          <w:ilvl w:val="1"/>
          <w:numId w:val="7"/>
        </w:numPr>
        <w:tabs>
          <w:tab w:val="left" w:leader="none" w:pos="520"/>
        </w:tabs>
        <w:spacing w:line="276" w:lineRule="auto"/>
        <w:ind w:left="665" w:right="39.68503937007875" w:hanging="384"/>
        <w:jc w:val="both"/>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Handling a large amount of data</w:t>
      </w:r>
    </w:p>
    <w:p w:rsidR="00000000" w:rsidDel="00000000" w:rsidP="00000000" w:rsidRDefault="00000000" w:rsidRPr="00000000" w14:paraId="0000003A">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Given the large number of interactions, we investigated whether some data could be discarded to reduce dimensionality and remove noise. To this end, we removed:</w:t>
      </w:r>
    </w:p>
    <w:p w:rsidR="00000000" w:rsidDel="00000000" w:rsidP="00000000" w:rsidRDefault="00000000" w:rsidRPr="00000000" w14:paraId="0000003B">
      <w:pPr>
        <w:numPr>
          <w:ilvl w:val="0"/>
          <w:numId w:val="4"/>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Uninformative or redundant features </w:t>
      </w:r>
      <w:r w:rsidDel="00000000" w:rsidR="00000000" w:rsidRPr="00000000">
        <w:rPr>
          <w:sz w:val="20"/>
          <w:szCs w:val="20"/>
          <w:rtl w:val="0"/>
        </w:rPr>
        <w:t xml:space="preserve">(PDB ID, chain ID, insertion code, 3Di letter). In the enriched dataset, we also removed the 3Di state, since its numerical coordinates were already included;</w:t>
      </w:r>
      <w:r w:rsidDel="00000000" w:rsidR="00000000" w:rsidRPr="00000000">
        <w:rPr>
          <w:rtl w:val="0"/>
        </w:rPr>
      </w:r>
    </w:p>
    <w:p w:rsidR="00000000" w:rsidDel="00000000" w:rsidP="00000000" w:rsidRDefault="00000000" w:rsidRPr="00000000" w14:paraId="0000003C">
      <w:pPr>
        <w:numPr>
          <w:ilvl w:val="0"/>
          <w:numId w:val="4"/>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Unclassified interactions</w:t>
      </w:r>
      <w:r w:rsidDel="00000000" w:rsidR="00000000" w:rsidRPr="00000000">
        <w:rPr>
          <w:sz w:val="20"/>
          <w:szCs w:val="20"/>
          <w:rtl w:val="0"/>
        </w:rPr>
        <w:t xml:space="preserve">; </w:t>
      </w:r>
    </w:p>
    <w:p w:rsidR="00000000" w:rsidDel="00000000" w:rsidP="00000000" w:rsidRDefault="00000000" w:rsidRPr="00000000" w14:paraId="0000003D">
      <w:pPr>
        <w:numPr>
          <w:ilvl w:val="0"/>
          <w:numId w:val="4"/>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Incomplete observations</w:t>
      </w:r>
      <w:r w:rsidDel="00000000" w:rsidR="00000000" w:rsidRPr="00000000">
        <w:rPr>
          <w:sz w:val="20"/>
          <w:szCs w:val="20"/>
          <w:rtl w:val="0"/>
        </w:rPr>
        <w:t xml:space="preserve">, i.e., rows containing NaN values in any feature. We opted for complete case analysis, as no consistent relationship was observed between missing values and interaction types.</w:t>
      </w:r>
    </w:p>
    <w:p w:rsidR="00000000" w:rsidDel="00000000" w:rsidP="00000000" w:rsidRDefault="00000000" w:rsidRPr="00000000" w14:paraId="0000003E">
      <w:pPr>
        <w:tabs>
          <w:tab w:val="left" w:leader="none" w:pos="520"/>
        </w:tabs>
        <w:spacing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3F">
      <w:pPr>
        <w:tabs>
          <w:tab w:val="left" w:leader="none" w:pos="520"/>
        </w:tabs>
        <w:spacing w:line="276" w:lineRule="auto"/>
        <w:ind w:right="39.68503937007875"/>
        <w:jc w:val="both"/>
        <w:rPr>
          <w:sz w:val="20"/>
          <w:szCs w:val="20"/>
        </w:rPr>
      </w:pPr>
      <w:r w:rsidDel="00000000" w:rsidR="00000000" w:rsidRPr="00000000">
        <w:rPr>
          <w:rtl w:val="0"/>
        </w:rPr>
      </w:r>
    </w:p>
    <w:p w:rsidR="00000000" w:rsidDel="00000000" w:rsidP="00000000" w:rsidRDefault="00000000" w:rsidRPr="00000000" w14:paraId="00000040">
      <w:pPr>
        <w:numPr>
          <w:ilvl w:val="1"/>
          <w:numId w:val="7"/>
        </w:numPr>
        <w:tabs>
          <w:tab w:val="left" w:leader="none" w:pos="520"/>
        </w:tabs>
        <w:spacing w:line="276" w:lineRule="auto"/>
        <w:ind w:left="665" w:right="39.68503937007875" w:hanging="384"/>
        <w:jc w:val="both"/>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Multi-Label Problem Definition </w:t>
      </w:r>
      <w:r w:rsidDel="00000000" w:rsidR="00000000" w:rsidRPr="00000000">
        <w:rPr>
          <w:rFonts w:ascii="EB Garamond" w:cs="EB Garamond" w:eastAsia="EB Garamond" w:hAnsi="EB Garamond"/>
          <w:b w:val="1"/>
          <w:rtl w:val="0"/>
        </w:rPr>
        <w:t xml:space="preserve"> </w:t>
      </w:r>
    </w:p>
    <w:p w:rsidR="00000000" w:rsidDel="00000000" w:rsidP="00000000" w:rsidRDefault="00000000" w:rsidRPr="00000000" w14:paraId="00000041">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Protein residue pairs can participate in multiple types of interactions simultaneously - approximately </w:t>
      </w:r>
      <w:r w:rsidDel="00000000" w:rsidR="00000000" w:rsidRPr="00000000">
        <w:rPr>
          <w:b w:val="1"/>
          <w:sz w:val="20"/>
          <w:szCs w:val="20"/>
          <w:rtl w:val="0"/>
        </w:rPr>
        <w:t xml:space="preserve">400K</w:t>
      </w:r>
      <w:r w:rsidDel="00000000" w:rsidR="00000000" w:rsidRPr="00000000">
        <w:rPr>
          <w:sz w:val="20"/>
          <w:szCs w:val="20"/>
          <w:rtl w:val="0"/>
        </w:rPr>
        <w:t xml:space="preserve"> out of 1.4 million unique residue pairs in our dataset are associated with more than one interaction label. We chose to treat the task as a</w:t>
      </w:r>
      <w:r w:rsidDel="00000000" w:rsidR="00000000" w:rsidRPr="00000000">
        <w:rPr>
          <w:i w:val="1"/>
          <w:sz w:val="20"/>
          <w:szCs w:val="20"/>
          <w:rtl w:val="0"/>
        </w:rPr>
        <w:t xml:space="preserve"> multi-label classification </w:t>
      </w:r>
      <w:r w:rsidDel="00000000" w:rsidR="00000000" w:rsidRPr="00000000">
        <w:rPr>
          <w:sz w:val="20"/>
          <w:szCs w:val="20"/>
          <w:rtl w:val="0"/>
        </w:rPr>
        <w:t xml:space="preserve">problem. To support this formulation, we removed duplicate rows while allowing each unique residue pair to retain all associated interaction types. We then applied </w:t>
      </w:r>
      <w:r w:rsidDel="00000000" w:rsidR="00000000" w:rsidRPr="00000000">
        <w:rPr>
          <w:b w:val="1"/>
          <w:sz w:val="20"/>
          <w:szCs w:val="20"/>
          <w:rtl w:val="0"/>
        </w:rPr>
        <w:t xml:space="preserve">multi-label binarization</w:t>
      </w:r>
      <w:r w:rsidDel="00000000" w:rsidR="00000000" w:rsidRPr="00000000">
        <w:rPr>
          <w:sz w:val="20"/>
          <w:szCs w:val="20"/>
          <w:rtl w:val="0"/>
        </w:rPr>
        <w:t xml:space="preserve">, converting the interaction labels into binary vectors where each dimension represents the presence (1) or absence (0) of a specific interaction type.</w:t>
      </w:r>
    </w:p>
    <w:p w:rsidR="00000000" w:rsidDel="00000000" w:rsidP="00000000" w:rsidRDefault="00000000" w:rsidRPr="00000000" w14:paraId="00000042">
      <w:pPr>
        <w:tabs>
          <w:tab w:val="left" w:leader="none" w:pos="520"/>
        </w:tabs>
        <w:spacing w:line="276" w:lineRule="auto"/>
        <w:ind w:left="0" w:right="39.68503937007875" w:firstLine="0"/>
        <w:jc w:val="both"/>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43">
      <w:pPr>
        <w:numPr>
          <w:ilvl w:val="1"/>
          <w:numId w:val="7"/>
        </w:numPr>
        <w:tabs>
          <w:tab w:val="left" w:leader="none" w:pos="520"/>
        </w:tabs>
        <w:spacing w:line="276" w:lineRule="auto"/>
        <w:ind w:left="665" w:right="39.68503937007875" w:hanging="384"/>
        <w:jc w:val="both"/>
        <w:rPr>
          <w:rFonts w:ascii="EB Garamond" w:cs="EB Garamond" w:eastAsia="EB Garamond" w:hAnsi="EB Garamond"/>
          <w:b w:val="1"/>
          <w:u w:val="none"/>
        </w:rPr>
      </w:pPr>
      <w:r w:rsidDel="00000000" w:rsidR="00000000" w:rsidRPr="00000000">
        <w:rPr>
          <w:rFonts w:ascii="EB Garamond" w:cs="EB Garamond" w:eastAsia="EB Garamond" w:hAnsi="EB Garamond"/>
          <w:b w:val="1"/>
          <w:rtl w:val="0"/>
        </w:rPr>
        <w:t xml:space="preserve">Splitting Strategy</w:t>
      </w:r>
    </w:p>
    <w:p w:rsidR="00000000" w:rsidDel="00000000" w:rsidP="00000000" w:rsidRDefault="00000000" w:rsidRPr="00000000" w14:paraId="00000044">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To evaluate model performance reliably and prevent data leakage, we implemented a two-step stratified splitting procedure:</w:t>
      </w:r>
    </w:p>
    <w:p w:rsidR="00000000" w:rsidDel="00000000" w:rsidP="00000000" w:rsidRDefault="00000000" w:rsidRPr="00000000" w14:paraId="00000045">
      <w:pPr>
        <w:numPr>
          <w:ilvl w:val="0"/>
          <w:numId w:val="3"/>
        </w:numPr>
        <w:tabs>
          <w:tab w:val="left" w:leader="none" w:pos="520"/>
        </w:tabs>
        <w:spacing w:after="0" w:afterAutospacing="0" w:before="240" w:line="276" w:lineRule="auto"/>
        <w:ind w:left="113.38582677165356" w:right="39.68503937007875" w:firstLine="226.7716535433071"/>
        <w:jc w:val="both"/>
        <w:rPr>
          <w:rFonts w:ascii="EB Garamond" w:cs="EB Garamond" w:eastAsia="EB Garamond" w:hAnsi="EB Garamond"/>
          <w:sz w:val="20"/>
          <w:szCs w:val="20"/>
        </w:rPr>
      </w:pPr>
      <w:r w:rsidDel="00000000" w:rsidR="00000000" w:rsidRPr="00000000">
        <w:rPr>
          <w:sz w:val="20"/>
          <w:szCs w:val="20"/>
          <w:rtl w:val="0"/>
        </w:rPr>
        <w:t xml:space="preserve">An initial </w:t>
      </w:r>
      <w:r w:rsidDel="00000000" w:rsidR="00000000" w:rsidRPr="00000000">
        <w:rPr>
          <w:b w:val="1"/>
          <w:sz w:val="20"/>
          <w:szCs w:val="20"/>
          <w:rtl w:val="0"/>
        </w:rPr>
        <w:t xml:space="preserve">80/20 split</w:t>
      </w:r>
      <w:r w:rsidDel="00000000" w:rsidR="00000000" w:rsidRPr="00000000">
        <w:rPr>
          <w:sz w:val="20"/>
          <w:szCs w:val="20"/>
          <w:rtl w:val="0"/>
        </w:rPr>
        <w:t xml:space="preserve"> of the full dataset into a training and test set;</w:t>
      </w:r>
    </w:p>
    <w:p w:rsidR="00000000" w:rsidDel="00000000" w:rsidP="00000000" w:rsidRDefault="00000000" w:rsidRPr="00000000" w14:paraId="00000046">
      <w:pPr>
        <w:numPr>
          <w:ilvl w:val="0"/>
          <w:numId w:val="3"/>
        </w:numPr>
        <w:tabs>
          <w:tab w:val="left" w:leader="none" w:pos="520"/>
        </w:tabs>
        <w:spacing w:after="240" w:before="0" w:beforeAutospacing="0" w:line="276" w:lineRule="auto"/>
        <w:ind w:left="113.38582677165356" w:right="39.68503937007875" w:firstLine="226.7716535433071"/>
        <w:jc w:val="both"/>
        <w:rPr>
          <w:rFonts w:ascii="EB Garamond" w:cs="EB Garamond" w:eastAsia="EB Garamond" w:hAnsi="EB Garamond"/>
          <w:sz w:val="20"/>
          <w:szCs w:val="20"/>
        </w:rPr>
      </w:pPr>
      <w:r w:rsidDel="00000000" w:rsidR="00000000" w:rsidRPr="00000000">
        <w:rPr>
          <w:sz w:val="20"/>
          <w:szCs w:val="20"/>
          <w:rtl w:val="0"/>
        </w:rPr>
        <w:t xml:space="preserve">A second </w:t>
      </w:r>
      <w:r w:rsidDel="00000000" w:rsidR="00000000" w:rsidRPr="00000000">
        <w:rPr>
          <w:b w:val="1"/>
          <w:sz w:val="20"/>
          <w:szCs w:val="20"/>
          <w:rtl w:val="0"/>
        </w:rPr>
        <w:t xml:space="preserve">80/20 split</w:t>
      </w:r>
      <w:r w:rsidDel="00000000" w:rsidR="00000000" w:rsidRPr="00000000">
        <w:rPr>
          <w:sz w:val="20"/>
          <w:szCs w:val="20"/>
          <w:rtl w:val="0"/>
        </w:rPr>
        <w:t xml:space="preserve"> of the training set to create a validation set.</w:t>
      </w:r>
    </w:p>
    <w:p w:rsidR="00000000" w:rsidDel="00000000" w:rsidP="00000000" w:rsidRDefault="00000000" w:rsidRPr="00000000" w14:paraId="00000047">
      <w:pPr>
        <w:tabs>
          <w:tab w:val="left" w:leader="none" w:pos="520"/>
        </w:tabs>
        <w:spacing w:after="240" w:before="240" w:line="276" w:lineRule="auto"/>
        <w:ind w:left="113.38582677165356" w:right="39.68503937007875" w:firstLine="226.7716535433071"/>
        <w:jc w:val="both"/>
        <w:rPr>
          <w:sz w:val="20"/>
          <w:szCs w:val="20"/>
        </w:rPr>
      </w:pPr>
      <w:r w:rsidDel="00000000" w:rsidR="00000000" w:rsidRPr="00000000">
        <w:rPr>
          <w:sz w:val="20"/>
          <w:szCs w:val="20"/>
          <w:rtl w:val="0"/>
        </w:rPr>
        <w:t xml:space="preserve">This yielded a final distribution of approximately </w:t>
      </w:r>
      <w:r w:rsidDel="00000000" w:rsidR="00000000" w:rsidRPr="00000000">
        <w:rPr>
          <w:b w:val="1"/>
          <w:sz w:val="20"/>
          <w:szCs w:val="20"/>
          <w:rtl w:val="0"/>
        </w:rPr>
        <w:t xml:space="preserve">64% training</w:t>
      </w:r>
      <w:r w:rsidDel="00000000" w:rsidR="00000000" w:rsidRPr="00000000">
        <w:rPr>
          <w:sz w:val="20"/>
          <w:szCs w:val="20"/>
          <w:rtl w:val="0"/>
        </w:rPr>
        <w:t xml:space="preserve">, </w:t>
      </w:r>
      <w:r w:rsidDel="00000000" w:rsidR="00000000" w:rsidRPr="00000000">
        <w:rPr>
          <w:b w:val="1"/>
          <w:sz w:val="20"/>
          <w:szCs w:val="20"/>
          <w:rtl w:val="0"/>
        </w:rPr>
        <w:t xml:space="preserve">16% validation</w:t>
      </w:r>
      <w:r w:rsidDel="00000000" w:rsidR="00000000" w:rsidRPr="00000000">
        <w:rPr>
          <w:sz w:val="20"/>
          <w:szCs w:val="20"/>
          <w:rtl w:val="0"/>
        </w:rPr>
        <w:t xml:space="preserve">, and </w:t>
      </w:r>
      <w:r w:rsidDel="00000000" w:rsidR="00000000" w:rsidRPr="00000000">
        <w:rPr>
          <w:b w:val="1"/>
          <w:sz w:val="20"/>
          <w:szCs w:val="20"/>
          <w:rtl w:val="0"/>
        </w:rPr>
        <w:t xml:space="preserve">20% test</w:t>
      </w:r>
      <w:r w:rsidDel="00000000" w:rsidR="00000000" w:rsidRPr="00000000">
        <w:rPr>
          <w:sz w:val="20"/>
          <w:szCs w:val="20"/>
          <w:rtl w:val="0"/>
        </w:rPr>
        <w:t xml:space="preserve"> data. To maintain class balance and avoid overfitting to specific protein structures, we enforced two key constraints. All interactions belonging to the same PDB structure were kept within the same split to avoid structural leakage, and stratification was based on the </w:t>
      </w:r>
      <w:r w:rsidDel="00000000" w:rsidR="00000000" w:rsidRPr="00000000">
        <w:rPr>
          <w:b w:val="1"/>
          <w:sz w:val="20"/>
          <w:szCs w:val="20"/>
          <w:rtl w:val="0"/>
        </w:rPr>
        <w:t xml:space="preserve">dominant interaction type</w:t>
      </w:r>
      <w:r w:rsidDel="00000000" w:rsidR="00000000" w:rsidRPr="00000000">
        <w:rPr>
          <w:sz w:val="20"/>
          <w:szCs w:val="20"/>
          <w:rtl w:val="0"/>
        </w:rPr>
        <w:t xml:space="preserve"> per structure to preserve the distribution of interaction classes across subsets.</w:t>
      </w:r>
    </w:p>
    <w:p w:rsidR="00000000" w:rsidDel="00000000" w:rsidP="00000000" w:rsidRDefault="00000000" w:rsidRPr="00000000" w14:paraId="00000048">
      <w:pPr>
        <w:numPr>
          <w:ilvl w:val="1"/>
          <w:numId w:val="7"/>
        </w:numPr>
        <w:tabs>
          <w:tab w:val="left" w:leader="none" w:pos="520"/>
        </w:tabs>
        <w:spacing w:line="276" w:lineRule="auto"/>
        <w:ind w:left="665" w:right="39.68503937007875" w:hanging="384"/>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Data Augmentation with SMOTE-NC</w:t>
      </w:r>
    </w:p>
    <w:p w:rsidR="00000000" w:rsidDel="00000000" w:rsidP="00000000" w:rsidRDefault="00000000" w:rsidRPr="00000000" w14:paraId="00000049">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As shown in </w:t>
      </w:r>
      <w:r w:rsidDel="00000000" w:rsidR="00000000" w:rsidRPr="00000000">
        <w:rPr>
          <w:i w:val="1"/>
          <w:sz w:val="20"/>
          <w:szCs w:val="20"/>
          <w:rtl w:val="0"/>
        </w:rPr>
        <w:t xml:space="preserve">Supplementary Material (Figure 1)</w:t>
      </w:r>
      <w:r w:rsidDel="00000000" w:rsidR="00000000" w:rsidRPr="00000000">
        <w:rPr>
          <w:sz w:val="20"/>
          <w:szCs w:val="20"/>
          <w:rtl w:val="0"/>
        </w:rPr>
        <w:t xml:space="preserve">, the dataset suffers from significant class imbalance, with some interaction types (e.g., </w:t>
      </w:r>
      <w:r w:rsidDel="00000000" w:rsidR="00000000" w:rsidRPr="00000000">
        <w:rPr>
          <w:i w:val="1"/>
          <w:sz w:val="20"/>
          <w:szCs w:val="20"/>
          <w:rtl w:val="0"/>
        </w:rPr>
        <w:t xml:space="preserve">PIHBOND</w:t>
      </w:r>
      <w:r w:rsidDel="00000000" w:rsidR="00000000" w:rsidRPr="00000000">
        <w:rPr>
          <w:sz w:val="20"/>
          <w:szCs w:val="20"/>
          <w:rtl w:val="0"/>
        </w:rPr>
        <w:t xml:space="preserve">) being heavily underrepresented compared to others (e.g., </w:t>
      </w:r>
      <w:r w:rsidDel="00000000" w:rsidR="00000000" w:rsidRPr="00000000">
        <w:rPr>
          <w:i w:val="1"/>
          <w:sz w:val="20"/>
          <w:szCs w:val="20"/>
          <w:rtl w:val="0"/>
        </w:rPr>
        <w:t xml:space="preserve">HBOND</w:t>
      </w:r>
      <w:r w:rsidDel="00000000" w:rsidR="00000000" w:rsidRPr="00000000">
        <w:rPr>
          <w:sz w:val="20"/>
          <w:szCs w:val="20"/>
          <w:rtl w:val="0"/>
        </w:rPr>
        <w:t xml:space="preserve">). This imbalance can bias models toward the majority classes.</w:t>
      </w:r>
    </w:p>
    <w:p w:rsidR="00000000" w:rsidDel="00000000" w:rsidP="00000000" w:rsidRDefault="00000000" w:rsidRPr="00000000" w14:paraId="0000004A">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To address this, we applied </w:t>
      </w:r>
      <w:r w:rsidDel="00000000" w:rsidR="00000000" w:rsidRPr="00000000">
        <w:rPr>
          <w:b w:val="1"/>
          <w:sz w:val="20"/>
          <w:szCs w:val="20"/>
          <w:rtl w:val="0"/>
        </w:rPr>
        <w:t xml:space="preserve">SMOTE-NC </w:t>
      </w:r>
      <w:hyperlink w:anchor="bookmark=kix.qb85j7l7sfyd">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 a variant of SMOTE tailored for datasets with both numerical and categorical variables. SMOTE-NC was applied prior to one-hot encoding (OHE) because it requires categorical variables in their original format. Our sampling strategy increases the number of training samples for underrepresented labels by applying a </w:t>
      </w:r>
      <w:r w:rsidDel="00000000" w:rsidR="00000000" w:rsidRPr="00000000">
        <w:rPr>
          <w:b w:val="1"/>
          <w:sz w:val="20"/>
          <w:szCs w:val="20"/>
          <w:rtl w:val="0"/>
        </w:rPr>
        <w:t xml:space="preserve">5x</w:t>
      </w:r>
      <w:r w:rsidDel="00000000" w:rsidR="00000000" w:rsidRPr="00000000">
        <w:rPr>
          <w:sz w:val="20"/>
          <w:szCs w:val="20"/>
          <w:rtl w:val="0"/>
        </w:rPr>
        <w:t xml:space="preserve"> augmentation for labels with intermediate frequency (</w:t>
      </w:r>
      <w:r w:rsidDel="00000000" w:rsidR="00000000" w:rsidRPr="00000000">
        <w:rPr>
          <w:i w:val="1"/>
          <w:sz w:val="20"/>
          <w:szCs w:val="20"/>
          <w:rtl w:val="0"/>
        </w:rPr>
        <w:t xml:space="preserve">PIPISTACK</w:t>
      </w:r>
      <w:r w:rsidDel="00000000" w:rsidR="00000000" w:rsidRPr="00000000">
        <w:rPr>
          <w:sz w:val="20"/>
          <w:szCs w:val="20"/>
          <w:rtl w:val="0"/>
        </w:rPr>
        <w:t xml:space="preserve"> and </w:t>
      </w:r>
      <w:r w:rsidDel="00000000" w:rsidR="00000000" w:rsidRPr="00000000">
        <w:rPr>
          <w:i w:val="1"/>
          <w:sz w:val="20"/>
          <w:szCs w:val="20"/>
          <w:rtl w:val="0"/>
        </w:rPr>
        <w:t xml:space="preserve">IONIC</w:t>
      </w:r>
      <w:r w:rsidDel="00000000" w:rsidR="00000000" w:rsidRPr="00000000">
        <w:rPr>
          <w:sz w:val="20"/>
          <w:szCs w:val="20"/>
          <w:rtl w:val="0"/>
        </w:rPr>
        <w:t xml:space="preserve">) and a </w:t>
      </w:r>
      <w:r w:rsidDel="00000000" w:rsidR="00000000" w:rsidRPr="00000000">
        <w:rPr>
          <w:b w:val="1"/>
          <w:sz w:val="20"/>
          <w:szCs w:val="20"/>
          <w:rtl w:val="0"/>
        </w:rPr>
        <w:t xml:space="preserve">10x</w:t>
      </w:r>
      <w:r w:rsidDel="00000000" w:rsidR="00000000" w:rsidRPr="00000000">
        <w:rPr>
          <w:sz w:val="20"/>
          <w:szCs w:val="20"/>
          <w:rtl w:val="0"/>
        </w:rPr>
        <w:t xml:space="preserve"> augmentation for rare labels (</w:t>
      </w:r>
      <w:r w:rsidDel="00000000" w:rsidR="00000000" w:rsidRPr="00000000">
        <w:rPr>
          <w:i w:val="1"/>
          <w:sz w:val="20"/>
          <w:szCs w:val="20"/>
          <w:rtl w:val="0"/>
        </w:rPr>
        <w:t xml:space="preserve">PICATION</w:t>
      </w:r>
      <w:r w:rsidDel="00000000" w:rsidR="00000000" w:rsidRPr="00000000">
        <w:rPr>
          <w:sz w:val="20"/>
          <w:szCs w:val="20"/>
          <w:rtl w:val="0"/>
        </w:rPr>
        <w:t xml:space="preserve">, </w:t>
      </w:r>
      <w:r w:rsidDel="00000000" w:rsidR="00000000" w:rsidRPr="00000000">
        <w:rPr>
          <w:i w:val="1"/>
          <w:sz w:val="20"/>
          <w:szCs w:val="20"/>
          <w:rtl w:val="0"/>
        </w:rPr>
        <w:t xml:space="preserve">SSBOND</w:t>
      </w:r>
      <w:r w:rsidDel="00000000" w:rsidR="00000000" w:rsidRPr="00000000">
        <w:rPr>
          <w:sz w:val="20"/>
          <w:szCs w:val="20"/>
          <w:rtl w:val="0"/>
        </w:rPr>
        <w:t xml:space="preserve">, and </w:t>
      </w:r>
      <w:r w:rsidDel="00000000" w:rsidR="00000000" w:rsidRPr="00000000">
        <w:rPr>
          <w:i w:val="1"/>
          <w:sz w:val="20"/>
          <w:szCs w:val="20"/>
          <w:rtl w:val="0"/>
        </w:rPr>
        <w:t xml:space="preserve">PIHBOND</w:t>
      </w:r>
      <w:r w:rsidDel="00000000" w:rsidR="00000000" w:rsidRPr="00000000">
        <w:rPr>
          <w:sz w:val="20"/>
          <w:szCs w:val="20"/>
          <w:rtl w:val="0"/>
        </w:rPr>
        <w:t xml:space="preserve">).</w:t>
      </w:r>
    </w:p>
    <w:p w:rsidR="00000000" w:rsidDel="00000000" w:rsidP="00000000" w:rsidRDefault="00000000" w:rsidRPr="00000000" w14:paraId="0000004B">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4C">
      <w:pPr>
        <w:numPr>
          <w:ilvl w:val="1"/>
          <w:numId w:val="7"/>
        </w:numPr>
        <w:tabs>
          <w:tab w:val="left" w:leader="none" w:pos="520"/>
        </w:tabs>
        <w:spacing w:line="276" w:lineRule="auto"/>
        <w:ind w:left="665" w:right="39.68503937007875" w:hanging="384"/>
        <w:jc w:val="both"/>
        <w:rPr>
          <w:rFonts w:ascii="EB Garamond" w:cs="EB Garamond" w:eastAsia="EB Garamond" w:hAnsi="EB Garamond"/>
          <w:b w:val="1"/>
          <w:u w:val="none"/>
        </w:rPr>
      </w:pPr>
      <w:r w:rsidDel="00000000" w:rsidR="00000000" w:rsidRPr="00000000">
        <w:rPr>
          <w:rFonts w:ascii="EB Garamond" w:cs="EB Garamond" w:eastAsia="EB Garamond" w:hAnsi="EB Garamond"/>
          <w:b w:val="1"/>
          <w:rtl w:val="0"/>
        </w:rPr>
        <w:t xml:space="preserve">One-Hot Encoding</w:t>
      </w:r>
    </w:p>
    <w:p w:rsidR="00000000" w:rsidDel="00000000" w:rsidP="00000000" w:rsidRDefault="00000000" w:rsidRPr="00000000" w14:paraId="0000004D">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 To prepare the data for model training, categorical features lacking intrinsic order, such as residue names, secondary structure labels, and 3Di states, were encoded using One-Hot Encoding (OHE). It was applied consistently across all splits (training, validation, and test) to maintain feature alignment and ensure model compatibility. Depending on the dataset version (original or enriched), the set of encoded features varied but followed the same procedure.</w:t>
      </w:r>
    </w:p>
    <w:p w:rsidR="00000000" w:rsidDel="00000000" w:rsidP="00000000" w:rsidRDefault="00000000" w:rsidRPr="00000000" w14:paraId="0000004E">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4F">
      <w:pPr>
        <w:numPr>
          <w:ilvl w:val="0"/>
          <w:numId w:val="7"/>
        </w:numPr>
        <w:tabs>
          <w:tab w:val="left" w:leader="none" w:pos="520"/>
        </w:tabs>
        <w:spacing w:after="200"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b w:val="1"/>
          <w:sz w:val="24"/>
          <w:szCs w:val="24"/>
          <w:rtl w:val="0"/>
        </w:rPr>
        <w:t xml:space="preserve">Models</w:t>
      </w:r>
      <w:r w:rsidDel="00000000" w:rsidR="00000000" w:rsidRPr="00000000">
        <w:rPr>
          <w:rtl w:val="0"/>
        </w:rPr>
      </w:r>
    </w:p>
    <w:p w:rsidR="00000000" w:rsidDel="00000000" w:rsidP="00000000" w:rsidRDefault="00000000" w:rsidRPr="00000000" w14:paraId="00000050">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In this study, we implemented two machine learning approaches: </w:t>
      </w:r>
      <w:r w:rsidDel="00000000" w:rsidR="00000000" w:rsidRPr="00000000">
        <w:rPr>
          <w:b w:val="1"/>
          <w:sz w:val="20"/>
          <w:szCs w:val="20"/>
          <w:rtl w:val="0"/>
        </w:rPr>
        <w:t xml:space="preserve">XGBoost</w:t>
      </w:r>
      <w:r w:rsidDel="00000000" w:rsidR="00000000" w:rsidRPr="00000000">
        <w:rPr>
          <w:sz w:val="20"/>
          <w:szCs w:val="20"/>
          <w:rtl w:val="0"/>
        </w:rPr>
        <w:t xml:space="preserve"> and a feedforward </w:t>
      </w:r>
      <w:r w:rsidDel="00000000" w:rsidR="00000000" w:rsidRPr="00000000">
        <w:rPr>
          <w:b w:val="1"/>
          <w:sz w:val="20"/>
          <w:szCs w:val="20"/>
          <w:rtl w:val="0"/>
        </w:rPr>
        <w:t xml:space="preserve">Neural Network</w:t>
      </w:r>
      <w:r w:rsidDel="00000000" w:rsidR="00000000" w:rsidRPr="00000000">
        <w:rPr>
          <w:sz w:val="20"/>
          <w:szCs w:val="20"/>
          <w:rtl w:val="0"/>
        </w:rPr>
        <w:t xml:space="preserve">. All experiments were conducted on both the original and enriched datasets, with and without oversampling via SMOTE-NC. Additionally, we introduced instance-level class weighting to mitigate class imbalance while training. Class weights represent the inverse frequency of each class and ensure the model pays more attention to underrepresented classes.</w:t>
      </w:r>
    </w:p>
    <w:p w:rsidR="00000000" w:rsidDel="00000000" w:rsidP="00000000" w:rsidRDefault="00000000" w:rsidRPr="00000000" w14:paraId="00000051">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To handle the multi-label nature of the task, we adopted a </w:t>
      </w:r>
      <w:r w:rsidDel="00000000" w:rsidR="00000000" w:rsidRPr="00000000">
        <w:rPr>
          <w:b w:val="1"/>
          <w:sz w:val="20"/>
          <w:szCs w:val="20"/>
          <w:rtl w:val="0"/>
        </w:rPr>
        <w:t xml:space="preserve">One-vs-Rest (OvR)</w:t>
      </w:r>
      <w:r w:rsidDel="00000000" w:rsidR="00000000" w:rsidRPr="00000000">
        <w:rPr>
          <w:sz w:val="20"/>
          <w:szCs w:val="20"/>
          <w:rtl w:val="0"/>
        </w:rPr>
        <w:t xml:space="preserve"> classification strategy for both models. In this setup, a separate binary classifier is trained for each interaction type, allowing us to address the uneven distribution of labels more effectively. This resulted in seven different classifiers, each optimized to detect a specific interaction class.</w:t>
      </w:r>
    </w:p>
    <w:p w:rsidR="00000000" w:rsidDel="00000000" w:rsidP="00000000" w:rsidRDefault="00000000" w:rsidRPr="00000000" w14:paraId="00000052">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53">
      <w:pPr>
        <w:numPr>
          <w:ilvl w:val="1"/>
          <w:numId w:val="7"/>
        </w:numPr>
        <w:tabs>
          <w:tab w:val="left" w:leader="none" w:pos="520"/>
        </w:tabs>
        <w:spacing w:line="276" w:lineRule="auto"/>
        <w:ind w:left="665" w:right="39.68503937007875" w:hanging="384"/>
        <w:jc w:val="both"/>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XGBoost</w:t>
      </w:r>
    </w:p>
    <w:p w:rsidR="00000000" w:rsidDel="00000000" w:rsidP="00000000" w:rsidRDefault="00000000" w:rsidRPr="00000000" w14:paraId="00000054">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We employed </w:t>
      </w:r>
      <w:r w:rsidDel="00000000" w:rsidR="00000000" w:rsidRPr="00000000">
        <w:rPr>
          <w:b w:val="1"/>
          <w:sz w:val="20"/>
          <w:szCs w:val="20"/>
          <w:rtl w:val="0"/>
        </w:rPr>
        <w:t xml:space="preserve">XGBoost</w:t>
      </w:r>
      <w:r w:rsidDel="00000000" w:rsidR="00000000" w:rsidRPr="00000000">
        <w:rPr>
          <w:sz w:val="20"/>
          <w:szCs w:val="20"/>
          <w:rtl w:val="0"/>
        </w:rPr>
        <w:t xml:space="preserve">, a gradient boosting framework based on decision trees that iteratively combines weak learners to build a strong classifier </w:t>
      </w:r>
      <w:hyperlink w:anchor="bookmark=kix.8h9bsyx5g2v0">
        <w:r w:rsidDel="00000000" w:rsidR="00000000" w:rsidRPr="00000000">
          <w:rPr>
            <w:color w:val="1155cc"/>
            <w:sz w:val="20"/>
            <w:szCs w:val="20"/>
            <w:u w:val="single"/>
            <w:rtl w:val="0"/>
          </w:rPr>
          <w:t xml:space="preserve">[5]</w:t>
        </w:r>
      </w:hyperlink>
      <w:r w:rsidDel="00000000" w:rsidR="00000000" w:rsidRPr="00000000">
        <w:rPr>
          <w:sz w:val="20"/>
          <w:szCs w:val="20"/>
          <w:rtl w:val="0"/>
        </w:rPr>
        <w:t xml:space="preserve">. For each interaction type, we trained a binary XGBoost model under the OvR strategy. Hyperparameter tuning was performed using a grid search over the following parameter space:</w:t>
      </w:r>
    </w:p>
    <w:p w:rsidR="00000000" w:rsidDel="00000000" w:rsidP="00000000" w:rsidRDefault="00000000" w:rsidRPr="00000000" w14:paraId="00000055">
      <w:pPr>
        <w:numPr>
          <w:ilvl w:val="0"/>
          <w:numId w:val="2"/>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Max depth</w:t>
      </w:r>
      <w:r w:rsidDel="00000000" w:rsidR="00000000" w:rsidRPr="00000000">
        <w:rPr>
          <w:sz w:val="20"/>
          <w:szCs w:val="20"/>
          <w:rtl w:val="0"/>
        </w:rPr>
        <w:t xml:space="preserve"> (6, 8) controls the complexity of individual trees and helps prevent overfitting;</w:t>
      </w:r>
    </w:p>
    <w:p w:rsidR="00000000" w:rsidDel="00000000" w:rsidP="00000000" w:rsidRDefault="00000000" w:rsidRPr="00000000" w14:paraId="00000056">
      <w:pPr>
        <w:numPr>
          <w:ilvl w:val="0"/>
          <w:numId w:val="2"/>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Learning rate</w:t>
      </w:r>
      <w:r w:rsidDel="00000000" w:rsidR="00000000" w:rsidRPr="00000000">
        <w:rPr>
          <w:sz w:val="20"/>
          <w:szCs w:val="20"/>
          <w:rtl w:val="0"/>
        </w:rPr>
        <w:t xml:space="preserve"> (0.05, 0.1) regulates the contribution of each tree to the final model, balancing convergence speed and generalization;</w:t>
      </w:r>
    </w:p>
    <w:p w:rsidR="00000000" w:rsidDel="00000000" w:rsidP="00000000" w:rsidRDefault="00000000" w:rsidRPr="00000000" w14:paraId="00000057">
      <w:pPr>
        <w:numPr>
          <w:ilvl w:val="0"/>
          <w:numId w:val="2"/>
        </w:numPr>
        <w:tabs>
          <w:tab w:val="left" w:leader="none" w:pos="520"/>
        </w:tabs>
        <w:spacing w:line="276" w:lineRule="auto"/>
        <w:ind w:left="113.38582677165356" w:right="39.68503937007875" w:firstLine="226.7716535433071"/>
        <w:jc w:val="both"/>
        <w:rPr>
          <w:sz w:val="20"/>
          <w:szCs w:val="20"/>
          <w:u w:val="none"/>
        </w:rPr>
      </w:pPr>
      <w:r w:rsidDel="00000000" w:rsidR="00000000" w:rsidRPr="00000000">
        <w:rPr>
          <w:b w:val="1"/>
          <w:sz w:val="20"/>
          <w:szCs w:val="20"/>
          <w:rtl w:val="0"/>
        </w:rPr>
        <w:t xml:space="preserve">The number of estimators</w:t>
      </w:r>
      <w:r w:rsidDel="00000000" w:rsidR="00000000" w:rsidRPr="00000000">
        <w:rPr>
          <w:sz w:val="20"/>
          <w:szCs w:val="20"/>
          <w:rtl w:val="0"/>
        </w:rPr>
        <w:t xml:space="preserve"> (100, 200) specifies how many trees are used in the ensemble.</w:t>
      </w:r>
    </w:p>
    <w:p w:rsidR="00000000" w:rsidDel="00000000" w:rsidP="00000000" w:rsidRDefault="00000000" w:rsidRPr="00000000" w14:paraId="00000058">
      <w:pPr>
        <w:tabs>
          <w:tab w:val="left" w:leader="none" w:pos="520"/>
        </w:tabs>
        <w:spacing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59">
      <w:pPr>
        <w:numPr>
          <w:ilvl w:val="1"/>
          <w:numId w:val="7"/>
        </w:numPr>
        <w:tabs>
          <w:tab w:val="left" w:leader="none" w:pos="520"/>
        </w:tabs>
        <w:spacing w:line="276" w:lineRule="auto"/>
        <w:ind w:left="665" w:right="39.68503937007875" w:hanging="384"/>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Neural Network</w:t>
      </w:r>
      <w:r w:rsidDel="00000000" w:rsidR="00000000" w:rsidRPr="00000000">
        <w:rPr>
          <w:rtl w:val="0"/>
        </w:rPr>
      </w:r>
    </w:p>
    <w:p w:rsidR="00000000" w:rsidDel="00000000" w:rsidP="00000000" w:rsidRDefault="00000000" w:rsidRPr="00000000" w14:paraId="0000005A">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The</w:t>
      </w:r>
      <w:r w:rsidDel="00000000" w:rsidR="00000000" w:rsidRPr="00000000">
        <w:rPr>
          <w:b w:val="1"/>
          <w:sz w:val="20"/>
          <w:szCs w:val="20"/>
          <w:rtl w:val="0"/>
        </w:rPr>
        <w:t xml:space="preserve"> Neural Network</w:t>
      </w:r>
      <w:r w:rsidDel="00000000" w:rsidR="00000000" w:rsidRPr="00000000">
        <w:rPr>
          <w:sz w:val="20"/>
          <w:szCs w:val="20"/>
          <w:rtl w:val="0"/>
        </w:rPr>
        <w:t xml:space="preserve"> approach posed additional challenges due to its sensitivity to class imbalance. We initially explored a unified multi-label architecture but observed limited performance. Consequently, we transitioned to the </w:t>
      </w:r>
      <w:r w:rsidDel="00000000" w:rsidR="00000000" w:rsidRPr="00000000">
        <w:rPr>
          <w:b w:val="1"/>
          <w:sz w:val="20"/>
          <w:szCs w:val="20"/>
          <w:rtl w:val="0"/>
        </w:rPr>
        <w:t xml:space="preserve">One-vs-Rest formulation</w:t>
      </w:r>
      <w:r w:rsidDel="00000000" w:rsidR="00000000" w:rsidRPr="00000000">
        <w:rPr>
          <w:sz w:val="20"/>
          <w:szCs w:val="20"/>
          <w:rtl w:val="0"/>
        </w:rPr>
        <w:t xml:space="preserve">, training seven separate binary classifiers on the enriched dataset without SMOTE-NC, but with class weighting. This choice was also motivated by the encouraging results already observed with XGBoost under similar conditions.</w:t>
      </w:r>
    </w:p>
    <w:p w:rsidR="00000000" w:rsidDel="00000000" w:rsidP="00000000" w:rsidRDefault="00000000" w:rsidRPr="00000000" w14:paraId="0000005B">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Each classifier is a fully connected feedforward neural network, consisting of an input layer, three hidden layers with Leaky ReLU activations, and an output layer with a sigmoid activation to produce a probability for the positive class. Dropout and Batch Normalization were applied in order to improve the training and prevent overfitting. Training was conducted using the Adam optimizer and binary cross-entropy loss, with mini-batch gradient descent to efficiently process large volumes of data.</w:t>
      </w:r>
      <w:r w:rsidDel="00000000" w:rsidR="00000000" w:rsidRPr="00000000">
        <w:rPr>
          <w:rtl w:val="0"/>
        </w:rPr>
      </w:r>
    </w:p>
    <w:p w:rsidR="00000000" w:rsidDel="00000000" w:rsidP="00000000" w:rsidRDefault="00000000" w:rsidRPr="00000000" w14:paraId="0000005C">
      <w:pPr>
        <w:tabs>
          <w:tab w:val="left" w:leader="none" w:pos="520"/>
        </w:tabs>
        <w:spacing w:line="276" w:lineRule="auto"/>
        <w:ind w:right="39.68503937007875"/>
        <w:jc w:val="both"/>
        <w:rPr>
          <w:sz w:val="20"/>
          <w:szCs w:val="20"/>
        </w:rPr>
      </w:pPr>
      <w:r w:rsidDel="00000000" w:rsidR="00000000" w:rsidRPr="00000000">
        <w:rPr>
          <w:rtl w:val="0"/>
        </w:rPr>
      </w:r>
    </w:p>
    <w:p w:rsidR="00000000" w:rsidDel="00000000" w:rsidP="00000000" w:rsidRDefault="00000000" w:rsidRPr="00000000" w14:paraId="0000005D">
      <w:pPr>
        <w:numPr>
          <w:ilvl w:val="0"/>
          <w:numId w:val="7"/>
        </w:numPr>
        <w:tabs>
          <w:tab w:val="left" w:leader="none" w:pos="520"/>
        </w:tabs>
        <w:spacing w:after="200" w:before="0" w:line="276" w:lineRule="auto"/>
        <w:ind w:left="113.38582677165356" w:right="39.68503937007875" w:firstLine="226.7716535433071"/>
        <w:jc w:val="both"/>
        <w:rPr>
          <w:rFonts w:ascii="EB Garamond" w:cs="EB Garamond" w:eastAsia="EB Garamond" w:hAnsi="EB Garamond"/>
        </w:rPr>
      </w:pPr>
      <w:r w:rsidDel="00000000" w:rsidR="00000000" w:rsidRPr="00000000">
        <w:rPr>
          <w:rFonts w:ascii="EB Garamond" w:cs="EB Garamond" w:eastAsia="EB Garamond" w:hAnsi="EB Garamond"/>
          <w:b w:val="1"/>
          <w:sz w:val="24"/>
          <w:szCs w:val="24"/>
          <w:rtl w:val="0"/>
        </w:rPr>
        <w:t xml:space="preserve">Results and Evaluation</w:t>
      </w:r>
    </w:p>
    <w:p w:rsidR="00000000" w:rsidDel="00000000" w:rsidP="00000000" w:rsidRDefault="00000000" w:rsidRPr="00000000" w14:paraId="0000005E">
      <w:pPr>
        <w:tabs>
          <w:tab w:val="left" w:leader="none" w:pos="520"/>
        </w:tabs>
        <w:spacing w:after="200" w:line="276" w:lineRule="auto"/>
        <w:ind w:left="113.38582677165356" w:right="39.68503937007875" w:firstLine="226.7716535433071"/>
        <w:jc w:val="both"/>
        <w:rPr>
          <w:sz w:val="20"/>
          <w:szCs w:val="20"/>
        </w:rPr>
      </w:pPr>
      <w:r w:rsidDel="00000000" w:rsidR="00000000" w:rsidRPr="00000000">
        <w:rPr>
          <w:sz w:val="20"/>
          <w:szCs w:val="20"/>
          <w:rtl w:val="0"/>
        </w:rPr>
        <w:t xml:space="preserve">The models were evaluated on a test set using a comprehensive suite of metrics, including</w:t>
      </w:r>
      <w:r w:rsidDel="00000000" w:rsidR="00000000" w:rsidRPr="00000000">
        <w:rPr>
          <w:i w:val="1"/>
          <w:sz w:val="20"/>
          <w:szCs w:val="20"/>
          <w:rtl w:val="0"/>
        </w:rPr>
        <w:t xml:space="preserve"> accuracy, balanced accuracy, micro and macro precision, recall, F1 score, Matthews Correlation Coefficient (MCC)</w:t>
      </w:r>
      <w:r w:rsidDel="00000000" w:rsidR="00000000" w:rsidRPr="00000000">
        <w:rPr>
          <w:sz w:val="20"/>
          <w:szCs w:val="20"/>
          <w:rtl w:val="0"/>
        </w:rPr>
        <w:t xml:space="preserve">, and the </w:t>
      </w:r>
      <w:r w:rsidDel="00000000" w:rsidR="00000000" w:rsidRPr="00000000">
        <w:rPr>
          <w:i w:val="1"/>
          <w:sz w:val="20"/>
          <w:szCs w:val="20"/>
          <w:rtl w:val="0"/>
        </w:rPr>
        <w:t xml:space="preserve">Area Under the ROC Curve (ROC AUC)</w:t>
      </w:r>
      <w:r w:rsidDel="00000000" w:rsidR="00000000" w:rsidRPr="00000000">
        <w:rPr>
          <w:sz w:val="20"/>
          <w:szCs w:val="20"/>
          <w:rtl w:val="0"/>
        </w:rPr>
        <w:t xml:space="preserve">.</w:t>
      </w:r>
    </w:p>
    <w:p w:rsidR="00000000" w:rsidDel="00000000" w:rsidP="00000000" w:rsidRDefault="00000000" w:rsidRPr="00000000" w14:paraId="0000005F">
      <w:pPr>
        <w:numPr>
          <w:ilvl w:val="1"/>
          <w:numId w:val="7"/>
        </w:numPr>
        <w:tabs>
          <w:tab w:val="left" w:leader="none" w:pos="520"/>
        </w:tabs>
        <w:spacing w:after="0" w:before="0" w:line="276" w:lineRule="auto"/>
        <w:ind w:left="665" w:right="39.68503937007875" w:hanging="384"/>
        <w:jc w:val="both"/>
        <w:rPr>
          <w:rFonts w:ascii="EB Garamond" w:cs="EB Garamond" w:eastAsia="EB Garamond" w:hAnsi="EB Garamond"/>
          <w:b w:val="1"/>
          <w:sz w:val="24"/>
          <w:szCs w:val="24"/>
        </w:rPr>
      </w:pPr>
      <w:r w:rsidDel="00000000" w:rsidR="00000000" w:rsidRPr="00000000">
        <w:rPr>
          <w:rFonts w:ascii="EB Garamond" w:cs="EB Garamond" w:eastAsia="EB Garamond" w:hAnsi="EB Garamond"/>
          <w:b w:val="1"/>
          <w:rtl w:val="0"/>
        </w:rPr>
        <w:t xml:space="preserve">XGBoost Results</w:t>
      </w:r>
    </w:p>
    <w:p w:rsidR="00000000" w:rsidDel="00000000" w:rsidP="00000000" w:rsidRDefault="00000000" w:rsidRPr="00000000" w14:paraId="00000060">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At the global level, the balanced accuracy of </w:t>
      </w:r>
      <w:r w:rsidDel="00000000" w:rsidR="00000000" w:rsidRPr="00000000">
        <w:rPr>
          <w:b w:val="1"/>
          <w:sz w:val="20"/>
          <w:szCs w:val="20"/>
          <w:rtl w:val="0"/>
        </w:rPr>
        <w:t xml:space="preserve">0.8626 </w:t>
      </w:r>
      <w:r w:rsidDel="00000000" w:rsidR="00000000" w:rsidRPr="00000000">
        <w:rPr>
          <w:sz w:val="20"/>
          <w:szCs w:val="20"/>
          <w:rtl w:val="0"/>
        </w:rPr>
        <w:t xml:space="preserve">and macro-averaged ROC AUC of </w:t>
      </w:r>
      <w:r w:rsidDel="00000000" w:rsidR="00000000" w:rsidRPr="00000000">
        <w:rPr>
          <w:b w:val="1"/>
          <w:sz w:val="20"/>
          <w:szCs w:val="20"/>
          <w:rtl w:val="0"/>
        </w:rPr>
        <w:t xml:space="preserve">0.9470 </w:t>
      </w:r>
      <w:r w:rsidDel="00000000" w:rsidR="00000000" w:rsidRPr="00000000">
        <w:rPr>
          <w:sz w:val="20"/>
          <w:szCs w:val="20"/>
          <w:rtl w:val="0"/>
        </w:rPr>
        <w:t xml:space="preserve">in the case of the enriched dataset without performing SMOTE_NC confirm the model’s ability to distinguish between classes, even in the presence of class imbalance. The MCC of </w:t>
      </w:r>
      <w:r w:rsidDel="00000000" w:rsidR="00000000" w:rsidRPr="00000000">
        <w:rPr>
          <w:b w:val="1"/>
          <w:sz w:val="20"/>
          <w:szCs w:val="20"/>
          <w:rtl w:val="0"/>
        </w:rPr>
        <w:t xml:space="preserve">0.7414</w:t>
      </w:r>
      <w:r w:rsidDel="00000000" w:rsidR="00000000" w:rsidRPr="00000000">
        <w:rPr>
          <w:sz w:val="20"/>
          <w:szCs w:val="20"/>
          <w:rtl w:val="0"/>
        </w:rPr>
        <w:t xml:space="preserve"> indicates a solid overall correlation between predicted and true labels. Evaluating each contact type individually, we observe distinct performance profiles. The classifiers for </w:t>
      </w:r>
      <w:r w:rsidDel="00000000" w:rsidR="00000000" w:rsidRPr="00000000">
        <w:rPr>
          <w:i w:val="1"/>
          <w:sz w:val="20"/>
          <w:szCs w:val="20"/>
          <w:rtl w:val="0"/>
        </w:rPr>
        <w:t xml:space="preserve">PIPISTACK</w:t>
      </w:r>
      <w:r w:rsidDel="00000000" w:rsidR="00000000" w:rsidRPr="00000000">
        <w:rPr>
          <w:sz w:val="20"/>
          <w:szCs w:val="20"/>
          <w:rtl w:val="0"/>
        </w:rPr>
        <w:t xml:space="preserve"> and </w:t>
      </w:r>
      <w:r w:rsidDel="00000000" w:rsidR="00000000" w:rsidRPr="00000000">
        <w:rPr>
          <w:i w:val="1"/>
          <w:sz w:val="20"/>
          <w:szCs w:val="20"/>
          <w:rtl w:val="0"/>
        </w:rPr>
        <w:t xml:space="preserve">SSBOND</w:t>
      </w:r>
      <w:r w:rsidDel="00000000" w:rsidR="00000000" w:rsidRPr="00000000">
        <w:rPr>
          <w:sz w:val="20"/>
          <w:szCs w:val="20"/>
          <w:rtl w:val="0"/>
        </w:rPr>
        <w:t xml:space="preserve"> contacts performed exceptionally well, with balanced accuracies of </w:t>
      </w:r>
      <w:r w:rsidDel="00000000" w:rsidR="00000000" w:rsidRPr="00000000">
        <w:rPr>
          <w:b w:val="1"/>
          <w:sz w:val="20"/>
          <w:szCs w:val="20"/>
          <w:rtl w:val="0"/>
        </w:rPr>
        <w:t xml:space="preserve">0.9942</w:t>
      </w:r>
      <w:r w:rsidDel="00000000" w:rsidR="00000000" w:rsidRPr="00000000">
        <w:rPr>
          <w:sz w:val="20"/>
          <w:szCs w:val="20"/>
          <w:rtl w:val="0"/>
        </w:rPr>
        <w:t xml:space="preserve"> and </w:t>
      </w:r>
      <w:r w:rsidDel="00000000" w:rsidR="00000000" w:rsidRPr="00000000">
        <w:rPr>
          <w:b w:val="1"/>
          <w:sz w:val="20"/>
          <w:szCs w:val="20"/>
          <w:rtl w:val="0"/>
        </w:rPr>
        <w:t xml:space="preserve">0.9896</w:t>
      </w:r>
      <w:r w:rsidDel="00000000" w:rsidR="00000000" w:rsidRPr="00000000">
        <w:rPr>
          <w:sz w:val="20"/>
          <w:szCs w:val="20"/>
          <w:rtl w:val="0"/>
        </w:rPr>
        <w:t xml:space="preserve">, respectively, and F1 scores of</w:t>
      </w:r>
      <w:r w:rsidDel="00000000" w:rsidR="00000000" w:rsidRPr="00000000">
        <w:rPr>
          <w:b w:val="1"/>
          <w:sz w:val="20"/>
          <w:szCs w:val="20"/>
          <w:rtl w:val="0"/>
        </w:rPr>
        <w:t xml:space="preserve"> 0.9289</w:t>
      </w:r>
      <w:r w:rsidDel="00000000" w:rsidR="00000000" w:rsidRPr="00000000">
        <w:rPr>
          <w:sz w:val="20"/>
          <w:szCs w:val="20"/>
          <w:rtl w:val="0"/>
        </w:rPr>
        <w:t xml:space="preserve"> and </w:t>
      </w:r>
      <w:r w:rsidDel="00000000" w:rsidR="00000000" w:rsidRPr="00000000">
        <w:rPr>
          <w:b w:val="1"/>
          <w:sz w:val="20"/>
          <w:szCs w:val="20"/>
          <w:rtl w:val="0"/>
        </w:rPr>
        <w:t xml:space="preserve">0.9302</w:t>
      </w:r>
      <w:r w:rsidDel="00000000" w:rsidR="00000000" w:rsidRPr="00000000">
        <w:rPr>
          <w:sz w:val="20"/>
          <w:szCs w:val="20"/>
          <w:rtl w:val="0"/>
        </w:rPr>
        <w:t xml:space="preserve">. On the other hand, </w:t>
      </w:r>
      <w:r w:rsidDel="00000000" w:rsidR="00000000" w:rsidRPr="00000000">
        <w:rPr>
          <w:i w:val="1"/>
          <w:sz w:val="20"/>
          <w:szCs w:val="20"/>
          <w:rtl w:val="0"/>
        </w:rPr>
        <w:t xml:space="preserve">PIHBOND</w:t>
      </w:r>
      <w:r w:rsidDel="00000000" w:rsidR="00000000" w:rsidRPr="00000000">
        <w:rPr>
          <w:sz w:val="20"/>
          <w:szCs w:val="20"/>
          <w:rtl w:val="0"/>
        </w:rPr>
        <w:t xml:space="preserve"> was the most challenging contact type to classify, with balanced accuracy of </w:t>
      </w:r>
      <w:r w:rsidDel="00000000" w:rsidR="00000000" w:rsidRPr="00000000">
        <w:rPr>
          <w:b w:val="1"/>
          <w:sz w:val="20"/>
          <w:szCs w:val="20"/>
          <w:rtl w:val="0"/>
        </w:rPr>
        <w:t xml:space="preserve">0.6219</w:t>
      </w:r>
      <w:r w:rsidDel="00000000" w:rsidR="00000000" w:rsidRPr="00000000">
        <w:rPr>
          <w:sz w:val="20"/>
          <w:szCs w:val="20"/>
          <w:rtl w:val="0"/>
        </w:rPr>
        <w:t xml:space="preserve"> and F1 score of </w:t>
      </w:r>
      <w:r w:rsidDel="00000000" w:rsidR="00000000" w:rsidRPr="00000000">
        <w:rPr>
          <w:b w:val="1"/>
          <w:sz w:val="20"/>
          <w:szCs w:val="20"/>
          <w:rtl w:val="0"/>
        </w:rPr>
        <w:t xml:space="preserve">0.5329</w:t>
      </w:r>
      <w:r w:rsidDel="00000000" w:rsidR="00000000" w:rsidRPr="00000000">
        <w:rPr>
          <w:sz w:val="20"/>
          <w:szCs w:val="20"/>
          <w:rtl w:val="0"/>
        </w:rPr>
        <w:t xml:space="preserve">, indicating limited generalization, especially in identifying the minority class correctly.</w:t>
      </w:r>
    </w:p>
    <w:p w:rsidR="00000000" w:rsidDel="00000000" w:rsidP="00000000" w:rsidRDefault="00000000" w:rsidRPr="00000000" w14:paraId="00000061">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Augmenting the feature space produced an immediate lift in nearly every metric. </w:t>
      </w:r>
      <w:r w:rsidDel="00000000" w:rsidR="00000000" w:rsidRPr="00000000">
        <w:rPr>
          <w:i w:val="1"/>
          <w:sz w:val="20"/>
          <w:szCs w:val="20"/>
          <w:rtl w:val="0"/>
        </w:rPr>
        <w:t xml:space="preserve">HBOND</w:t>
      </w:r>
      <w:r w:rsidDel="00000000" w:rsidR="00000000" w:rsidRPr="00000000">
        <w:rPr>
          <w:sz w:val="20"/>
          <w:szCs w:val="20"/>
          <w:rtl w:val="0"/>
        </w:rPr>
        <w:t xml:space="preserve">, for example, rose from 0.72 to </w:t>
      </w:r>
      <w:r w:rsidDel="00000000" w:rsidR="00000000" w:rsidRPr="00000000">
        <w:rPr>
          <w:b w:val="1"/>
          <w:sz w:val="20"/>
          <w:szCs w:val="20"/>
          <w:rtl w:val="0"/>
        </w:rPr>
        <w:t xml:space="preserve">0.84</w:t>
      </w:r>
      <w:r w:rsidDel="00000000" w:rsidR="00000000" w:rsidRPr="00000000">
        <w:rPr>
          <w:sz w:val="20"/>
          <w:szCs w:val="20"/>
          <w:rtl w:val="0"/>
        </w:rPr>
        <w:t xml:space="preserve"> Balanced Accuracy and MCC from 0.41 to </w:t>
      </w:r>
      <w:r w:rsidDel="00000000" w:rsidR="00000000" w:rsidRPr="00000000">
        <w:rPr>
          <w:b w:val="1"/>
          <w:sz w:val="20"/>
          <w:szCs w:val="20"/>
          <w:rtl w:val="0"/>
        </w:rPr>
        <w:t xml:space="preserve">0.64</w:t>
      </w:r>
      <w:r w:rsidDel="00000000" w:rsidR="00000000" w:rsidRPr="00000000">
        <w:rPr>
          <w:sz w:val="20"/>
          <w:szCs w:val="20"/>
          <w:rtl w:val="0"/>
        </w:rPr>
        <w:t xml:space="preserve">, showing that the additional cues helped the booster exploit subtle patterns previously missed. </w:t>
      </w:r>
      <w:r w:rsidDel="00000000" w:rsidR="00000000" w:rsidRPr="00000000">
        <w:rPr>
          <w:i w:val="1"/>
          <w:sz w:val="20"/>
          <w:szCs w:val="20"/>
          <w:rtl w:val="0"/>
        </w:rPr>
        <w:t xml:space="preserve">VDW</w:t>
      </w:r>
      <w:r w:rsidDel="00000000" w:rsidR="00000000" w:rsidRPr="00000000">
        <w:rPr>
          <w:sz w:val="20"/>
          <w:szCs w:val="20"/>
          <w:rtl w:val="0"/>
        </w:rPr>
        <w:t xml:space="preserve">, historically difficult because of its ubiquity, improved from 0.61 to </w:t>
      </w:r>
      <w:r w:rsidDel="00000000" w:rsidR="00000000" w:rsidRPr="00000000">
        <w:rPr>
          <w:b w:val="1"/>
          <w:sz w:val="20"/>
          <w:szCs w:val="20"/>
          <w:rtl w:val="0"/>
        </w:rPr>
        <w:t xml:space="preserve">0.69</w:t>
      </w:r>
      <w:r w:rsidDel="00000000" w:rsidR="00000000" w:rsidRPr="00000000">
        <w:rPr>
          <w:sz w:val="20"/>
          <w:szCs w:val="20"/>
          <w:rtl w:val="0"/>
        </w:rPr>
        <w:t xml:space="preserve"> Balanced Accuracy and almost </w:t>
      </w:r>
      <w:r w:rsidDel="00000000" w:rsidR="00000000" w:rsidRPr="00000000">
        <w:rPr>
          <w:b w:val="1"/>
          <w:sz w:val="20"/>
          <w:szCs w:val="20"/>
          <w:rtl w:val="0"/>
        </w:rPr>
        <w:t xml:space="preserve">doubled</w:t>
      </w:r>
      <w:r w:rsidDel="00000000" w:rsidR="00000000" w:rsidRPr="00000000">
        <w:rPr>
          <w:sz w:val="20"/>
          <w:szCs w:val="20"/>
          <w:rtl w:val="0"/>
        </w:rPr>
        <w:t xml:space="preserve"> its MCC, indicating better discrimination of true weak contacts from noise. The full results can be appreciated in </w:t>
      </w:r>
      <w:r w:rsidDel="00000000" w:rsidR="00000000" w:rsidRPr="00000000">
        <w:rPr>
          <w:i w:val="1"/>
          <w:sz w:val="20"/>
          <w:szCs w:val="20"/>
          <w:rtl w:val="0"/>
        </w:rPr>
        <w:t xml:space="preserve">Tables 1-4</w:t>
      </w:r>
      <w:r w:rsidDel="00000000" w:rsidR="00000000" w:rsidRPr="00000000">
        <w:rPr>
          <w:sz w:val="20"/>
          <w:szCs w:val="20"/>
          <w:rtl w:val="0"/>
        </w:rPr>
        <w:t xml:space="preserve"> in the </w:t>
      </w:r>
      <w:r w:rsidDel="00000000" w:rsidR="00000000" w:rsidRPr="00000000">
        <w:rPr>
          <w:i w:val="1"/>
          <w:sz w:val="20"/>
          <w:szCs w:val="20"/>
          <w:rtl w:val="0"/>
        </w:rPr>
        <w:t xml:space="preserve">Supplementary Material</w:t>
      </w:r>
      <w:r w:rsidDel="00000000" w:rsidR="00000000" w:rsidRPr="00000000">
        <w:rPr>
          <w:sz w:val="20"/>
          <w:szCs w:val="20"/>
          <w:rtl w:val="0"/>
        </w:rPr>
        <w:t xml:space="preserve">.</w:t>
      </w:r>
    </w:p>
    <w:p w:rsidR="00000000" w:rsidDel="00000000" w:rsidP="00000000" w:rsidRDefault="00000000" w:rsidRPr="00000000" w14:paraId="00000062">
      <w:pPr>
        <w:tabs>
          <w:tab w:val="left" w:leader="none" w:pos="520"/>
        </w:tabs>
        <w:spacing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63">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Beyond predictive performance, XGBoost also offers insight into model interpretability through </w:t>
      </w:r>
      <w:r w:rsidDel="00000000" w:rsidR="00000000" w:rsidRPr="00000000">
        <w:rPr>
          <w:b w:val="1"/>
          <w:sz w:val="20"/>
          <w:szCs w:val="20"/>
          <w:rtl w:val="0"/>
        </w:rPr>
        <w:t xml:space="preserve">feature importance</w:t>
      </w:r>
      <w:r w:rsidDel="00000000" w:rsidR="00000000" w:rsidRPr="00000000">
        <w:rPr>
          <w:sz w:val="20"/>
          <w:szCs w:val="20"/>
          <w:rtl w:val="0"/>
        </w:rPr>
        <w:t xml:space="preserve"> scores. These scores help identify which features (both original and engineered) contribute most significantly to the decision-making process of the model. We evaluated feature importance using three standard criteria provided by XGBoost:</w:t>
      </w:r>
    </w:p>
    <w:p w:rsidR="00000000" w:rsidDel="00000000" w:rsidP="00000000" w:rsidRDefault="00000000" w:rsidRPr="00000000" w14:paraId="00000064">
      <w:pPr>
        <w:numPr>
          <w:ilvl w:val="0"/>
          <w:numId w:val="1"/>
        </w:numPr>
        <w:tabs>
          <w:tab w:val="left" w:leader="none" w:pos="520"/>
        </w:tabs>
        <w:spacing w:line="276" w:lineRule="auto"/>
        <w:ind w:left="113.38582677165356" w:right="39.68503937007875" w:firstLine="226.7716535433071"/>
        <w:jc w:val="both"/>
        <w:rPr>
          <w:sz w:val="20"/>
          <w:szCs w:val="20"/>
        </w:rPr>
      </w:pPr>
      <w:r w:rsidDel="00000000" w:rsidR="00000000" w:rsidRPr="00000000">
        <w:rPr>
          <w:b w:val="1"/>
          <w:sz w:val="20"/>
          <w:szCs w:val="20"/>
          <w:rtl w:val="0"/>
        </w:rPr>
        <w:t xml:space="preserve">Gain</w:t>
      </w:r>
      <w:r w:rsidDel="00000000" w:rsidR="00000000" w:rsidRPr="00000000">
        <w:rPr>
          <w:sz w:val="20"/>
          <w:szCs w:val="20"/>
          <w:rtl w:val="0"/>
        </w:rPr>
        <w:t xml:space="preserve">: Measures the improvement in the model’s loss function when a feature is used in a split, indicating its direct impact on predictive accuracy;</w:t>
      </w:r>
    </w:p>
    <w:p w:rsidR="00000000" w:rsidDel="00000000" w:rsidP="00000000" w:rsidRDefault="00000000" w:rsidRPr="00000000" w14:paraId="00000065">
      <w:pPr>
        <w:numPr>
          <w:ilvl w:val="0"/>
          <w:numId w:val="1"/>
        </w:numPr>
        <w:tabs>
          <w:tab w:val="left" w:leader="none" w:pos="520"/>
        </w:tabs>
        <w:spacing w:line="276" w:lineRule="auto"/>
        <w:ind w:left="113.38582677165356" w:right="39.68503937007875" w:firstLine="226.7716535433071"/>
        <w:jc w:val="both"/>
        <w:rPr>
          <w:sz w:val="20"/>
          <w:szCs w:val="20"/>
        </w:rPr>
      </w:pPr>
      <w:r w:rsidDel="00000000" w:rsidR="00000000" w:rsidRPr="00000000">
        <w:rPr>
          <w:b w:val="1"/>
          <w:sz w:val="20"/>
          <w:szCs w:val="20"/>
          <w:rtl w:val="0"/>
        </w:rPr>
        <w:t xml:space="preserve">Weight</w:t>
      </w:r>
      <w:r w:rsidDel="00000000" w:rsidR="00000000" w:rsidRPr="00000000">
        <w:rPr>
          <w:sz w:val="20"/>
          <w:szCs w:val="20"/>
          <w:rtl w:val="0"/>
        </w:rPr>
        <w:t xml:space="preserve">: Counts the number of times a feature is used in splits across all trees, reflecting its overall usage;</w:t>
      </w:r>
    </w:p>
    <w:p w:rsidR="00000000" w:rsidDel="00000000" w:rsidP="00000000" w:rsidRDefault="00000000" w:rsidRPr="00000000" w14:paraId="00000066">
      <w:pPr>
        <w:numPr>
          <w:ilvl w:val="0"/>
          <w:numId w:val="1"/>
        </w:numPr>
        <w:tabs>
          <w:tab w:val="left" w:leader="none" w:pos="520"/>
        </w:tabs>
        <w:spacing w:line="276" w:lineRule="auto"/>
        <w:ind w:left="113.38582677165356" w:right="39.68503937007875" w:firstLine="226.7716535433071"/>
        <w:jc w:val="both"/>
        <w:rPr>
          <w:sz w:val="20"/>
          <w:szCs w:val="20"/>
        </w:rPr>
      </w:pPr>
      <w:r w:rsidDel="00000000" w:rsidR="00000000" w:rsidRPr="00000000">
        <w:rPr>
          <w:b w:val="1"/>
          <w:sz w:val="20"/>
          <w:szCs w:val="20"/>
          <w:rtl w:val="0"/>
        </w:rPr>
        <w:t xml:space="preserve">Cover</w:t>
      </w:r>
      <w:r w:rsidDel="00000000" w:rsidR="00000000" w:rsidRPr="00000000">
        <w:rPr>
          <w:sz w:val="20"/>
          <w:szCs w:val="20"/>
          <w:rtl w:val="0"/>
        </w:rPr>
        <w:t xml:space="preserve">: Quantifies the number of samples affected by splits involving a given feature, capturing its reach within the data.</w:t>
      </w:r>
    </w:p>
    <w:p w:rsidR="00000000" w:rsidDel="00000000" w:rsidP="00000000" w:rsidRDefault="00000000" w:rsidRPr="00000000" w14:paraId="00000067">
      <w:pPr>
        <w:tabs>
          <w:tab w:val="left" w:leader="none" w:pos="520"/>
        </w:tabs>
        <w:spacing w:line="276" w:lineRule="auto"/>
        <w:ind w:left="113.38582677165356" w:right="39.68503937007875" w:firstLine="226.7716535433071"/>
        <w:jc w:val="both"/>
        <w:rPr>
          <w:sz w:val="20"/>
          <w:szCs w:val="20"/>
        </w:rPr>
      </w:pPr>
      <w:r w:rsidDel="00000000" w:rsidR="00000000" w:rsidRPr="00000000">
        <w:rPr>
          <w:sz w:val="20"/>
          <w:szCs w:val="20"/>
          <w:rtl w:val="0"/>
        </w:rPr>
        <w:t xml:space="preserve">Analysis of the feature importance plot based on the weight criterion reveals that several of the engineered features, such as Cα distance, 3Di centroid coordinates, and ΔAtchley factors, rank among the most influential variables. Notably, these new features often surpass their original counterparts in importance, underscoring the value of domain-informed feature augmentation. In </w:t>
      </w:r>
      <w:r w:rsidDel="00000000" w:rsidR="00000000" w:rsidRPr="00000000">
        <w:rPr>
          <w:i w:val="1"/>
          <w:sz w:val="20"/>
          <w:szCs w:val="20"/>
          <w:rtl w:val="0"/>
        </w:rPr>
        <w:t xml:space="preserve">Figures 2</w:t>
      </w:r>
      <w:r w:rsidDel="00000000" w:rsidR="00000000" w:rsidRPr="00000000">
        <w:rPr>
          <w:sz w:val="20"/>
          <w:szCs w:val="20"/>
          <w:rtl w:val="0"/>
        </w:rPr>
        <w:t xml:space="preserve"> and </w:t>
      </w:r>
      <w:r w:rsidDel="00000000" w:rsidR="00000000" w:rsidRPr="00000000">
        <w:rPr>
          <w:i w:val="1"/>
          <w:sz w:val="20"/>
          <w:szCs w:val="20"/>
          <w:rtl w:val="0"/>
        </w:rPr>
        <w:t xml:space="preserve">3 </w:t>
      </w:r>
      <w:r w:rsidDel="00000000" w:rsidR="00000000" w:rsidRPr="00000000">
        <w:rPr>
          <w:sz w:val="20"/>
          <w:szCs w:val="20"/>
          <w:rtl w:val="0"/>
        </w:rPr>
        <w:t xml:space="preserve">in the </w:t>
      </w:r>
      <w:r w:rsidDel="00000000" w:rsidR="00000000" w:rsidRPr="00000000">
        <w:rPr>
          <w:i w:val="1"/>
          <w:sz w:val="20"/>
          <w:szCs w:val="20"/>
          <w:rtl w:val="0"/>
        </w:rPr>
        <w:t xml:space="preserve">Supplementary Material</w:t>
      </w:r>
      <w:r w:rsidDel="00000000" w:rsidR="00000000" w:rsidRPr="00000000">
        <w:rPr>
          <w:sz w:val="20"/>
          <w:szCs w:val="20"/>
          <w:rtl w:val="0"/>
        </w:rPr>
        <w:t xml:space="preserve"> we can observe the difference in the feature importance in the XGBoost model between the original and enriched dataset for the </w:t>
      </w:r>
      <w:r w:rsidDel="00000000" w:rsidR="00000000" w:rsidRPr="00000000">
        <w:rPr>
          <w:i w:val="1"/>
          <w:sz w:val="20"/>
          <w:szCs w:val="20"/>
          <w:rtl w:val="0"/>
        </w:rPr>
        <w:t xml:space="preserve">HBOND</w:t>
      </w:r>
      <w:r w:rsidDel="00000000" w:rsidR="00000000" w:rsidRPr="00000000">
        <w:rPr>
          <w:sz w:val="20"/>
          <w:szCs w:val="20"/>
          <w:rtl w:val="0"/>
        </w:rPr>
        <w:t xml:space="preserve"> classifier.</w:t>
      </w:r>
    </w:p>
    <w:p w:rsidR="00000000" w:rsidDel="00000000" w:rsidP="00000000" w:rsidRDefault="00000000" w:rsidRPr="00000000" w14:paraId="00000068">
      <w:pPr>
        <w:tabs>
          <w:tab w:val="left" w:leader="none" w:pos="520"/>
        </w:tabs>
        <w:spacing w:after="0" w:before="0"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69">
      <w:pPr>
        <w:numPr>
          <w:ilvl w:val="1"/>
          <w:numId w:val="7"/>
        </w:numPr>
        <w:tabs>
          <w:tab w:val="left" w:leader="none" w:pos="520"/>
        </w:tabs>
        <w:spacing w:line="276" w:lineRule="auto"/>
        <w:ind w:left="665" w:right="39.68503937007875" w:hanging="384"/>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Neural Network Results</w:t>
      </w:r>
    </w:p>
    <w:p w:rsidR="00000000" w:rsidDel="00000000" w:rsidP="00000000" w:rsidRDefault="00000000" w:rsidRPr="00000000" w14:paraId="0000006A">
      <w:pPr>
        <w:tabs>
          <w:tab w:val="left" w:leader="none" w:pos="520"/>
        </w:tabs>
        <w:spacing w:line="276" w:lineRule="auto"/>
        <w:ind w:left="113.38582677165356" w:right="39.68503937007875" w:firstLine="226.7716535433071"/>
        <w:jc w:val="both"/>
        <w:rPr>
          <w:sz w:val="20"/>
          <w:szCs w:val="20"/>
          <w:vertAlign w:val="superscript"/>
        </w:rPr>
      </w:pPr>
      <w:r w:rsidDel="00000000" w:rsidR="00000000" w:rsidRPr="00000000">
        <w:rPr>
          <w:sz w:val="20"/>
          <w:szCs w:val="20"/>
          <w:rtl w:val="0"/>
        </w:rPr>
        <w:t xml:space="preserve">The NN almost matched the XGBoost’s performance in all classes and slightly improved the Balanced Accuracy for rare classes such as PICATION and </w:t>
      </w:r>
      <w:r w:rsidDel="00000000" w:rsidR="00000000" w:rsidRPr="00000000">
        <w:rPr>
          <w:i w:val="1"/>
          <w:sz w:val="20"/>
          <w:szCs w:val="20"/>
          <w:rtl w:val="0"/>
        </w:rPr>
        <w:t xml:space="preserve">PIHBOND</w:t>
      </w:r>
      <w:r w:rsidDel="00000000" w:rsidR="00000000" w:rsidRPr="00000000">
        <w:rPr>
          <w:sz w:val="20"/>
          <w:szCs w:val="20"/>
          <w:rtl w:val="0"/>
        </w:rPr>
        <w:t xml:space="preserve">. However, these gains came at the cost of lower precision, yielding modest F1 and MCC values. In essence, the network became more forgiving, capturing additional positives but introducing </w:t>
      </w:r>
      <w:r w:rsidDel="00000000" w:rsidR="00000000" w:rsidRPr="00000000">
        <w:rPr>
          <w:b w:val="1"/>
          <w:sz w:val="20"/>
          <w:szCs w:val="20"/>
          <w:rtl w:val="0"/>
        </w:rPr>
        <w:t xml:space="preserve">more false alarms</w:t>
      </w:r>
      <w:r w:rsidDel="00000000" w:rsidR="00000000" w:rsidRPr="00000000">
        <w:rPr>
          <w:sz w:val="20"/>
          <w:szCs w:val="20"/>
          <w:rtl w:val="0"/>
        </w:rPr>
        <w:t xml:space="preserve"> (FP). The full results from this approach can be seen in </w:t>
      </w:r>
      <w:r w:rsidDel="00000000" w:rsidR="00000000" w:rsidRPr="00000000">
        <w:rPr>
          <w:i w:val="1"/>
          <w:sz w:val="20"/>
          <w:szCs w:val="20"/>
          <w:rtl w:val="0"/>
        </w:rPr>
        <w:t xml:space="preserve">Table 5</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B">
      <w:pPr>
        <w:tabs>
          <w:tab w:val="left" w:leader="none" w:pos="520"/>
        </w:tabs>
        <w:spacing w:before="0" w:line="276" w:lineRule="auto"/>
        <w:ind w:left="0" w:right="39.68503937007875" w:firstLine="0"/>
        <w:jc w:val="both"/>
        <w:rPr>
          <w:sz w:val="20"/>
          <w:szCs w:val="20"/>
        </w:rPr>
      </w:pPr>
      <w:r w:rsidDel="00000000" w:rsidR="00000000" w:rsidRPr="00000000">
        <w:rPr>
          <w:rtl w:val="0"/>
        </w:rPr>
      </w:r>
    </w:p>
    <w:p w:rsidR="00000000" w:rsidDel="00000000" w:rsidP="00000000" w:rsidRDefault="00000000" w:rsidRPr="00000000" w14:paraId="0000006C">
      <w:pPr>
        <w:numPr>
          <w:ilvl w:val="0"/>
          <w:numId w:val="7"/>
        </w:numPr>
        <w:tabs>
          <w:tab w:val="left" w:leader="none" w:pos="520"/>
        </w:tabs>
        <w:spacing w:after="200" w:before="0" w:line="276" w:lineRule="auto"/>
        <w:ind w:left="113.38582677165356" w:right="39.68503937007875" w:firstLine="226.7716535433071"/>
        <w:jc w:val="both"/>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 Experiments</w:t>
      </w:r>
    </w:p>
    <w:p w:rsidR="00000000" w:rsidDel="00000000" w:rsidP="00000000" w:rsidRDefault="00000000" w:rsidRPr="00000000" w14:paraId="0000006D">
      <w:pPr>
        <w:tabs>
          <w:tab w:val="left" w:leader="none" w:pos="520"/>
        </w:tabs>
        <w:spacing w:after="200" w:line="276" w:lineRule="auto"/>
        <w:ind w:left="113.38582677165356" w:right="39.68503937007875" w:firstLine="226.7716535433071"/>
        <w:jc w:val="both"/>
        <w:rPr>
          <w:sz w:val="20"/>
          <w:szCs w:val="20"/>
        </w:rPr>
      </w:pPr>
      <w:r w:rsidDel="00000000" w:rsidR="00000000" w:rsidRPr="00000000">
        <w:rPr>
          <w:sz w:val="20"/>
          <w:szCs w:val="20"/>
          <w:rtl w:val="0"/>
        </w:rPr>
        <w:t xml:space="preserve">To support the validity of our results, we present the following experiments, in which we compare the predictions of our </w:t>
      </w:r>
      <w:r w:rsidDel="00000000" w:rsidR="00000000" w:rsidRPr="00000000">
        <w:rPr>
          <w:b w:val="1"/>
          <w:sz w:val="20"/>
          <w:szCs w:val="20"/>
          <w:rtl w:val="0"/>
        </w:rPr>
        <w:t xml:space="preserve">XGBoost</w:t>
      </w:r>
      <w:r w:rsidDel="00000000" w:rsidR="00000000" w:rsidRPr="00000000">
        <w:rPr>
          <w:sz w:val="20"/>
          <w:szCs w:val="20"/>
          <w:rtl w:val="0"/>
        </w:rPr>
        <w:t xml:space="preserve"> model against the interaction labels provided by RING.</w:t>
      </w:r>
    </w:p>
    <w:p w:rsidR="00000000" w:rsidDel="00000000" w:rsidP="00000000" w:rsidRDefault="00000000" w:rsidRPr="00000000" w14:paraId="0000006E">
      <w:pPr>
        <w:tabs>
          <w:tab w:val="left" w:leader="none" w:pos="520"/>
        </w:tabs>
        <w:spacing w:before="0" w:line="276" w:lineRule="auto"/>
        <w:ind w:left="521" w:right="39.68503937007875" w:firstLine="0"/>
        <w:jc w:val="both"/>
        <w:rPr>
          <w:sz w:val="20"/>
          <w:szCs w:val="20"/>
        </w:rPr>
      </w:pPr>
      <w:r w:rsidDel="00000000" w:rsidR="00000000" w:rsidRPr="00000000">
        <w:rPr>
          <w:rtl w:val="0"/>
        </w:rPr>
      </w:r>
    </w:p>
    <w:p w:rsidR="00000000" w:rsidDel="00000000" w:rsidP="00000000" w:rsidRDefault="00000000" w:rsidRPr="00000000" w14:paraId="0000006F">
      <w:pPr>
        <w:numPr>
          <w:ilvl w:val="1"/>
          <w:numId w:val="7"/>
        </w:numPr>
        <w:tabs>
          <w:tab w:val="left" w:leader="none" w:pos="520"/>
        </w:tabs>
        <w:spacing w:before="0" w:line="276" w:lineRule="auto"/>
        <w:ind w:left="665" w:right="39.68503937007875" w:hanging="384"/>
        <w:jc w:val="both"/>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Correct prediction </w:t>
      </w:r>
    </w:p>
    <w:p w:rsidR="00000000" w:rsidDel="00000000" w:rsidP="00000000" w:rsidRDefault="00000000" w:rsidRPr="00000000" w14:paraId="00000070">
      <w:pPr>
        <w:tabs>
          <w:tab w:val="left" w:leader="none" w:pos="520"/>
        </w:tabs>
        <w:spacing w:before="0" w:line="276" w:lineRule="auto"/>
        <w:ind w:left="665" w:right="39.68503937007875" w:firstLine="0"/>
        <w:jc w:val="both"/>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71">
      <w:pPr>
        <w:tabs>
          <w:tab w:val="left" w:leader="none" w:pos="520"/>
        </w:tabs>
        <w:spacing w:before="0" w:line="276" w:lineRule="auto"/>
        <w:ind w:left="0" w:right="39.68503937007875" w:firstLine="0"/>
        <w:jc w:val="left"/>
        <w:rPr>
          <w:rFonts w:ascii="EB Garamond" w:cs="EB Garamond" w:eastAsia="EB Garamond" w:hAnsi="EB Garamond"/>
          <w:b w:val="1"/>
        </w:rPr>
      </w:pPr>
      <w:r w:rsidDel="00000000" w:rsidR="00000000" w:rsidRPr="00000000">
        <w:rPr>
          <w:b w:val="1"/>
          <w:sz w:val="20"/>
          <w:szCs w:val="20"/>
          <w:rtl w:val="0"/>
        </w:rPr>
        <w:t xml:space="preserve">PDB_ID: </w:t>
      </w:r>
      <w:r w:rsidDel="00000000" w:rsidR="00000000" w:rsidRPr="00000000">
        <w:rPr>
          <w:sz w:val="20"/>
          <w:szCs w:val="20"/>
          <w:rtl w:val="0"/>
        </w:rPr>
        <w:t xml:space="preserve">1i27</w:t>
      </w:r>
      <w:r w:rsidDel="00000000" w:rsidR="00000000" w:rsidRPr="00000000">
        <w:rPr>
          <w:rtl w:val="0"/>
        </w:rPr>
      </w:r>
    </w:p>
    <w:p w:rsidR="00000000" w:rsidDel="00000000" w:rsidP="00000000" w:rsidRDefault="00000000" w:rsidRPr="00000000" w14:paraId="00000072">
      <w:pPr>
        <w:tabs>
          <w:tab w:val="left" w:leader="none" w:pos="520"/>
        </w:tabs>
        <w:spacing w:before="0" w:line="276" w:lineRule="auto"/>
        <w:ind w:left="0" w:right="39.68503937007875" w:firstLine="0"/>
        <w:rPr>
          <w:rFonts w:ascii="EB Garamond" w:cs="EB Garamond" w:eastAsia="EB Garamond" w:hAnsi="EB Garamond"/>
          <w:sz w:val="20"/>
          <w:szCs w:val="20"/>
        </w:rPr>
      </w:pPr>
      <w:r w:rsidDel="00000000" w:rsidR="00000000" w:rsidRPr="00000000">
        <w:rPr>
          <w:rFonts w:ascii="EB Garamond" w:cs="EB Garamond" w:eastAsia="EB Garamond" w:hAnsi="EB Garamond"/>
          <w:b w:val="1"/>
          <w:sz w:val="20"/>
          <w:szCs w:val="20"/>
          <w:rtl w:val="0"/>
        </w:rPr>
        <w:t xml:space="preserve">Residue pair index:</w:t>
      </w:r>
      <w:r w:rsidDel="00000000" w:rsidR="00000000" w:rsidRPr="00000000">
        <w:rPr>
          <w:rFonts w:ascii="EB Garamond" w:cs="EB Garamond" w:eastAsia="EB Garamond" w:hAnsi="EB Garamond"/>
          <w:sz w:val="20"/>
          <w:szCs w:val="20"/>
          <w:rtl w:val="0"/>
        </w:rPr>
        <w:t xml:space="preserve"> (495, 499)</w:t>
      </w:r>
    </w:p>
    <w:p w:rsidR="00000000" w:rsidDel="00000000" w:rsidP="00000000" w:rsidRDefault="00000000" w:rsidRPr="00000000" w14:paraId="00000073">
      <w:pPr>
        <w:tabs>
          <w:tab w:val="left" w:leader="none" w:pos="520"/>
        </w:tabs>
        <w:spacing w:before="0" w:line="276" w:lineRule="auto"/>
        <w:ind w:left="0" w:right="39.68503937007875" w:firstLine="0"/>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74">
      <w:pPr>
        <w:tabs>
          <w:tab w:val="left" w:leader="none" w:pos="520"/>
        </w:tabs>
        <w:spacing w:before="0" w:line="276" w:lineRule="auto"/>
        <w:ind w:right="39.68503937007875"/>
        <w:jc w:val="both"/>
        <w:rPr>
          <w:b w:val="1"/>
          <w:sz w:val="20"/>
          <w:szCs w:val="20"/>
        </w:rPr>
      </w:pPr>
      <w:r w:rsidDel="00000000" w:rsidR="00000000" w:rsidRPr="00000000">
        <w:rPr>
          <w:b w:val="1"/>
          <w:sz w:val="20"/>
          <w:szCs w:val="20"/>
          <w:rtl w:val="0"/>
        </w:rPr>
        <w:t xml:space="preserve">RING:</w:t>
      </w:r>
    </w:p>
    <w:p w:rsidR="00000000" w:rsidDel="00000000" w:rsidP="00000000" w:rsidRDefault="00000000" w:rsidRPr="00000000" w14:paraId="00000075">
      <w:pPr>
        <w:tabs>
          <w:tab w:val="left" w:leader="none" w:pos="520"/>
        </w:tabs>
        <w:spacing w:before="0" w:line="276" w:lineRule="auto"/>
        <w:ind w:right="39.68503937007875"/>
        <w:jc w:val="both"/>
        <w:rPr>
          <w:b w:val="1"/>
          <w:sz w:val="20"/>
          <w:szCs w:val="20"/>
        </w:rPr>
      </w:pPr>
      <w:r w:rsidDel="00000000" w:rsidR="00000000" w:rsidRPr="00000000">
        <w:rPr>
          <w:sz w:val="20"/>
          <w:szCs w:val="20"/>
          <w:rtl w:val="0"/>
        </w:rPr>
        <w:tab/>
        <w:t xml:space="preserve">Interaction label:</w:t>
      </w:r>
      <w:r w:rsidDel="00000000" w:rsidR="00000000" w:rsidRPr="00000000">
        <w:rPr>
          <w:b w:val="1"/>
          <w:sz w:val="20"/>
          <w:szCs w:val="20"/>
          <w:rtl w:val="0"/>
        </w:rPr>
        <w:t xml:space="preserve"> HBOND</w:t>
      </w:r>
    </w:p>
    <w:p w:rsidR="00000000" w:rsidDel="00000000" w:rsidP="00000000" w:rsidRDefault="00000000" w:rsidRPr="00000000" w14:paraId="00000076">
      <w:pPr>
        <w:tabs>
          <w:tab w:val="left" w:leader="none" w:pos="520"/>
        </w:tabs>
        <w:spacing w:before="0" w:line="276" w:lineRule="auto"/>
        <w:ind w:right="39.68503937007875"/>
        <w:rPr>
          <w:b w:val="1"/>
          <w:sz w:val="20"/>
          <w:szCs w:val="20"/>
        </w:rPr>
      </w:pPr>
      <w:r w:rsidDel="00000000" w:rsidR="00000000" w:rsidRPr="00000000">
        <w:rPr>
          <w:b w:val="1"/>
          <w:sz w:val="20"/>
          <w:szCs w:val="20"/>
          <w:rtl w:val="0"/>
        </w:rPr>
        <w:t xml:space="preserve">Our model:</w:t>
      </w:r>
    </w:p>
    <w:p w:rsidR="00000000" w:rsidDel="00000000" w:rsidP="00000000" w:rsidRDefault="00000000" w:rsidRPr="00000000" w14:paraId="00000077">
      <w:pPr>
        <w:tabs>
          <w:tab w:val="left" w:leader="none" w:pos="520"/>
        </w:tabs>
        <w:spacing w:before="0" w:line="276" w:lineRule="auto"/>
        <w:ind w:left="720" w:right="39.68503937007875" w:firstLine="0"/>
        <w:rPr>
          <w:b w:val="1"/>
          <w:color w:val="6aa84f"/>
          <w:sz w:val="20"/>
          <w:szCs w:val="20"/>
        </w:rPr>
      </w:pPr>
      <w:r w:rsidDel="00000000" w:rsidR="00000000" w:rsidRPr="00000000">
        <w:rPr>
          <w:sz w:val="20"/>
          <w:szCs w:val="20"/>
          <w:rtl w:val="0"/>
        </w:rPr>
        <w:t xml:space="preserve">Prediction: </w:t>
      </w:r>
      <w:r w:rsidDel="00000000" w:rsidR="00000000" w:rsidRPr="00000000">
        <w:rPr>
          <w:b w:val="1"/>
          <w:sz w:val="20"/>
          <w:szCs w:val="20"/>
          <w:rtl w:val="0"/>
        </w:rPr>
        <w:t xml:space="preserve">['HBOND']</w:t>
      </w:r>
      <w:r w:rsidDel="00000000" w:rsidR="00000000" w:rsidRPr="00000000">
        <w:rPr>
          <w:b w:val="1"/>
          <w:color w:val="6aa84f"/>
          <w:sz w:val="20"/>
          <w:szCs w:val="20"/>
          <w:rtl w:val="0"/>
        </w:rPr>
        <w:t xml:space="preserve"> </w:t>
      </w:r>
    </w:p>
    <w:p w:rsidR="00000000" w:rsidDel="00000000" w:rsidP="00000000" w:rsidRDefault="00000000" w:rsidRPr="00000000" w14:paraId="00000078">
      <w:pPr>
        <w:tabs>
          <w:tab w:val="left" w:leader="none" w:pos="520"/>
        </w:tabs>
        <w:spacing w:before="0" w:line="276" w:lineRule="auto"/>
        <w:ind w:left="720" w:right="39.68503937007875" w:firstLine="0"/>
        <w:rPr>
          <w:b w:val="1"/>
          <w:sz w:val="20"/>
          <w:szCs w:val="20"/>
        </w:rPr>
      </w:pPr>
      <w:r w:rsidDel="00000000" w:rsidR="00000000" w:rsidRPr="00000000">
        <w:rPr>
          <w:sz w:val="20"/>
          <w:szCs w:val="20"/>
          <w:rtl w:val="0"/>
        </w:rPr>
        <w:t xml:space="preserve">Probability score:</w:t>
      </w:r>
      <w:r w:rsidDel="00000000" w:rsidR="00000000" w:rsidRPr="00000000">
        <w:rPr>
          <w:b w:val="1"/>
          <w:sz w:val="20"/>
          <w:szCs w:val="20"/>
          <w:rtl w:val="0"/>
        </w:rPr>
        <w:t xml:space="preserve"> [0.9929]</w:t>
      </w:r>
    </w:p>
    <w:p w:rsidR="00000000" w:rsidDel="00000000" w:rsidP="00000000" w:rsidRDefault="00000000" w:rsidRPr="00000000" w14:paraId="00000079">
      <w:pPr>
        <w:tabs>
          <w:tab w:val="left" w:leader="none" w:pos="520"/>
        </w:tabs>
        <w:spacing w:before="0" w:line="276" w:lineRule="auto"/>
        <w:ind w:right="39.68503937007875"/>
        <w:jc w:val="both"/>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7A">
      <w:pPr>
        <w:numPr>
          <w:ilvl w:val="1"/>
          <w:numId w:val="7"/>
        </w:numPr>
        <w:tabs>
          <w:tab w:val="left" w:leader="none" w:pos="520"/>
        </w:tabs>
        <w:spacing w:before="0" w:line="276" w:lineRule="auto"/>
        <w:ind w:left="665" w:right="39.68503937007875" w:hanging="384"/>
        <w:jc w:val="both"/>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Wrong prediction</w:t>
      </w:r>
    </w:p>
    <w:p w:rsidR="00000000" w:rsidDel="00000000" w:rsidP="00000000" w:rsidRDefault="00000000" w:rsidRPr="00000000" w14:paraId="0000007B">
      <w:pPr>
        <w:tabs>
          <w:tab w:val="left" w:leader="none" w:pos="520"/>
        </w:tabs>
        <w:spacing w:before="0" w:line="276" w:lineRule="auto"/>
        <w:ind w:left="0" w:right="39.68503937007875" w:firstLine="0"/>
        <w:jc w:val="both"/>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7C">
      <w:pPr>
        <w:tabs>
          <w:tab w:val="left" w:leader="none" w:pos="520"/>
        </w:tabs>
        <w:spacing w:line="276" w:lineRule="auto"/>
        <w:ind w:right="39.68503937007875"/>
        <w:rPr>
          <w:rFonts w:ascii="EB Garamond" w:cs="EB Garamond" w:eastAsia="EB Garamond" w:hAnsi="EB Garamond"/>
          <w:b w:val="1"/>
        </w:rPr>
      </w:pPr>
      <w:r w:rsidDel="00000000" w:rsidR="00000000" w:rsidRPr="00000000">
        <w:rPr>
          <w:b w:val="1"/>
          <w:sz w:val="20"/>
          <w:szCs w:val="20"/>
          <w:rtl w:val="0"/>
        </w:rPr>
        <w:t xml:space="preserve">PDB_ID: </w:t>
      </w:r>
      <w:r w:rsidDel="00000000" w:rsidR="00000000" w:rsidRPr="00000000">
        <w:rPr>
          <w:sz w:val="20"/>
          <w:szCs w:val="20"/>
          <w:rtl w:val="0"/>
        </w:rPr>
        <w:t xml:space="preserve">1i27</w:t>
      </w:r>
      <w:r w:rsidDel="00000000" w:rsidR="00000000" w:rsidRPr="00000000">
        <w:rPr>
          <w:rtl w:val="0"/>
        </w:rPr>
      </w:r>
    </w:p>
    <w:p w:rsidR="00000000" w:rsidDel="00000000" w:rsidP="00000000" w:rsidRDefault="00000000" w:rsidRPr="00000000" w14:paraId="0000007D">
      <w:pPr>
        <w:tabs>
          <w:tab w:val="left" w:leader="none" w:pos="520"/>
        </w:tabs>
        <w:spacing w:line="276" w:lineRule="auto"/>
        <w:ind w:right="39.68503937007875"/>
        <w:rPr>
          <w:rFonts w:ascii="EB Garamond" w:cs="EB Garamond" w:eastAsia="EB Garamond" w:hAnsi="EB Garamond"/>
          <w:sz w:val="20"/>
          <w:szCs w:val="20"/>
        </w:rPr>
      </w:pPr>
      <w:r w:rsidDel="00000000" w:rsidR="00000000" w:rsidRPr="00000000">
        <w:rPr>
          <w:rFonts w:ascii="EB Garamond" w:cs="EB Garamond" w:eastAsia="EB Garamond" w:hAnsi="EB Garamond"/>
          <w:b w:val="1"/>
          <w:sz w:val="20"/>
          <w:szCs w:val="20"/>
          <w:rtl w:val="0"/>
        </w:rPr>
        <w:t xml:space="preserve">Residue pair index:</w:t>
      </w:r>
      <w:r w:rsidDel="00000000" w:rsidR="00000000" w:rsidRPr="00000000">
        <w:rPr>
          <w:rFonts w:ascii="EB Garamond" w:cs="EB Garamond" w:eastAsia="EB Garamond" w:hAnsi="EB Garamond"/>
          <w:sz w:val="20"/>
          <w:szCs w:val="20"/>
          <w:rtl w:val="0"/>
        </w:rPr>
        <w:t xml:space="preserve"> (457, 460)</w:t>
      </w:r>
    </w:p>
    <w:p w:rsidR="00000000" w:rsidDel="00000000" w:rsidP="00000000" w:rsidRDefault="00000000" w:rsidRPr="00000000" w14:paraId="0000007E">
      <w:pPr>
        <w:tabs>
          <w:tab w:val="left" w:leader="none" w:pos="520"/>
        </w:tabs>
        <w:spacing w:before="0" w:line="276" w:lineRule="auto"/>
        <w:ind w:left="0" w:right="39.68503937007875" w:firstLine="0"/>
        <w:jc w:val="both"/>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7F">
      <w:pPr>
        <w:tabs>
          <w:tab w:val="left" w:leader="none" w:pos="520"/>
        </w:tabs>
        <w:spacing w:line="276" w:lineRule="auto"/>
        <w:ind w:right="39.68503937007875"/>
        <w:jc w:val="both"/>
        <w:rPr>
          <w:b w:val="1"/>
          <w:sz w:val="20"/>
          <w:szCs w:val="20"/>
        </w:rPr>
      </w:pPr>
      <w:r w:rsidDel="00000000" w:rsidR="00000000" w:rsidRPr="00000000">
        <w:rPr>
          <w:b w:val="1"/>
          <w:sz w:val="20"/>
          <w:szCs w:val="20"/>
          <w:rtl w:val="0"/>
        </w:rPr>
        <w:t xml:space="preserve">RING:</w:t>
      </w:r>
    </w:p>
    <w:p w:rsidR="00000000" w:rsidDel="00000000" w:rsidP="00000000" w:rsidRDefault="00000000" w:rsidRPr="00000000" w14:paraId="00000080">
      <w:pPr>
        <w:tabs>
          <w:tab w:val="left" w:leader="none" w:pos="520"/>
        </w:tabs>
        <w:spacing w:line="276" w:lineRule="auto"/>
        <w:ind w:right="39.68503937007875"/>
        <w:jc w:val="both"/>
        <w:rPr>
          <w:b w:val="1"/>
          <w:sz w:val="20"/>
          <w:szCs w:val="20"/>
        </w:rPr>
      </w:pPr>
      <w:r w:rsidDel="00000000" w:rsidR="00000000" w:rsidRPr="00000000">
        <w:rPr>
          <w:sz w:val="20"/>
          <w:szCs w:val="20"/>
          <w:rtl w:val="0"/>
        </w:rPr>
        <w:tab/>
        <w:t xml:space="preserve">Interaction label:</w:t>
      </w:r>
      <w:r w:rsidDel="00000000" w:rsidR="00000000" w:rsidRPr="00000000">
        <w:rPr>
          <w:b w:val="1"/>
          <w:color w:val="6aa84f"/>
          <w:sz w:val="20"/>
          <w:szCs w:val="20"/>
          <w:rtl w:val="0"/>
        </w:rPr>
        <w:t xml:space="preserve"> </w:t>
      </w:r>
      <w:r w:rsidDel="00000000" w:rsidR="00000000" w:rsidRPr="00000000">
        <w:rPr>
          <w:b w:val="1"/>
          <w:sz w:val="20"/>
          <w:szCs w:val="20"/>
          <w:rtl w:val="0"/>
        </w:rPr>
        <w:t xml:space="preserve">Unclassified</w:t>
      </w:r>
    </w:p>
    <w:p w:rsidR="00000000" w:rsidDel="00000000" w:rsidP="00000000" w:rsidRDefault="00000000" w:rsidRPr="00000000" w14:paraId="00000081">
      <w:pPr>
        <w:tabs>
          <w:tab w:val="left" w:leader="none" w:pos="520"/>
        </w:tabs>
        <w:spacing w:line="276" w:lineRule="auto"/>
        <w:ind w:right="39.68503937007875"/>
        <w:rPr>
          <w:b w:val="1"/>
          <w:sz w:val="20"/>
          <w:szCs w:val="20"/>
        </w:rPr>
      </w:pPr>
      <w:r w:rsidDel="00000000" w:rsidR="00000000" w:rsidRPr="00000000">
        <w:rPr>
          <w:b w:val="1"/>
          <w:sz w:val="20"/>
          <w:szCs w:val="20"/>
          <w:rtl w:val="0"/>
        </w:rPr>
        <w:t xml:space="preserve">Our model:</w:t>
      </w:r>
    </w:p>
    <w:p w:rsidR="00000000" w:rsidDel="00000000" w:rsidP="00000000" w:rsidRDefault="00000000" w:rsidRPr="00000000" w14:paraId="00000082">
      <w:pPr>
        <w:tabs>
          <w:tab w:val="left" w:leader="none" w:pos="520"/>
        </w:tabs>
        <w:spacing w:line="276" w:lineRule="auto"/>
        <w:ind w:left="720" w:right="39.68503937007875" w:firstLine="0"/>
        <w:rPr>
          <w:b w:val="1"/>
          <w:color w:val="980000"/>
          <w:sz w:val="20"/>
          <w:szCs w:val="20"/>
        </w:rPr>
      </w:pPr>
      <w:r w:rsidDel="00000000" w:rsidR="00000000" w:rsidRPr="00000000">
        <w:rPr>
          <w:sz w:val="20"/>
          <w:szCs w:val="20"/>
          <w:rtl w:val="0"/>
        </w:rPr>
        <w:t xml:space="preserve">Prediction:</w:t>
      </w:r>
      <w:r w:rsidDel="00000000" w:rsidR="00000000" w:rsidRPr="00000000">
        <w:rPr>
          <w:b w:val="1"/>
          <w:sz w:val="20"/>
          <w:szCs w:val="20"/>
          <w:rtl w:val="0"/>
        </w:rPr>
        <w:t xml:space="preserve"> ['VDW']</w:t>
      </w:r>
      <w:r w:rsidDel="00000000" w:rsidR="00000000" w:rsidRPr="00000000">
        <w:rPr>
          <w:b w:val="1"/>
          <w:color w:val="980000"/>
          <w:sz w:val="20"/>
          <w:szCs w:val="20"/>
          <w:rtl w:val="0"/>
        </w:rPr>
        <w:tab/>
      </w:r>
    </w:p>
    <w:p w:rsidR="00000000" w:rsidDel="00000000" w:rsidP="00000000" w:rsidRDefault="00000000" w:rsidRPr="00000000" w14:paraId="00000083">
      <w:pPr>
        <w:tabs>
          <w:tab w:val="left" w:leader="none" w:pos="520"/>
        </w:tabs>
        <w:spacing w:line="276" w:lineRule="auto"/>
        <w:ind w:left="720" w:right="39.68503937007875" w:firstLine="0"/>
        <w:rPr>
          <w:b w:val="1"/>
          <w:sz w:val="20"/>
          <w:szCs w:val="20"/>
        </w:rPr>
      </w:pPr>
      <w:r w:rsidDel="00000000" w:rsidR="00000000" w:rsidRPr="00000000">
        <w:rPr>
          <w:sz w:val="20"/>
          <w:szCs w:val="20"/>
          <w:rtl w:val="0"/>
        </w:rPr>
        <w:t xml:space="preserve">Probability score:</w:t>
      </w:r>
      <w:r w:rsidDel="00000000" w:rsidR="00000000" w:rsidRPr="00000000">
        <w:rPr>
          <w:b w:val="1"/>
          <w:sz w:val="20"/>
          <w:szCs w:val="20"/>
          <w:rtl w:val="0"/>
        </w:rPr>
        <w:t xml:space="preserve"> [0.6567]</w:t>
      </w:r>
    </w:p>
    <w:p w:rsidR="00000000" w:rsidDel="00000000" w:rsidP="00000000" w:rsidRDefault="00000000" w:rsidRPr="00000000" w14:paraId="00000084">
      <w:pPr>
        <w:tabs>
          <w:tab w:val="left" w:leader="none" w:pos="520"/>
        </w:tabs>
        <w:spacing w:before="0" w:line="276" w:lineRule="auto"/>
        <w:ind w:right="39.68503937007875"/>
        <w:jc w:val="both"/>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85">
      <w:pPr>
        <w:numPr>
          <w:ilvl w:val="0"/>
          <w:numId w:val="7"/>
        </w:numPr>
        <w:tabs>
          <w:tab w:val="left" w:leader="none" w:pos="520"/>
        </w:tabs>
        <w:spacing w:after="200" w:before="0" w:line="276" w:lineRule="auto"/>
        <w:ind w:left="113.38582677165356" w:right="39.68503937007875" w:firstLine="226.7716535433071"/>
        <w:jc w:val="both"/>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Conclusion</w:t>
      </w:r>
    </w:p>
    <w:p w:rsidR="00000000" w:rsidDel="00000000" w:rsidP="00000000" w:rsidRDefault="00000000" w:rsidRPr="00000000" w14:paraId="00000086">
      <w:pPr>
        <w:tabs>
          <w:tab w:val="left" w:leader="none" w:pos="520"/>
        </w:tabs>
        <w:spacing w:before="0" w:line="276" w:lineRule="auto"/>
        <w:ind w:left="113.38582677165356" w:right="39.68503937007875" w:firstLine="226.7716535433071"/>
        <w:jc w:val="both"/>
        <w:rPr>
          <w:sz w:val="20"/>
          <w:szCs w:val="20"/>
        </w:rPr>
      </w:pPr>
      <w:r w:rsidDel="00000000" w:rsidR="00000000" w:rsidRPr="00000000">
        <w:rPr>
          <w:sz w:val="20"/>
          <w:szCs w:val="20"/>
          <w:rtl w:val="0"/>
        </w:rPr>
        <w:t xml:space="preserve">In summary, the XGBoost-based classifiers demonstrated strong predictive capabilities, especially for well-represented and biophysically distinct contact types. Nevertheless, performance varied significantly across classes, largely due to class imbalance and subtle structural features.</w:t>
      </w:r>
    </w:p>
    <w:p w:rsidR="00000000" w:rsidDel="00000000" w:rsidP="00000000" w:rsidRDefault="00000000" w:rsidRPr="00000000" w14:paraId="00000087">
      <w:pPr>
        <w:tabs>
          <w:tab w:val="left" w:leader="none" w:pos="520"/>
        </w:tabs>
        <w:spacing w:before="0" w:line="276" w:lineRule="auto"/>
        <w:ind w:left="113.38582677165356" w:right="39.68503937007875" w:firstLine="226.7716535433071"/>
        <w:jc w:val="both"/>
        <w:rPr>
          <w:sz w:val="20"/>
          <w:szCs w:val="20"/>
        </w:rPr>
      </w:pPr>
      <w:r w:rsidDel="00000000" w:rsidR="00000000" w:rsidRPr="00000000">
        <w:rPr>
          <w:sz w:val="20"/>
          <w:szCs w:val="20"/>
          <w:rtl w:val="0"/>
        </w:rPr>
        <w:t xml:space="preserve">These results highlight both the promise and limitations of machine learning in the structural bioinformatics domain, emphasizing the need for targeted strategies such as feature enrichment to further enhance classification performance.</w:t>
      </w:r>
    </w:p>
    <w:p w:rsidR="00000000" w:rsidDel="00000000" w:rsidP="00000000" w:rsidRDefault="00000000" w:rsidRPr="00000000" w14:paraId="00000088">
      <w:pPr>
        <w:tabs>
          <w:tab w:val="left" w:leader="none" w:pos="520"/>
        </w:tabs>
        <w:spacing w:before="0" w:line="276" w:lineRule="auto"/>
        <w:ind w:left="113.38582677165356" w:right="39.68503937007875" w:firstLine="226.7716535433071"/>
        <w:jc w:val="both"/>
        <w:rPr>
          <w:sz w:val="20"/>
          <w:szCs w:val="20"/>
        </w:rPr>
      </w:pPr>
      <w:r w:rsidDel="00000000" w:rsidR="00000000" w:rsidRPr="00000000">
        <w:rPr>
          <w:sz w:val="20"/>
          <w:szCs w:val="20"/>
          <w:rtl w:val="0"/>
        </w:rPr>
        <w:t xml:space="preserve">SMOTE offers limited incremental value once informative features are present. The best overall trade-off between recall and precision was obtained with XGBoost on the enriched set without SMOTE, yielding the highest F1 while preserving high MCC.</w:t>
      </w:r>
      <w:r w:rsidDel="00000000" w:rsidR="00000000" w:rsidRPr="00000000">
        <w:drawing>
          <wp:anchor allowOverlap="1" behindDoc="0" distB="114300" distT="114300" distL="114300" distR="114300" hidden="0" layoutInCell="1" locked="0" relativeHeight="0" simplePos="0">
            <wp:simplePos x="0" y="0"/>
            <wp:positionH relativeFrom="column">
              <wp:posOffset>3243263</wp:posOffset>
            </wp:positionH>
            <wp:positionV relativeFrom="paragraph">
              <wp:posOffset>971550</wp:posOffset>
            </wp:positionV>
            <wp:extent cx="3810000" cy="2762250"/>
            <wp:effectExtent b="0" l="0" r="0" t="0"/>
            <wp:wrapSquare wrapText="bothSides" distB="114300" distT="114300" distL="114300" distR="114300"/>
            <wp:docPr descr="Figure 1: Distribution of interaction types in the dataset" id="10" name="image1.png"/>
            <a:graphic>
              <a:graphicData uri="http://schemas.openxmlformats.org/drawingml/2006/picture">
                <pic:pic>
                  <pic:nvPicPr>
                    <pic:cNvPr descr="Figure 1: Distribution of interaction types in the dataset" id="0" name="image1.png"/>
                    <pic:cNvPicPr preferRelativeResize="0"/>
                  </pic:nvPicPr>
                  <pic:blipFill>
                    <a:blip r:embed="rId9"/>
                    <a:srcRect b="0" l="0" r="0" t="0"/>
                    <a:stretch>
                      <a:fillRect/>
                    </a:stretch>
                  </pic:blipFill>
                  <pic:spPr>
                    <a:xfrm>
                      <a:off x="0" y="0"/>
                      <a:ext cx="3810000" cy="2762250"/>
                    </a:xfrm>
                    <a:prstGeom prst="rect"/>
                    <a:ln/>
                  </pic:spPr>
                </pic:pic>
              </a:graphicData>
            </a:graphic>
          </wp:anchor>
        </w:drawing>
      </w:r>
    </w:p>
    <w:p w:rsidR="00000000" w:rsidDel="00000000" w:rsidP="00000000" w:rsidRDefault="00000000" w:rsidRPr="00000000" w14:paraId="00000089">
      <w:pPr>
        <w:tabs>
          <w:tab w:val="left" w:leader="none" w:pos="520"/>
        </w:tabs>
        <w:spacing w:before="0"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8A">
      <w:pPr>
        <w:numPr>
          <w:ilvl w:val="1"/>
          <w:numId w:val="7"/>
        </w:numPr>
        <w:tabs>
          <w:tab w:val="left" w:leader="none" w:pos="520"/>
        </w:tabs>
        <w:spacing w:line="276" w:lineRule="auto"/>
        <w:ind w:left="665" w:right="39.68503937007875" w:hanging="384"/>
        <w:jc w:val="both"/>
        <w:rPr>
          <w:rFonts w:ascii="EB Garamond" w:cs="EB Garamond" w:eastAsia="EB Garamond" w:hAnsi="EB Garamond"/>
        </w:rPr>
      </w:pPr>
      <w:r w:rsidDel="00000000" w:rsidR="00000000" w:rsidRPr="00000000">
        <w:rPr>
          <w:rFonts w:ascii="EB Garamond" w:cs="EB Garamond" w:eastAsia="EB Garamond" w:hAnsi="EB Garamond"/>
          <w:b w:val="1"/>
          <w:rtl w:val="0"/>
        </w:rPr>
        <w:t xml:space="preserve">Unclassified Interactions Analysis</w:t>
      </w:r>
    </w:p>
    <w:p w:rsidR="00000000" w:rsidDel="00000000" w:rsidP="00000000" w:rsidRDefault="00000000" w:rsidRPr="00000000" w14:paraId="0000008B">
      <w:pPr>
        <w:tabs>
          <w:tab w:val="left" w:leader="none" w:pos="520"/>
        </w:tabs>
        <w:spacing w:after="240" w:line="276" w:lineRule="auto"/>
        <w:ind w:left="113.38582677165356" w:right="39.68503937007875" w:firstLine="226.7716535433071"/>
        <w:jc w:val="both"/>
        <w:rPr>
          <w:sz w:val="20"/>
          <w:szCs w:val="20"/>
        </w:rPr>
      </w:pPr>
      <w:r w:rsidDel="00000000" w:rsidR="00000000" w:rsidRPr="00000000">
        <w:rPr>
          <w:sz w:val="20"/>
          <w:szCs w:val="20"/>
          <w:rtl w:val="0"/>
        </w:rPr>
        <w:t xml:space="preserve">The majority of the interactions provided by RING (</w:t>
      </w:r>
      <w:r w:rsidDel="00000000" w:rsidR="00000000" w:rsidRPr="00000000">
        <w:rPr>
          <w:b w:val="1"/>
          <w:sz w:val="20"/>
          <w:szCs w:val="20"/>
          <w:rtl w:val="0"/>
        </w:rPr>
        <w:t xml:space="preserve">1,089,547</w:t>
      </w:r>
      <w:r w:rsidDel="00000000" w:rsidR="00000000" w:rsidRPr="00000000">
        <w:rPr>
          <w:sz w:val="20"/>
          <w:szCs w:val="20"/>
          <w:rtl w:val="0"/>
        </w:rPr>
        <w:t xml:space="preserve">) lack a classification. Although these missing interactions fall outside the scope of this project, we still attempted to investigate the possible reasons behind their occurrence. Most unclassified interactions do not contain missing feature values, indicating that data absence alone does not explain RING’s failure to classify them. However, certain structural features - such as </w:t>
      </w:r>
      <w:r w:rsidDel="00000000" w:rsidR="00000000" w:rsidRPr="00000000">
        <w:rPr>
          <w:i w:val="1"/>
          <w:sz w:val="20"/>
          <w:szCs w:val="20"/>
          <w:rtl w:val="0"/>
        </w:rPr>
        <w:t xml:space="preserve">ss8</w:t>
      </w:r>
      <w:r w:rsidDel="00000000" w:rsidR="00000000" w:rsidRPr="00000000">
        <w:rPr>
          <w:sz w:val="20"/>
          <w:szCs w:val="20"/>
          <w:rtl w:val="0"/>
        </w:rPr>
        <w:t xml:space="preserve"> and </w:t>
      </w:r>
      <w:r w:rsidDel="00000000" w:rsidR="00000000" w:rsidRPr="00000000">
        <w:rPr>
          <w:i w:val="1"/>
          <w:sz w:val="20"/>
          <w:szCs w:val="20"/>
          <w:rtl w:val="0"/>
        </w:rPr>
        <w:t xml:space="preserve">rsa</w:t>
      </w:r>
      <w:r w:rsidDel="00000000" w:rsidR="00000000" w:rsidRPr="00000000">
        <w:rPr>
          <w:sz w:val="20"/>
          <w:szCs w:val="20"/>
          <w:rtl w:val="0"/>
        </w:rPr>
        <w:t xml:space="preserve"> - </w:t>
      </w:r>
      <w:r w:rsidDel="00000000" w:rsidR="00000000" w:rsidRPr="00000000">
        <w:rPr>
          <w:sz w:val="20"/>
          <w:szCs w:val="20"/>
          <w:rtl w:val="0"/>
        </w:rPr>
        <w:t xml:space="preserve">are strongly associated with unclassified cases and may partially contribute. Additional factors, including unresolved regions, structural disorder, or limitations in RING’s classification criteria, likely play a role. No single factor clearly accounts for all unclassified interactions.</w:t>
      </w:r>
    </w:p>
    <w:p w:rsidR="00000000" w:rsidDel="00000000" w:rsidP="00000000" w:rsidRDefault="00000000" w:rsidRPr="00000000" w14:paraId="0000008C">
      <w:pPr>
        <w:tabs>
          <w:tab w:val="left" w:leader="none" w:pos="520"/>
        </w:tabs>
        <w:spacing w:after="240" w:line="276" w:lineRule="auto"/>
        <w:ind w:left="113.38582677165356" w:right="39.68503937007875" w:firstLine="226.7716535433071"/>
        <w:jc w:val="both"/>
        <w:rPr>
          <w:sz w:val="20"/>
          <w:szCs w:val="20"/>
        </w:rPr>
      </w:pPr>
      <w:r w:rsidDel="00000000" w:rsidR="00000000" w:rsidRPr="00000000">
        <w:rPr>
          <w:rtl w:val="0"/>
        </w:rPr>
      </w:r>
    </w:p>
    <w:p w:rsidR="00000000" w:rsidDel="00000000" w:rsidP="00000000" w:rsidRDefault="00000000" w:rsidRPr="00000000" w14:paraId="0000008D">
      <w:pPr>
        <w:pStyle w:val="Heading1"/>
        <w:spacing w:before="200" w:line="276" w:lineRule="auto"/>
        <w:ind w:left="0" w:firstLine="0"/>
        <w:jc w:val="both"/>
        <w:rPr>
          <w:rFonts w:ascii="EB Garamond" w:cs="EB Garamond" w:eastAsia="EB Garamond" w:hAnsi="EB Garamond"/>
        </w:rPr>
      </w:pPr>
      <w:bookmarkStart w:colFirst="0" w:colLast="0" w:name="_heading=h.j04i0abf41rc" w:id="8"/>
      <w:bookmarkEnd w:id="8"/>
      <w:r w:rsidDel="00000000" w:rsidR="00000000" w:rsidRPr="00000000">
        <w:rPr>
          <w:rFonts w:ascii="EB Garamond" w:cs="EB Garamond" w:eastAsia="EB Garamond" w:hAnsi="EB Garamond"/>
          <w:rtl w:val="0"/>
        </w:rPr>
        <w:t xml:space="preserve">References</w:t>
      </w:r>
    </w:p>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3248025</wp:posOffset>
            </wp:positionH>
            <wp:positionV relativeFrom="paragraph">
              <wp:posOffset>109518</wp:posOffset>
            </wp:positionV>
            <wp:extent cx="3810000" cy="3267075"/>
            <wp:effectExtent b="0" l="0" r="0" t="0"/>
            <wp:wrapSquare wrapText="bothSides" distB="57150" distT="57150" distL="57150" distR="57150"/>
            <wp:docPr id="11" name="image3.png"/>
            <a:graphic>
              <a:graphicData uri="http://schemas.openxmlformats.org/drawingml/2006/picture">
                <pic:pic>
                  <pic:nvPicPr>
                    <pic:cNvPr id="0" name="image3.png"/>
                    <pic:cNvPicPr preferRelativeResize="0"/>
                  </pic:nvPicPr>
                  <pic:blipFill>
                    <a:blip r:embed="rId10"/>
                    <a:srcRect b="1697" l="0" r="2144" t="0"/>
                    <a:stretch>
                      <a:fillRect/>
                    </a:stretch>
                  </pic:blipFill>
                  <pic:spPr>
                    <a:xfrm>
                      <a:off x="0" y="0"/>
                      <a:ext cx="3810000" cy="3267075"/>
                    </a:xfrm>
                    <a:prstGeom prst="rect"/>
                    <a:ln/>
                  </pic:spPr>
                </pic:pic>
              </a:graphicData>
            </a:graphic>
          </wp:anchor>
        </w:drawing>
      </w:r>
    </w:p>
    <w:bookmarkStart w:colFirst="0" w:colLast="0" w:name="bookmark=kix.26fu1nrw3rxm" w:id="9"/>
    <w:bookmarkEnd w:id="9"/>
    <w:p w:rsidR="00000000" w:rsidDel="00000000" w:rsidP="00000000" w:rsidRDefault="00000000" w:rsidRPr="00000000" w14:paraId="0000008F">
      <w:pPr>
        <w:numPr>
          <w:ilvl w:val="0"/>
          <w:numId w:val="6"/>
        </w:numPr>
        <w:tabs>
          <w:tab w:val="left" w:leader="none" w:pos="520"/>
        </w:tabs>
        <w:spacing w:before="100" w:line="276" w:lineRule="auto"/>
        <w:ind w:left="590" w:right="39.68503937007875" w:hanging="309"/>
        <w:jc w:val="both"/>
      </w:pPr>
      <w:hyperlink r:id="rId11">
        <w:r w:rsidDel="00000000" w:rsidR="00000000" w:rsidRPr="00000000">
          <w:rPr>
            <w:color w:val="1155cc"/>
            <w:sz w:val="18"/>
            <w:szCs w:val="18"/>
            <w:u w:val="single"/>
            <w:rtl w:val="0"/>
          </w:rPr>
          <w:t xml:space="preserve">https://ring.biocomputingup.it</w:t>
        </w:r>
      </w:hyperlink>
      <w:r w:rsidDel="00000000" w:rsidR="00000000" w:rsidRPr="00000000">
        <w:rPr>
          <w:sz w:val="18"/>
          <w:szCs w:val="18"/>
          <w:rtl w:val="0"/>
        </w:rPr>
        <w:t xml:space="preserve">.</w:t>
      </w:r>
      <w:r w:rsidDel="00000000" w:rsidR="00000000" w:rsidRPr="00000000">
        <w:rPr>
          <w:rtl w:val="0"/>
        </w:rPr>
      </w:r>
    </w:p>
    <w:bookmarkStart w:colFirst="0" w:colLast="0" w:name="bookmark=kix.sopl17r3mp8l" w:id="10"/>
    <w:bookmarkEnd w:id="10"/>
    <w:p w:rsidR="00000000" w:rsidDel="00000000" w:rsidP="00000000" w:rsidRDefault="00000000" w:rsidRPr="00000000" w14:paraId="00000090">
      <w:pPr>
        <w:numPr>
          <w:ilvl w:val="0"/>
          <w:numId w:val="6"/>
        </w:numPr>
        <w:tabs>
          <w:tab w:val="left" w:leader="none" w:pos="590"/>
        </w:tabs>
        <w:spacing w:before="139" w:line="276" w:lineRule="auto"/>
        <w:ind w:left="590" w:right="255" w:hanging="309"/>
        <w:jc w:val="both"/>
      </w:pPr>
      <w:r w:rsidDel="00000000" w:rsidR="00000000" w:rsidRPr="00000000">
        <w:rPr>
          <w:sz w:val="18"/>
          <w:szCs w:val="18"/>
          <w:rtl w:val="0"/>
        </w:rPr>
        <w:t xml:space="preserve">Slides and notes of Structural Bioinformatics Course - Chapters: Chemical bonds, Amino acids, Distance matrix &amp; Contact map - A.A 2024-2025.</w:t>
      </w:r>
    </w:p>
    <w:bookmarkStart w:colFirst="0" w:colLast="0" w:name="bookmark=kix.qb85j7l7sfyd" w:id="11"/>
    <w:bookmarkEnd w:id="11"/>
    <w:p w:rsidR="00000000" w:rsidDel="00000000" w:rsidP="00000000" w:rsidRDefault="00000000" w:rsidRPr="00000000" w14:paraId="00000091">
      <w:pPr>
        <w:numPr>
          <w:ilvl w:val="0"/>
          <w:numId w:val="6"/>
        </w:numPr>
        <w:tabs>
          <w:tab w:val="left" w:leader="none" w:pos="590"/>
        </w:tabs>
        <w:spacing w:before="139" w:line="276" w:lineRule="auto"/>
        <w:ind w:left="590" w:right="255" w:hanging="309"/>
        <w:jc w:val="both"/>
      </w:pPr>
      <w:r w:rsidDel="00000000" w:rsidR="00000000" w:rsidRPr="00000000">
        <w:rPr>
          <w:color w:val="222222"/>
          <w:sz w:val="18"/>
          <w:szCs w:val="18"/>
          <w:highlight w:val="white"/>
          <w:rtl w:val="0"/>
        </w:rPr>
        <w:t xml:space="preserve">Chawla, N. V., Bowyer, K. W., Hall, L. O., &amp; Kegelmeyer, W. P. (2002). SMOTE: synthetic minority over-sampling technique. </w:t>
      </w:r>
      <w:r w:rsidDel="00000000" w:rsidR="00000000" w:rsidRPr="00000000">
        <w:rPr>
          <w:i w:val="1"/>
          <w:color w:val="222222"/>
          <w:sz w:val="18"/>
          <w:szCs w:val="18"/>
          <w:highlight w:val="white"/>
          <w:rtl w:val="0"/>
        </w:rPr>
        <w:t xml:space="preserve">Journal of artificial intelligence research</w:t>
      </w:r>
      <w:r w:rsidDel="00000000" w:rsidR="00000000" w:rsidRPr="00000000">
        <w:rPr>
          <w:color w:val="222222"/>
          <w:sz w:val="18"/>
          <w:szCs w:val="18"/>
          <w:highlight w:val="white"/>
          <w:rtl w:val="0"/>
        </w:rPr>
        <w:t xml:space="preserve">, </w:t>
      </w:r>
      <w:r w:rsidDel="00000000" w:rsidR="00000000" w:rsidRPr="00000000">
        <w:rPr>
          <w:i w:val="1"/>
          <w:color w:val="222222"/>
          <w:sz w:val="18"/>
          <w:szCs w:val="18"/>
          <w:highlight w:val="white"/>
          <w:rtl w:val="0"/>
        </w:rPr>
        <w:t xml:space="preserve">16</w:t>
      </w:r>
      <w:r w:rsidDel="00000000" w:rsidR="00000000" w:rsidRPr="00000000">
        <w:rPr>
          <w:color w:val="222222"/>
          <w:sz w:val="18"/>
          <w:szCs w:val="18"/>
          <w:highlight w:val="white"/>
          <w:rtl w:val="0"/>
        </w:rPr>
        <w:t xml:space="preserve">, 321-357.</w:t>
      </w:r>
      <w:r w:rsidDel="00000000" w:rsidR="00000000" w:rsidRPr="00000000">
        <w:rPr>
          <w:rtl w:val="0"/>
        </w:rPr>
      </w:r>
    </w:p>
    <w:bookmarkStart w:colFirst="0" w:colLast="0" w:name="bookmark=kix.mrywav5midn9" w:id="12"/>
    <w:bookmarkEnd w:id="12"/>
    <w:p w:rsidR="00000000" w:rsidDel="00000000" w:rsidP="00000000" w:rsidRDefault="00000000" w:rsidRPr="00000000" w14:paraId="00000092">
      <w:pPr>
        <w:numPr>
          <w:ilvl w:val="0"/>
          <w:numId w:val="6"/>
        </w:numPr>
        <w:tabs>
          <w:tab w:val="left" w:leader="none" w:pos="590"/>
        </w:tabs>
        <w:spacing w:before="139" w:line="276" w:lineRule="auto"/>
        <w:ind w:left="590" w:right="255" w:hanging="309"/>
        <w:jc w:val="both"/>
      </w:pPr>
      <w:r w:rsidDel="00000000" w:rsidR="00000000" w:rsidRPr="00000000">
        <w:rPr>
          <w:color w:val="222222"/>
          <w:sz w:val="18"/>
          <w:szCs w:val="18"/>
          <w:highlight w:val="white"/>
          <w:rtl w:val="0"/>
        </w:rPr>
        <w:t xml:space="preserve">Atchley, W. R., Zhao, J., Fernandes, A. D., &amp; Drüke, T. (2005). Solving the protein sequence metric problem. </w:t>
      </w:r>
      <w:r w:rsidDel="00000000" w:rsidR="00000000" w:rsidRPr="00000000">
        <w:rPr>
          <w:i w:val="1"/>
          <w:color w:val="222222"/>
          <w:sz w:val="18"/>
          <w:szCs w:val="18"/>
          <w:highlight w:val="white"/>
          <w:rtl w:val="0"/>
        </w:rPr>
        <w:t xml:space="preserve">Proceedings of the National Academy of Sciences</w:t>
      </w:r>
      <w:r w:rsidDel="00000000" w:rsidR="00000000" w:rsidRPr="00000000">
        <w:rPr>
          <w:color w:val="222222"/>
          <w:sz w:val="18"/>
          <w:szCs w:val="18"/>
          <w:highlight w:val="white"/>
          <w:rtl w:val="0"/>
        </w:rPr>
        <w:t xml:space="preserve">, </w:t>
      </w:r>
      <w:r w:rsidDel="00000000" w:rsidR="00000000" w:rsidRPr="00000000">
        <w:rPr>
          <w:i w:val="1"/>
          <w:color w:val="222222"/>
          <w:sz w:val="18"/>
          <w:szCs w:val="18"/>
          <w:highlight w:val="white"/>
          <w:rtl w:val="0"/>
        </w:rPr>
        <w:t xml:space="preserve">102</w:t>
      </w:r>
      <w:r w:rsidDel="00000000" w:rsidR="00000000" w:rsidRPr="00000000">
        <w:rPr>
          <w:color w:val="222222"/>
          <w:sz w:val="18"/>
          <w:szCs w:val="18"/>
          <w:highlight w:val="white"/>
          <w:rtl w:val="0"/>
        </w:rPr>
        <w:t xml:space="preserve">(18), 6395-6400.</w:t>
      </w:r>
    </w:p>
    <w:bookmarkStart w:colFirst="0" w:colLast="0" w:name="bookmark=kix.8h9bsyx5g2v0" w:id="13"/>
    <w:bookmarkEnd w:id="13"/>
    <w:p w:rsidR="00000000" w:rsidDel="00000000" w:rsidP="00000000" w:rsidRDefault="00000000" w:rsidRPr="00000000" w14:paraId="00000093">
      <w:pPr>
        <w:numPr>
          <w:ilvl w:val="0"/>
          <w:numId w:val="6"/>
        </w:numPr>
        <w:tabs>
          <w:tab w:val="left" w:leader="none" w:pos="590"/>
        </w:tabs>
        <w:spacing w:before="139" w:line="276" w:lineRule="auto"/>
        <w:ind w:left="590" w:right="255" w:hanging="309"/>
        <w:jc w:val="both"/>
        <w:rPr>
          <w:color w:val="222222"/>
          <w:highlight w:val="white"/>
        </w:rPr>
      </w:pPr>
      <w:r w:rsidDel="00000000" w:rsidR="00000000" w:rsidRPr="00000000">
        <w:rPr>
          <w:color w:val="222222"/>
          <w:sz w:val="18"/>
          <w:szCs w:val="18"/>
          <w:highlight w:val="white"/>
          <w:rtl w:val="0"/>
        </w:rPr>
        <w:t xml:space="preserve">Chen, T., &amp; Guestrin, C. (2016, August). Xgboost: A scalable tree boosting system. In </w:t>
      </w:r>
      <w:r w:rsidDel="00000000" w:rsidR="00000000" w:rsidRPr="00000000">
        <w:rPr>
          <w:i w:val="1"/>
          <w:color w:val="222222"/>
          <w:sz w:val="18"/>
          <w:szCs w:val="18"/>
          <w:highlight w:val="white"/>
          <w:rtl w:val="0"/>
        </w:rPr>
        <w:t xml:space="preserve">Proceedings of the 22nd acm sigkdd international conference on knowledge discovery and data mining</w:t>
      </w:r>
      <w:r w:rsidDel="00000000" w:rsidR="00000000" w:rsidRPr="00000000">
        <w:rPr>
          <w:color w:val="222222"/>
          <w:sz w:val="18"/>
          <w:szCs w:val="18"/>
          <w:highlight w:val="white"/>
          <w:rtl w:val="0"/>
        </w:rPr>
        <w:t xml:space="preserve"> (pp. 785-794).</w:t>
      </w:r>
    </w:p>
    <w:p w:rsidR="00000000" w:rsidDel="00000000" w:rsidP="00000000" w:rsidRDefault="00000000" w:rsidRPr="00000000" w14:paraId="00000094">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5">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6">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7">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8">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9">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A">
      <w:pPr>
        <w:pStyle w:val="Heading1"/>
        <w:spacing w:before="200" w:line="276" w:lineRule="auto"/>
        <w:ind w:left="0" w:firstLine="0"/>
        <w:rPr>
          <w:rFonts w:ascii="EB Garamond" w:cs="EB Garamond" w:eastAsia="EB Garamond" w:hAnsi="EB Garamond"/>
        </w:rPr>
      </w:pPr>
      <w:bookmarkStart w:colFirst="0" w:colLast="0" w:name="_heading=h.6k4s12z0psbh" w:id="14"/>
      <w:bookmarkEnd w:id="14"/>
      <w:r w:rsidDel="00000000" w:rsidR="00000000" w:rsidRPr="00000000">
        <w:rPr>
          <w:rFonts w:ascii="EB Garamond" w:cs="EB Garamond" w:eastAsia="EB Garamond" w:hAnsi="EB Garamond"/>
          <w:rtl w:val="0"/>
        </w:rPr>
        <w:t xml:space="preserve">Supplementary Material</w:t>
      </w:r>
    </w:p>
    <w:p w:rsidR="00000000" w:rsidDel="00000000" w:rsidP="00000000" w:rsidRDefault="00000000" w:rsidRPr="00000000" w14:paraId="0000009B">
      <w:pPr>
        <w:spacing w:line="276" w:lineRule="auto"/>
        <w:jc w:val="center"/>
        <w:rPr>
          <w:i w:val="1"/>
          <w:sz w:val="16"/>
          <w:szCs w:val="16"/>
        </w:rPr>
      </w:pPr>
      <w:r w:rsidDel="00000000" w:rsidR="00000000" w:rsidRPr="00000000">
        <w:rPr>
          <w:b w:val="1"/>
          <w:i w:val="1"/>
          <w:sz w:val="16"/>
          <w:szCs w:val="16"/>
          <w:rtl w:val="0"/>
        </w:rPr>
        <w:t xml:space="preserve">Figure 1:</w:t>
      </w:r>
      <w:r w:rsidDel="00000000" w:rsidR="00000000" w:rsidRPr="00000000">
        <w:rPr>
          <w:i w:val="1"/>
          <w:sz w:val="16"/>
          <w:szCs w:val="16"/>
          <w:rtl w:val="0"/>
        </w:rPr>
        <w:t xml:space="preserve"> Distribution of interaction types in the dataset.</w:t>
      </w:r>
    </w:p>
    <w:p w:rsidR="00000000" w:rsidDel="00000000" w:rsidP="00000000" w:rsidRDefault="00000000" w:rsidRPr="00000000" w14:paraId="0000009C">
      <w:pPr>
        <w:tabs>
          <w:tab w:val="left" w:leader="none" w:pos="590"/>
        </w:tabs>
        <w:spacing w:before="139" w:line="276" w:lineRule="auto"/>
        <w:ind w:right="255"/>
        <w:jc w:val="both"/>
        <w:rPr>
          <w:color w:val="222222"/>
          <w:sz w:val="18"/>
          <w:szCs w:val="18"/>
          <w:highlight w:val="white"/>
        </w:rPr>
      </w:pPr>
      <w:r w:rsidDel="00000000" w:rsidR="00000000" w:rsidRPr="00000000">
        <w:rPr>
          <w:rtl w:val="0"/>
        </w:rPr>
      </w:r>
    </w:p>
    <w:p w:rsidR="00000000" w:rsidDel="00000000" w:rsidP="00000000" w:rsidRDefault="00000000" w:rsidRPr="00000000" w14:paraId="0000009D">
      <w:pPr>
        <w:spacing w:line="276" w:lineRule="auto"/>
        <w:jc w:val="center"/>
        <w:rPr>
          <w:i w:val="1"/>
          <w:sz w:val="16"/>
          <w:szCs w:val="16"/>
        </w:rPr>
      </w:pPr>
      <w:r w:rsidDel="00000000" w:rsidR="00000000" w:rsidRPr="00000000">
        <w:rPr>
          <w:b w:val="1"/>
          <w:i w:val="1"/>
          <w:sz w:val="16"/>
          <w:szCs w:val="16"/>
          <w:rtl w:val="0"/>
        </w:rPr>
        <w:t xml:space="preserve">Figure 2:</w:t>
      </w:r>
      <w:r w:rsidDel="00000000" w:rsidR="00000000" w:rsidRPr="00000000">
        <w:rPr>
          <w:i w:val="1"/>
          <w:sz w:val="16"/>
          <w:szCs w:val="16"/>
          <w:rtl w:val="0"/>
        </w:rPr>
        <w:t xml:space="preserve"> Feature importance (by </w:t>
      </w:r>
      <w:r w:rsidDel="00000000" w:rsidR="00000000" w:rsidRPr="00000000">
        <w:rPr>
          <w:b w:val="1"/>
          <w:i w:val="1"/>
          <w:sz w:val="16"/>
          <w:szCs w:val="16"/>
          <w:rtl w:val="0"/>
        </w:rPr>
        <w:t xml:space="preserve">weight</w:t>
      </w:r>
      <w:r w:rsidDel="00000000" w:rsidR="00000000" w:rsidRPr="00000000">
        <w:rPr>
          <w:i w:val="1"/>
          <w:sz w:val="16"/>
          <w:szCs w:val="16"/>
          <w:rtl w:val="0"/>
        </w:rPr>
        <w:t xml:space="preserve">) given by </w:t>
      </w:r>
      <w:r w:rsidDel="00000000" w:rsidR="00000000" w:rsidRPr="00000000">
        <w:rPr>
          <w:b w:val="1"/>
          <w:i w:val="1"/>
          <w:sz w:val="16"/>
          <w:szCs w:val="16"/>
          <w:rtl w:val="0"/>
        </w:rPr>
        <w:t xml:space="preserve">XGBoost</w:t>
      </w:r>
      <w:r w:rsidDel="00000000" w:rsidR="00000000" w:rsidRPr="00000000">
        <w:rPr>
          <w:i w:val="1"/>
          <w:sz w:val="16"/>
          <w:szCs w:val="16"/>
          <w:rtl w:val="0"/>
        </w:rPr>
        <w:t xml:space="preserve"> model on </w:t>
      </w:r>
      <w:r w:rsidDel="00000000" w:rsidR="00000000" w:rsidRPr="00000000">
        <w:rPr>
          <w:b w:val="1"/>
          <w:i w:val="1"/>
          <w:sz w:val="16"/>
          <w:szCs w:val="16"/>
          <w:rtl w:val="0"/>
        </w:rPr>
        <w:t xml:space="preserve">enriched </w:t>
      </w:r>
      <w:r w:rsidDel="00000000" w:rsidR="00000000" w:rsidRPr="00000000">
        <w:rPr>
          <w:i w:val="1"/>
          <w:sz w:val="16"/>
          <w:szCs w:val="16"/>
          <w:rtl w:val="0"/>
        </w:rPr>
        <w:t xml:space="preserve">dataset for </w:t>
      </w:r>
      <w:r w:rsidDel="00000000" w:rsidR="00000000" w:rsidRPr="00000000">
        <w:rPr>
          <w:b w:val="1"/>
          <w:i w:val="1"/>
          <w:sz w:val="16"/>
          <w:szCs w:val="16"/>
          <w:rtl w:val="0"/>
        </w:rPr>
        <w:t xml:space="preserve">HBOND</w:t>
      </w:r>
      <w:r w:rsidDel="00000000" w:rsidR="00000000" w:rsidRPr="00000000">
        <w:rPr>
          <w:i w:val="1"/>
          <w:sz w:val="16"/>
          <w:szCs w:val="16"/>
          <w:rtl w:val="0"/>
        </w:rPr>
        <w:t xml:space="preserve">.</w:t>
      </w:r>
    </w:p>
    <w:p w:rsidR="00000000" w:rsidDel="00000000" w:rsidP="00000000" w:rsidRDefault="00000000" w:rsidRPr="00000000" w14:paraId="0000009E">
      <w:pPr>
        <w:spacing w:line="276" w:lineRule="auto"/>
        <w:jc w:val="both"/>
        <w:rPr>
          <w:color w:val="222222"/>
          <w:sz w:val="18"/>
          <w:szCs w:val="18"/>
          <w:highlight w:val="white"/>
        </w:rPr>
        <w:sectPr>
          <w:type w:val="continuous"/>
          <w:pgSz w:h="15840" w:w="12240" w:orient="portrait"/>
          <w:pgMar w:bottom="1200" w:top="1820" w:left="720" w:right="1080" w:header="0" w:footer="1006"/>
          <w:cols w:equalWidth="0" w:num="2">
            <w:col w:space="720" w:w="4860"/>
            <w:col w:space="0" w:w="4860"/>
          </w:cols>
        </w:sectPr>
      </w:pPr>
      <w:r w:rsidDel="00000000" w:rsidR="00000000" w:rsidRPr="00000000">
        <w:rPr>
          <w:rtl w:val="0"/>
        </w:rPr>
      </w:r>
    </w:p>
    <w:p w:rsidR="00000000" w:rsidDel="00000000" w:rsidP="00000000" w:rsidRDefault="00000000" w:rsidRPr="00000000" w14:paraId="0000009F">
      <w:pPr>
        <w:spacing w:line="276" w:lineRule="auto"/>
        <w:jc w:val="center"/>
        <w:rPr>
          <w:i w:val="1"/>
          <w:sz w:val="16"/>
          <w:szCs w:val="16"/>
        </w:rPr>
        <w:sectPr>
          <w:type w:val="nextPage"/>
          <w:pgSz w:h="15840" w:w="12240" w:orient="portrait"/>
          <w:pgMar w:bottom="1200" w:top="1340" w:left="720" w:right="1080" w:header="0" w:footer="1006"/>
          <w:cols w:equalWidth="0" w:num="1">
            <w:col w:space="0" w:w="10440"/>
          </w:cols>
        </w:sectPr>
      </w:pPr>
      <w:r w:rsidDel="00000000" w:rsidR="00000000" w:rsidRPr="00000000">
        <w:rPr>
          <w:b w:val="1"/>
          <w:i w:val="1"/>
          <w:sz w:val="16"/>
          <w:szCs w:val="16"/>
          <w:rtl w:val="0"/>
        </w:rPr>
        <w:t xml:space="preserve">Figure 3:</w:t>
      </w:r>
      <w:r w:rsidDel="00000000" w:rsidR="00000000" w:rsidRPr="00000000">
        <w:rPr>
          <w:i w:val="1"/>
          <w:sz w:val="16"/>
          <w:szCs w:val="16"/>
          <w:rtl w:val="0"/>
        </w:rPr>
        <w:t xml:space="preserve"> Feature importance (by </w:t>
      </w:r>
      <w:r w:rsidDel="00000000" w:rsidR="00000000" w:rsidRPr="00000000">
        <w:rPr>
          <w:b w:val="1"/>
          <w:i w:val="1"/>
          <w:sz w:val="16"/>
          <w:szCs w:val="16"/>
          <w:rtl w:val="0"/>
        </w:rPr>
        <w:t xml:space="preserve">weight</w:t>
      </w:r>
      <w:r w:rsidDel="00000000" w:rsidR="00000000" w:rsidRPr="00000000">
        <w:rPr>
          <w:i w:val="1"/>
          <w:sz w:val="16"/>
          <w:szCs w:val="16"/>
          <w:rtl w:val="0"/>
        </w:rPr>
        <w:t xml:space="preserve">) given by </w:t>
      </w:r>
      <w:r w:rsidDel="00000000" w:rsidR="00000000" w:rsidRPr="00000000">
        <w:rPr>
          <w:b w:val="1"/>
          <w:i w:val="1"/>
          <w:sz w:val="16"/>
          <w:szCs w:val="16"/>
          <w:rtl w:val="0"/>
        </w:rPr>
        <w:t xml:space="preserve">XGBoost</w:t>
      </w:r>
      <w:r w:rsidDel="00000000" w:rsidR="00000000" w:rsidRPr="00000000">
        <w:rPr>
          <w:i w:val="1"/>
          <w:sz w:val="16"/>
          <w:szCs w:val="16"/>
          <w:rtl w:val="0"/>
        </w:rPr>
        <w:t xml:space="preserve"> model on</w:t>
      </w:r>
      <w:r w:rsidDel="00000000" w:rsidR="00000000" w:rsidRPr="00000000">
        <w:rPr>
          <w:b w:val="1"/>
          <w:i w:val="1"/>
          <w:sz w:val="16"/>
          <w:szCs w:val="16"/>
          <w:rtl w:val="0"/>
        </w:rPr>
        <w:t xml:space="preserve"> original </w:t>
      </w:r>
      <w:r w:rsidDel="00000000" w:rsidR="00000000" w:rsidRPr="00000000">
        <w:rPr>
          <w:i w:val="1"/>
          <w:sz w:val="16"/>
          <w:szCs w:val="16"/>
          <w:rtl w:val="0"/>
        </w:rPr>
        <w:t xml:space="preserve">dataset </w:t>
      </w:r>
      <w:r w:rsidDel="00000000" w:rsidR="00000000" w:rsidRPr="00000000">
        <w:rPr>
          <w:i w:val="1"/>
          <w:sz w:val="16"/>
          <w:szCs w:val="16"/>
          <w:rtl w:val="0"/>
        </w:rPr>
        <w:t xml:space="preserve">for </w:t>
      </w:r>
      <w:r w:rsidDel="00000000" w:rsidR="00000000" w:rsidRPr="00000000">
        <w:rPr>
          <w:b w:val="1"/>
          <w:i w:val="1"/>
          <w:sz w:val="16"/>
          <w:szCs w:val="16"/>
          <w:rtl w:val="0"/>
        </w:rPr>
        <w:t xml:space="preserve">HBOND</w:t>
      </w:r>
      <w:r w:rsidDel="00000000" w:rsidR="00000000" w:rsidRPr="00000000">
        <w:rPr>
          <w:i w:val="1"/>
          <w:sz w:val="16"/>
          <w:szCs w:val="16"/>
          <w:rtl w:val="0"/>
        </w:rPr>
        <w:t xml:space="preserve">.</w:t>
      </w:r>
      <w:r w:rsidDel="00000000" w:rsidR="00000000" w:rsidRPr="00000000">
        <w:drawing>
          <wp:anchor allowOverlap="1" behindDoc="0" distB="57150" distT="57150" distL="57150" distR="57150" hidden="0" layoutInCell="1" locked="0" relativeHeight="0" simplePos="0">
            <wp:simplePos x="0" y="0"/>
            <wp:positionH relativeFrom="column">
              <wp:posOffset>1681163</wp:posOffset>
            </wp:positionH>
            <wp:positionV relativeFrom="paragraph">
              <wp:posOffset>57150</wp:posOffset>
            </wp:positionV>
            <wp:extent cx="3267075" cy="3116263"/>
            <wp:effectExtent b="0" l="0" r="0" t="0"/>
            <wp:wrapTopAndBottom distB="57150" distT="5715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67075" cy="3116263"/>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0"/>
        </w:tabs>
        <w:spacing w:after="0" w:before="19" w:line="276" w:lineRule="auto"/>
        <w:ind w:left="0" w:right="255" w:firstLine="0"/>
        <w:jc w:val="both"/>
        <w:rPr>
          <w:sz w:val="18"/>
          <w:szCs w:val="18"/>
        </w:rPr>
        <w:sectPr>
          <w:type w:val="continuous"/>
          <w:pgSz w:h="15840" w:w="12240" w:orient="portrait"/>
          <w:pgMar w:bottom="1200" w:top="1340" w:left="720" w:right="1080" w:header="0" w:footer="1006"/>
          <w:cols w:equalWidth="0" w:num="2">
            <w:col w:space="127" w:w="5156.5"/>
            <w:col w:space="0" w:w="5156.5"/>
          </w:cols>
        </w:sect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A2">
      <w:pPr>
        <w:pStyle w:val="Heading1"/>
        <w:spacing w:before="200" w:line="276" w:lineRule="auto"/>
        <w:ind w:left="0" w:firstLine="0"/>
        <w:rPr>
          <w:sz w:val="16"/>
          <w:szCs w:val="16"/>
        </w:rPr>
      </w:pPr>
      <w:bookmarkStart w:colFirst="0" w:colLast="0" w:name="_heading=h.1bohthvc8g33" w:id="15"/>
      <w:bookmarkEnd w:id="15"/>
      <w:r w:rsidDel="00000000" w:rsidR="00000000" w:rsidRPr="00000000">
        <w:rPr>
          <w:rFonts w:ascii="EB Garamond" w:cs="EB Garamond" w:eastAsia="EB Garamond" w:hAnsi="EB Garamond"/>
          <w:rtl w:val="0"/>
        </w:rPr>
        <w:t xml:space="preserve">Performance Tables </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tl w:val="0"/>
        </w:rPr>
      </w:r>
    </w:p>
    <w:sdt>
      <w:sdtPr>
        <w:lock w:val="contentLocked"/>
        <w:id w:val="-2083289321"/>
        <w:tag w:val="goog_rdk_2"/>
      </w:sdtPr>
      <w:sdtContent>
        <w:tbl>
          <w:tblPr>
            <w:tblStyle w:val="Table1"/>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gridCol w:w="1860"/>
            <w:tblGridChange w:id="0">
              <w:tblGrid>
                <w:gridCol w:w="1860"/>
                <w:gridCol w:w="1860"/>
                <w:gridCol w:w="1860"/>
                <w:gridCol w:w="1860"/>
                <w:gridCol w:w="1860"/>
                <w:gridCol w:w="1860"/>
              </w:tblGrid>
            </w:tblGridChange>
          </w:tblGrid>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Interaction Type/Metric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Balanced Accuracy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Precision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F1 Score</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MCC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ROC 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HBOND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0.7187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0.4087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0.7943</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IONIC</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0.9676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0.6710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0.7421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0.5655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0.9870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PICATION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0.9573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0.4602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0.9927</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PIHBOND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0.6300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0.5128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0.5208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0.0815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PIPISTACK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0.8735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0.8596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0.9971</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SSBOND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0.9986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0.8836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0.9336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0.8747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VDW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0.2237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0.6633</w:t>
                </w:r>
              </w:p>
            </w:tc>
          </w:tr>
        </w:tbl>
      </w:sdtContent>
    </w:sdt>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z w:val="16"/>
          <w:szCs w:val="16"/>
        </w:rPr>
      </w:pPr>
      <w:r w:rsidDel="00000000" w:rsidR="00000000" w:rsidRPr="00000000">
        <w:rPr>
          <w:b w:val="1"/>
          <w:i w:val="1"/>
          <w:sz w:val="16"/>
          <w:szCs w:val="16"/>
          <w:rtl w:val="0"/>
        </w:rPr>
        <w:t xml:space="preserve">Table 1</w:t>
      </w:r>
      <w:r w:rsidDel="00000000" w:rsidR="00000000" w:rsidRPr="00000000">
        <w:rPr>
          <w:i w:val="1"/>
          <w:sz w:val="16"/>
          <w:szCs w:val="16"/>
          <w:rtl w:val="0"/>
        </w:rPr>
        <w:t xml:space="preserve">: </w:t>
      </w:r>
      <w:r w:rsidDel="00000000" w:rsidR="00000000" w:rsidRPr="00000000">
        <w:rPr>
          <w:b w:val="1"/>
          <w:i w:val="1"/>
          <w:sz w:val="16"/>
          <w:szCs w:val="16"/>
          <w:rtl w:val="0"/>
        </w:rPr>
        <w:t xml:space="preserve">XGBoost </w:t>
      </w:r>
      <w:r w:rsidDel="00000000" w:rsidR="00000000" w:rsidRPr="00000000">
        <w:rPr>
          <w:i w:val="1"/>
          <w:sz w:val="16"/>
          <w:szCs w:val="16"/>
          <w:rtl w:val="0"/>
        </w:rPr>
        <w:t xml:space="preserve">on the</w:t>
      </w:r>
      <w:r w:rsidDel="00000000" w:rsidR="00000000" w:rsidRPr="00000000">
        <w:rPr>
          <w:b w:val="1"/>
          <w:i w:val="1"/>
          <w:sz w:val="16"/>
          <w:szCs w:val="16"/>
          <w:rtl w:val="0"/>
        </w:rPr>
        <w:t xml:space="preserve"> original </w:t>
      </w:r>
      <w:r w:rsidDel="00000000" w:rsidR="00000000" w:rsidRPr="00000000">
        <w:rPr>
          <w:i w:val="1"/>
          <w:sz w:val="16"/>
          <w:szCs w:val="16"/>
          <w:rtl w:val="0"/>
        </w:rPr>
        <w:t xml:space="preserve">dataset </w:t>
      </w:r>
      <w:r w:rsidDel="00000000" w:rsidR="00000000" w:rsidRPr="00000000">
        <w:rPr>
          <w:b w:val="1"/>
          <w:i w:val="1"/>
          <w:sz w:val="16"/>
          <w:szCs w:val="16"/>
          <w:rtl w:val="0"/>
        </w:rPr>
        <w:t xml:space="preserve">without </w:t>
      </w:r>
      <w:r w:rsidDel="00000000" w:rsidR="00000000" w:rsidRPr="00000000">
        <w:rPr>
          <w:i w:val="1"/>
          <w:sz w:val="16"/>
          <w:szCs w:val="16"/>
          <w:rtl w:val="0"/>
        </w:rPr>
        <w:t xml:space="preserve">SMOTE</w:t>
      </w:r>
      <w:r w:rsidDel="00000000" w:rsidR="00000000" w:rsidRPr="00000000">
        <w:rPr>
          <w:i w:val="1"/>
          <w:sz w:val="16"/>
          <w:szCs w:val="16"/>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D7">
      <w:pPr>
        <w:spacing w:line="276" w:lineRule="auto"/>
        <w:jc w:val="both"/>
        <w:rPr>
          <w:sz w:val="16"/>
          <w:szCs w:val="16"/>
        </w:rPr>
      </w:pPr>
      <w:r w:rsidDel="00000000" w:rsidR="00000000" w:rsidRPr="00000000">
        <w:rPr>
          <w:rtl w:val="0"/>
        </w:rPr>
      </w:r>
    </w:p>
    <w:sdt>
      <w:sdtPr>
        <w:lock w:val="contentLocked"/>
        <w:id w:val="948494364"/>
        <w:tag w:val="goog_rdk_3"/>
      </w:sdtPr>
      <w:sdtContent>
        <w:tbl>
          <w:tblPr>
            <w:tblStyle w:val="Table2"/>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gridCol w:w="1860"/>
            <w:tblGridChange w:id="0">
              <w:tblGrid>
                <w:gridCol w:w="1860"/>
                <w:gridCol w:w="1860"/>
                <w:gridCol w:w="1860"/>
                <w:gridCol w:w="1860"/>
                <w:gridCol w:w="1860"/>
                <w:gridCol w:w="1860"/>
              </w:tblGrid>
            </w:tblGridChange>
          </w:tblGrid>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8">
                <w:pPr>
                  <w:jc w:val="center"/>
                  <w:rPr>
                    <w:b w:val="1"/>
                    <w:sz w:val="16"/>
                    <w:szCs w:val="16"/>
                  </w:rPr>
                </w:pPr>
                <w:r w:rsidDel="00000000" w:rsidR="00000000" w:rsidRPr="00000000">
                  <w:rPr>
                    <w:b w:val="1"/>
                    <w:sz w:val="16"/>
                    <w:szCs w:val="16"/>
                    <w:rtl w:val="0"/>
                  </w:rPr>
                  <w:t xml:space="preserve">Interaction Type/Metric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D9">
                <w:pPr>
                  <w:jc w:val="center"/>
                  <w:rPr>
                    <w:b w:val="1"/>
                    <w:sz w:val="16"/>
                    <w:szCs w:val="16"/>
                  </w:rPr>
                </w:pPr>
                <w:r w:rsidDel="00000000" w:rsidR="00000000" w:rsidRPr="00000000">
                  <w:rPr>
                    <w:b w:val="1"/>
                    <w:sz w:val="16"/>
                    <w:szCs w:val="16"/>
                    <w:rtl w:val="0"/>
                  </w:rPr>
                  <w:t xml:space="preserve">Balanced Accuracy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DA">
                <w:pPr>
                  <w:jc w:val="center"/>
                  <w:rPr>
                    <w:b w:val="1"/>
                    <w:sz w:val="16"/>
                    <w:szCs w:val="16"/>
                  </w:rPr>
                </w:pPr>
                <w:r w:rsidDel="00000000" w:rsidR="00000000" w:rsidRPr="00000000">
                  <w:rPr>
                    <w:b w:val="1"/>
                    <w:sz w:val="16"/>
                    <w:szCs w:val="16"/>
                    <w:rtl w:val="0"/>
                  </w:rPr>
                  <w:t xml:space="preserve">Precision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DB">
                <w:pPr>
                  <w:jc w:val="center"/>
                  <w:rPr>
                    <w:b w:val="1"/>
                    <w:sz w:val="16"/>
                    <w:szCs w:val="16"/>
                  </w:rPr>
                </w:pPr>
                <w:r w:rsidDel="00000000" w:rsidR="00000000" w:rsidRPr="00000000">
                  <w:rPr>
                    <w:b w:val="1"/>
                    <w:sz w:val="16"/>
                    <w:szCs w:val="16"/>
                    <w:rtl w:val="0"/>
                  </w:rPr>
                  <w:t xml:space="preserve">F1 Score</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DC">
                <w:pPr>
                  <w:jc w:val="center"/>
                  <w:rPr>
                    <w:b w:val="1"/>
                    <w:sz w:val="16"/>
                    <w:szCs w:val="16"/>
                  </w:rPr>
                </w:pPr>
                <w:r w:rsidDel="00000000" w:rsidR="00000000" w:rsidRPr="00000000">
                  <w:rPr>
                    <w:b w:val="1"/>
                    <w:sz w:val="16"/>
                    <w:szCs w:val="16"/>
                    <w:rtl w:val="0"/>
                  </w:rPr>
                  <w:t xml:space="preserve">MCC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0DD">
                <w:pPr>
                  <w:jc w:val="center"/>
                  <w:rPr>
                    <w:b w:val="1"/>
                    <w:sz w:val="16"/>
                    <w:szCs w:val="16"/>
                  </w:rPr>
                </w:pPr>
                <w:r w:rsidDel="00000000" w:rsidR="00000000" w:rsidRPr="00000000">
                  <w:rPr>
                    <w:b w:val="1"/>
                    <w:sz w:val="16"/>
                    <w:szCs w:val="16"/>
                    <w:rtl w:val="0"/>
                  </w:rPr>
                  <w:t xml:space="preserve">ROC 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i w:val="1"/>
                    <w:sz w:val="16"/>
                    <w:szCs w:val="16"/>
                  </w:rPr>
                </w:pPr>
                <w:r w:rsidDel="00000000" w:rsidR="00000000" w:rsidRPr="00000000">
                  <w:rPr>
                    <w:i w:val="1"/>
                    <w:sz w:val="16"/>
                    <w:szCs w:val="16"/>
                    <w:rtl w:val="0"/>
                  </w:rPr>
                  <w:t xml:space="preserve">HBOND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16"/>
                    <w:szCs w:val="16"/>
                  </w:rPr>
                </w:pPr>
                <w:r w:rsidDel="00000000" w:rsidR="00000000" w:rsidRPr="00000000">
                  <w:rPr>
                    <w:sz w:val="16"/>
                    <w:szCs w:val="16"/>
                    <w:rtl w:val="0"/>
                  </w:rPr>
                  <w:t xml:space="preserve">0.6562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sz w:val="16"/>
                    <w:szCs w:val="16"/>
                  </w:rPr>
                </w:pPr>
                <w:r w:rsidDel="00000000" w:rsidR="00000000" w:rsidRPr="00000000">
                  <w:rPr>
                    <w:sz w:val="16"/>
                    <w:szCs w:val="16"/>
                    <w:rtl w:val="0"/>
                  </w:rPr>
                  <w:t xml:space="preserve">0.6884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16"/>
                    <w:szCs w:val="16"/>
                  </w:rPr>
                </w:pPr>
                <w:r w:rsidDel="00000000" w:rsidR="00000000" w:rsidRPr="00000000">
                  <w:rPr>
                    <w:sz w:val="16"/>
                    <w:szCs w:val="16"/>
                    <w:rtl w:val="0"/>
                  </w:rPr>
                  <w:t xml:space="preserve">0.6668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sz w:val="16"/>
                    <w:szCs w:val="16"/>
                  </w:rPr>
                </w:pPr>
                <w:r w:rsidDel="00000000" w:rsidR="00000000" w:rsidRPr="00000000">
                  <w:rPr>
                    <w:sz w:val="16"/>
                    <w:szCs w:val="16"/>
                    <w:rtl w:val="0"/>
                  </w:rPr>
                  <w:t xml:space="preserve">0.3431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sz w:val="16"/>
                    <w:szCs w:val="16"/>
                  </w:rPr>
                </w:pPr>
                <w:r w:rsidDel="00000000" w:rsidR="00000000" w:rsidRPr="00000000">
                  <w:rPr>
                    <w:sz w:val="16"/>
                    <w:szCs w:val="16"/>
                    <w:rtl w:val="0"/>
                  </w:rPr>
                  <w:t xml:space="preserve">0.7559</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4">
                <w:pPr>
                  <w:rPr>
                    <w:i w:val="1"/>
                    <w:sz w:val="16"/>
                    <w:szCs w:val="16"/>
                  </w:rPr>
                </w:pPr>
                <w:r w:rsidDel="00000000" w:rsidR="00000000" w:rsidRPr="00000000">
                  <w:rPr>
                    <w:i w:val="1"/>
                    <w:sz w:val="16"/>
                    <w:szCs w:val="16"/>
                    <w:rtl w:val="0"/>
                  </w:rPr>
                  <w:t xml:space="preserve">IONIC</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5">
                <w:pPr>
                  <w:rPr>
                    <w:sz w:val="16"/>
                    <w:szCs w:val="16"/>
                  </w:rPr>
                </w:pPr>
                <w:r w:rsidDel="00000000" w:rsidR="00000000" w:rsidRPr="00000000">
                  <w:rPr>
                    <w:sz w:val="16"/>
                    <w:szCs w:val="16"/>
                    <w:rtl w:val="0"/>
                  </w:rPr>
                  <w:t xml:space="preserve">0.9597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6">
                <w:pPr>
                  <w:rPr>
                    <w:sz w:val="16"/>
                    <w:szCs w:val="16"/>
                  </w:rPr>
                </w:pPr>
                <w:r w:rsidDel="00000000" w:rsidR="00000000" w:rsidRPr="00000000">
                  <w:rPr>
                    <w:sz w:val="16"/>
                    <w:szCs w:val="16"/>
                    <w:rtl w:val="0"/>
                  </w:rPr>
                  <w:t xml:space="preserve">0.6779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7">
                <w:pPr>
                  <w:rPr>
                    <w:sz w:val="16"/>
                    <w:szCs w:val="16"/>
                  </w:rPr>
                </w:pPr>
                <w:r w:rsidDel="00000000" w:rsidR="00000000" w:rsidRPr="00000000">
                  <w:rPr>
                    <w:sz w:val="16"/>
                    <w:szCs w:val="16"/>
                    <w:rtl w:val="0"/>
                  </w:rPr>
                  <w:t xml:space="preserve">0.7492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8">
                <w:pPr>
                  <w:rPr>
                    <w:sz w:val="16"/>
                    <w:szCs w:val="16"/>
                  </w:rPr>
                </w:pPr>
                <w:r w:rsidDel="00000000" w:rsidR="00000000" w:rsidRPr="00000000">
                  <w:rPr>
                    <w:sz w:val="16"/>
                    <w:szCs w:val="16"/>
                    <w:rtl w:val="0"/>
                  </w:rPr>
                  <w:t xml:space="preserve">0.5719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9">
                <w:pPr>
                  <w:rPr>
                    <w:sz w:val="16"/>
                    <w:szCs w:val="16"/>
                  </w:rPr>
                </w:pPr>
                <w:r w:rsidDel="00000000" w:rsidR="00000000" w:rsidRPr="00000000">
                  <w:rPr>
                    <w:sz w:val="16"/>
                    <w:szCs w:val="16"/>
                    <w:rtl w:val="0"/>
                  </w:rPr>
                  <w:t xml:space="preserve">0.9862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i w:val="1"/>
                    <w:sz w:val="16"/>
                    <w:szCs w:val="16"/>
                  </w:rPr>
                </w:pPr>
                <w:r w:rsidDel="00000000" w:rsidR="00000000" w:rsidRPr="00000000">
                  <w:rPr>
                    <w:i w:val="1"/>
                    <w:sz w:val="16"/>
                    <w:szCs w:val="16"/>
                    <w:rtl w:val="0"/>
                  </w:rPr>
                  <w:t xml:space="preserve">PICATION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sz w:val="16"/>
                    <w:szCs w:val="16"/>
                  </w:rPr>
                </w:pPr>
                <w:r w:rsidDel="00000000" w:rsidR="00000000" w:rsidRPr="00000000">
                  <w:rPr>
                    <w:sz w:val="16"/>
                    <w:szCs w:val="16"/>
                    <w:rtl w:val="0"/>
                  </w:rPr>
                  <w:t xml:space="preserve">0.9561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sz w:val="16"/>
                    <w:szCs w:val="16"/>
                  </w:rPr>
                </w:pPr>
                <w:r w:rsidDel="00000000" w:rsidR="00000000" w:rsidRPr="00000000">
                  <w:rPr>
                    <w:sz w:val="16"/>
                    <w:szCs w:val="16"/>
                    <w:rtl w:val="0"/>
                  </w:rPr>
                  <w:t xml:space="preserve">0.6177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16"/>
                    <w:szCs w:val="16"/>
                  </w:rPr>
                </w:pPr>
                <w:r w:rsidDel="00000000" w:rsidR="00000000" w:rsidRPr="00000000">
                  <w:rPr>
                    <w:sz w:val="16"/>
                    <w:szCs w:val="16"/>
                    <w:rtl w:val="0"/>
                  </w:rPr>
                  <w:t xml:space="preserve">0.6835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sz w:val="16"/>
                    <w:szCs w:val="16"/>
                  </w:rPr>
                </w:pPr>
                <w:r w:rsidDel="00000000" w:rsidR="00000000" w:rsidRPr="00000000">
                  <w:rPr>
                    <w:sz w:val="16"/>
                    <w:szCs w:val="16"/>
                    <w:rtl w:val="0"/>
                  </w:rPr>
                  <w:t xml:space="preserve">0.4635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sz w:val="16"/>
                    <w:szCs w:val="16"/>
                  </w:rPr>
                </w:pPr>
                <w:r w:rsidDel="00000000" w:rsidR="00000000" w:rsidRPr="00000000">
                  <w:rPr>
                    <w:sz w:val="16"/>
                    <w:szCs w:val="16"/>
                    <w:rtl w:val="0"/>
                  </w:rPr>
                  <w:t xml:space="preserve">0.9928</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0">
                <w:pPr>
                  <w:rPr>
                    <w:i w:val="1"/>
                    <w:sz w:val="16"/>
                    <w:szCs w:val="16"/>
                  </w:rPr>
                </w:pPr>
                <w:r w:rsidDel="00000000" w:rsidR="00000000" w:rsidRPr="00000000">
                  <w:rPr>
                    <w:i w:val="1"/>
                    <w:sz w:val="16"/>
                    <w:szCs w:val="16"/>
                    <w:rtl w:val="0"/>
                  </w:rPr>
                  <w:t xml:space="preserve">PIHBOND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1">
                <w:pPr>
                  <w:rPr>
                    <w:sz w:val="16"/>
                    <w:szCs w:val="16"/>
                  </w:rPr>
                </w:pPr>
                <w:r w:rsidDel="00000000" w:rsidR="00000000" w:rsidRPr="00000000">
                  <w:rPr>
                    <w:sz w:val="16"/>
                    <w:szCs w:val="16"/>
                    <w:rtl w:val="0"/>
                  </w:rPr>
                  <w:t xml:space="preserve">0.5957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2">
                <w:pPr>
                  <w:rPr>
                    <w:sz w:val="16"/>
                    <w:szCs w:val="16"/>
                  </w:rPr>
                </w:pPr>
                <w:r w:rsidDel="00000000" w:rsidR="00000000" w:rsidRPr="00000000">
                  <w:rPr>
                    <w:sz w:val="16"/>
                    <w:szCs w:val="16"/>
                    <w:rtl w:val="0"/>
                  </w:rPr>
                  <w:t xml:space="preserve">0.5166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3">
                <w:pPr>
                  <w:rPr>
                    <w:sz w:val="16"/>
                    <w:szCs w:val="16"/>
                  </w:rPr>
                </w:pPr>
                <w:r w:rsidDel="00000000" w:rsidR="00000000" w:rsidRPr="00000000">
                  <w:rPr>
                    <w:sz w:val="16"/>
                    <w:szCs w:val="16"/>
                    <w:rtl w:val="0"/>
                  </w:rPr>
                  <w:t xml:space="preserve">0.5272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4">
                <w:pPr>
                  <w:rPr>
                    <w:sz w:val="16"/>
                    <w:szCs w:val="16"/>
                  </w:rPr>
                </w:pPr>
                <w:r w:rsidDel="00000000" w:rsidR="00000000" w:rsidRPr="00000000">
                  <w:rPr>
                    <w:sz w:val="16"/>
                    <w:szCs w:val="16"/>
                    <w:rtl w:val="0"/>
                  </w:rPr>
                  <w:t xml:space="preserve">0.0798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5">
                <w:pPr>
                  <w:rPr>
                    <w:sz w:val="16"/>
                    <w:szCs w:val="16"/>
                  </w:rPr>
                </w:pPr>
                <w:r w:rsidDel="00000000" w:rsidR="00000000" w:rsidRPr="00000000">
                  <w:rPr>
                    <w:sz w:val="16"/>
                    <w:szCs w:val="16"/>
                    <w:rtl w:val="0"/>
                  </w:rPr>
                  <w:t xml:space="preserve">0.9410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i w:val="1"/>
                    <w:sz w:val="16"/>
                    <w:szCs w:val="16"/>
                  </w:rPr>
                </w:pPr>
                <w:r w:rsidDel="00000000" w:rsidR="00000000" w:rsidRPr="00000000">
                  <w:rPr>
                    <w:i w:val="1"/>
                    <w:sz w:val="16"/>
                    <w:szCs w:val="16"/>
                    <w:rtl w:val="0"/>
                  </w:rPr>
                  <w:t xml:space="preserve">PIPISTACK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sz w:val="16"/>
                    <w:szCs w:val="16"/>
                  </w:rPr>
                </w:pPr>
                <w:r w:rsidDel="00000000" w:rsidR="00000000" w:rsidRPr="00000000">
                  <w:rPr>
                    <w:sz w:val="16"/>
                    <w:szCs w:val="16"/>
                    <w:rtl w:val="0"/>
                  </w:rPr>
                  <w:t xml:space="preserve">0.9951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sz w:val="16"/>
                    <w:szCs w:val="16"/>
                  </w:rPr>
                </w:pPr>
                <w:r w:rsidDel="00000000" w:rsidR="00000000" w:rsidRPr="00000000">
                  <w:rPr>
                    <w:sz w:val="16"/>
                    <w:szCs w:val="16"/>
                    <w:rtl w:val="0"/>
                  </w:rPr>
                  <w:t xml:space="preserve">0.8726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sz w:val="16"/>
                    <w:szCs w:val="16"/>
                  </w:rPr>
                </w:pPr>
                <w:r w:rsidDel="00000000" w:rsidR="00000000" w:rsidRPr="00000000">
                  <w:rPr>
                    <w:sz w:val="16"/>
                    <w:szCs w:val="16"/>
                    <w:rtl w:val="0"/>
                  </w:rPr>
                  <w:t xml:space="preserve">0.9245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sz w:val="16"/>
                    <w:szCs w:val="16"/>
                  </w:rPr>
                </w:pPr>
                <w:r w:rsidDel="00000000" w:rsidR="00000000" w:rsidRPr="00000000">
                  <w:rPr>
                    <w:sz w:val="16"/>
                    <w:szCs w:val="16"/>
                    <w:rtl w:val="0"/>
                  </w:rPr>
                  <w:t xml:space="preserve">0.8590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16"/>
                    <w:szCs w:val="16"/>
                  </w:rPr>
                </w:pPr>
                <w:r w:rsidDel="00000000" w:rsidR="00000000" w:rsidRPr="00000000">
                  <w:rPr>
                    <w:sz w:val="16"/>
                    <w:szCs w:val="16"/>
                    <w:rtl w:val="0"/>
                  </w:rPr>
                  <w:t xml:space="preserve">0.9964</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C">
                <w:pPr>
                  <w:rPr>
                    <w:i w:val="1"/>
                    <w:sz w:val="16"/>
                    <w:szCs w:val="16"/>
                  </w:rPr>
                </w:pPr>
                <w:r w:rsidDel="00000000" w:rsidR="00000000" w:rsidRPr="00000000">
                  <w:rPr>
                    <w:i w:val="1"/>
                    <w:sz w:val="16"/>
                    <w:szCs w:val="16"/>
                    <w:rtl w:val="0"/>
                  </w:rPr>
                  <w:t xml:space="preserve">SSBOND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D">
                <w:pPr>
                  <w:rPr>
                    <w:sz w:val="16"/>
                    <w:szCs w:val="16"/>
                  </w:rPr>
                </w:pPr>
                <w:r w:rsidDel="00000000" w:rsidR="00000000" w:rsidRPr="00000000">
                  <w:rPr>
                    <w:sz w:val="16"/>
                    <w:szCs w:val="16"/>
                    <w:rtl w:val="0"/>
                  </w:rPr>
                  <w:t xml:space="preserve">0.9925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E">
                <w:pPr>
                  <w:rPr>
                    <w:sz w:val="16"/>
                    <w:szCs w:val="16"/>
                  </w:rPr>
                </w:pPr>
                <w:r w:rsidDel="00000000" w:rsidR="00000000" w:rsidRPr="00000000">
                  <w:rPr>
                    <w:sz w:val="16"/>
                    <w:szCs w:val="16"/>
                    <w:rtl w:val="0"/>
                  </w:rPr>
                  <w:t xml:space="preserve">0.8861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F">
                <w:pPr>
                  <w:rPr>
                    <w:sz w:val="16"/>
                    <w:szCs w:val="16"/>
                  </w:rPr>
                </w:pPr>
                <w:r w:rsidDel="00000000" w:rsidR="00000000" w:rsidRPr="00000000">
                  <w:rPr>
                    <w:sz w:val="16"/>
                    <w:szCs w:val="16"/>
                    <w:rtl w:val="0"/>
                  </w:rPr>
                  <w:t xml:space="preserve">0.9329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00">
                <w:pPr>
                  <w:rPr>
                    <w:sz w:val="16"/>
                    <w:szCs w:val="16"/>
                  </w:rPr>
                </w:pPr>
                <w:r w:rsidDel="00000000" w:rsidR="00000000" w:rsidRPr="00000000">
                  <w:rPr>
                    <w:sz w:val="16"/>
                    <w:szCs w:val="16"/>
                    <w:rtl w:val="0"/>
                  </w:rPr>
                  <w:t xml:space="preserve">0.8722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01">
                <w:pPr>
                  <w:rPr>
                    <w:sz w:val="16"/>
                    <w:szCs w:val="16"/>
                  </w:rPr>
                </w:pPr>
                <w:r w:rsidDel="00000000" w:rsidR="00000000" w:rsidRPr="00000000">
                  <w:rPr>
                    <w:sz w:val="16"/>
                    <w:szCs w:val="16"/>
                    <w:rtl w:val="0"/>
                  </w:rPr>
                  <w:t xml:space="preserve">0.9999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i w:val="1"/>
                    <w:sz w:val="16"/>
                    <w:szCs w:val="16"/>
                  </w:rPr>
                </w:pPr>
                <w:r w:rsidDel="00000000" w:rsidR="00000000" w:rsidRPr="00000000">
                  <w:rPr>
                    <w:i w:val="1"/>
                    <w:sz w:val="16"/>
                    <w:szCs w:val="16"/>
                    <w:rtl w:val="0"/>
                  </w:rPr>
                  <w:t xml:space="preserve">VDW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sz w:val="16"/>
                    <w:szCs w:val="16"/>
                  </w:rPr>
                </w:pPr>
                <w:r w:rsidDel="00000000" w:rsidR="00000000" w:rsidRPr="00000000">
                  <w:rPr>
                    <w:sz w:val="16"/>
                    <w:szCs w:val="16"/>
                    <w:rtl w:val="0"/>
                  </w:rPr>
                  <w:t xml:space="preserve">0.5665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sz w:val="16"/>
                    <w:szCs w:val="16"/>
                  </w:rPr>
                </w:pPr>
                <w:r w:rsidDel="00000000" w:rsidR="00000000" w:rsidRPr="00000000">
                  <w:rPr>
                    <w:sz w:val="16"/>
                    <w:szCs w:val="16"/>
                    <w:rtl w:val="0"/>
                  </w:rPr>
                  <w:t xml:space="preserve">0.5878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sz w:val="16"/>
                    <w:szCs w:val="16"/>
                  </w:rPr>
                </w:pPr>
                <w:r w:rsidDel="00000000" w:rsidR="00000000" w:rsidRPr="00000000">
                  <w:rPr>
                    <w:sz w:val="16"/>
                    <w:szCs w:val="16"/>
                    <w:rtl w:val="0"/>
                  </w:rPr>
                  <w:t xml:space="preserve">0.5411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sz w:val="16"/>
                    <w:szCs w:val="16"/>
                  </w:rPr>
                </w:pPr>
                <w:r w:rsidDel="00000000" w:rsidR="00000000" w:rsidRPr="00000000">
                  <w:rPr>
                    <w:sz w:val="16"/>
                    <w:szCs w:val="16"/>
                    <w:rtl w:val="0"/>
                  </w:rPr>
                  <w:t xml:space="preserve">0.1528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sz w:val="16"/>
                    <w:szCs w:val="16"/>
                  </w:rPr>
                </w:pPr>
                <w:r w:rsidDel="00000000" w:rsidR="00000000" w:rsidRPr="00000000">
                  <w:rPr>
                    <w:sz w:val="16"/>
                    <w:szCs w:val="16"/>
                    <w:rtl w:val="0"/>
                  </w:rPr>
                  <w:t xml:space="preserve">0.6385</w:t>
                </w:r>
              </w:p>
            </w:tc>
          </w:tr>
        </w:tbl>
      </w:sdtContent>
    </w:sdt>
    <w:p w:rsidR="00000000" w:rsidDel="00000000" w:rsidP="00000000" w:rsidRDefault="00000000" w:rsidRPr="00000000" w14:paraId="00000108">
      <w:pPr>
        <w:spacing w:line="276" w:lineRule="auto"/>
        <w:jc w:val="center"/>
        <w:rPr>
          <w:i w:val="1"/>
          <w:sz w:val="16"/>
          <w:szCs w:val="16"/>
        </w:rPr>
      </w:pPr>
      <w:r w:rsidDel="00000000" w:rsidR="00000000" w:rsidRPr="00000000">
        <w:rPr>
          <w:b w:val="1"/>
          <w:i w:val="1"/>
          <w:sz w:val="16"/>
          <w:szCs w:val="16"/>
          <w:rtl w:val="0"/>
        </w:rPr>
        <w:t xml:space="preserve">Table 2</w:t>
      </w:r>
      <w:r w:rsidDel="00000000" w:rsidR="00000000" w:rsidRPr="00000000">
        <w:rPr>
          <w:i w:val="1"/>
          <w:sz w:val="16"/>
          <w:szCs w:val="16"/>
          <w:rtl w:val="0"/>
        </w:rPr>
        <w:t xml:space="preserve">: </w:t>
      </w:r>
      <w:r w:rsidDel="00000000" w:rsidR="00000000" w:rsidRPr="00000000">
        <w:rPr>
          <w:b w:val="1"/>
          <w:i w:val="1"/>
          <w:sz w:val="16"/>
          <w:szCs w:val="16"/>
          <w:rtl w:val="0"/>
        </w:rPr>
        <w:t xml:space="preserve">XGBoost </w:t>
      </w:r>
      <w:r w:rsidDel="00000000" w:rsidR="00000000" w:rsidRPr="00000000">
        <w:rPr>
          <w:i w:val="1"/>
          <w:sz w:val="16"/>
          <w:szCs w:val="16"/>
          <w:rtl w:val="0"/>
        </w:rPr>
        <w:t xml:space="preserve">on the </w:t>
      </w:r>
      <w:r w:rsidDel="00000000" w:rsidR="00000000" w:rsidRPr="00000000">
        <w:rPr>
          <w:b w:val="1"/>
          <w:i w:val="1"/>
          <w:sz w:val="16"/>
          <w:szCs w:val="16"/>
          <w:rtl w:val="0"/>
        </w:rPr>
        <w:t xml:space="preserve">original </w:t>
      </w:r>
      <w:r w:rsidDel="00000000" w:rsidR="00000000" w:rsidRPr="00000000">
        <w:rPr>
          <w:i w:val="1"/>
          <w:sz w:val="16"/>
          <w:szCs w:val="16"/>
          <w:rtl w:val="0"/>
        </w:rPr>
        <w:t xml:space="preserve">dataset </w:t>
      </w:r>
      <w:r w:rsidDel="00000000" w:rsidR="00000000" w:rsidRPr="00000000">
        <w:rPr>
          <w:b w:val="1"/>
          <w:i w:val="1"/>
          <w:sz w:val="16"/>
          <w:szCs w:val="16"/>
          <w:rtl w:val="0"/>
        </w:rPr>
        <w:t xml:space="preserve">with </w:t>
      </w:r>
      <w:r w:rsidDel="00000000" w:rsidR="00000000" w:rsidRPr="00000000">
        <w:rPr>
          <w:i w:val="1"/>
          <w:sz w:val="16"/>
          <w:szCs w:val="16"/>
          <w:rtl w:val="0"/>
        </w:rPr>
        <w:t xml:space="preserve">SMOTE.</w:t>
      </w:r>
    </w:p>
    <w:p w:rsidR="00000000" w:rsidDel="00000000" w:rsidP="00000000" w:rsidRDefault="00000000" w:rsidRPr="00000000" w14:paraId="00000109">
      <w:pPr>
        <w:spacing w:line="276" w:lineRule="auto"/>
        <w:jc w:val="both"/>
        <w:rPr>
          <w:sz w:val="16"/>
          <w:szCs w:val="16"/>
        </w:rPr>
      </w:pPr>
      <w:r w:rsidDel="00000000" w:rsidR="00000000" w:rsidRPr="00000000">
        <w:rPr>
          <w:rtl w:val="0"/>
        </w:rPr>
      </w:r>
    </w:p>
    <w:p w:rsidR="00000000" w:rsidDel="00000000" w:rsidP="00000000" w:rsidRDefault="00000000" w:rsidRPr="00000000" w14:paraId="0000010A">
      <w:pPr>
        <w:spacing w:line="276" w:lineRule="auto"/>
        <w:jc w:val="both"/>
        <w:rPr>
          <w:sz w:val="16"/>
          <w:szCs w:val="16"/>
        </w:rPr>
      </w:pPr>
      <w:r w:rsidDel="00000000" w:rsidR="00000000" w:rsidRPr="00000000">
        <w:rPr>
          <w:rtl w:val="0"/>
        </w:rPr>
      </w:r>
    </w:p>
    <w:sdt>
      <w:sdtPr>
        <w:lock w:val="contentLocked"/>
        <w:id w:val="769514127"/>
        <w:tag w:val="goog_rdk_4"/>
      </w:sdtPr>
      <w:sdtContent>
        <w:tbl>
          <w:tblPr>
            <w:tblStyle w:val="Table3"/>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00"/>
            <w:gridCol w:w="1905"/>
            <w:gridCol w:w="1860"/>
            <w:gridCol w:w="1845"/>
            <w:gridCol w:w="1860"/>
            <w:tblGridChange w:id="0">
              <w:tblGrid>
                <w:gridCol w:w="1890"/>
                <w:gridCol w:w="1800"/>
                <w:gridCol w:w="1905"/>
                <w:gridCol w:w="1860"/>
                <w:gridCol w:w="1845"/>
                <w:gridCol w:w="1860"/>
              </w:tblGrid>
            </w:tblGridChange>
          </w:tblGrid>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10B">
                <w:pPr>
                  <w:jc w:val="center"/>
                  <w:rPr>
                    <w:b w:val="1"/>
                    <w:sz w:val="16"/>
                    <w:szCs w:val="16"/>
                  </w:rPr>
                </w:pPr>
                <w:r w:rsidDel="00000000" w:rsidR="00000000" w:rsidRPr="00000000">
                  <w:rPr>
                    <w:b w:val="1"/>
                    <w:sz w:val="16"/>
                    <w:szCs w:val="16"/>
                    <w:rtl w:val="0"/>
                  </w:rPr>
                  <w:t xml:space="preserve">Interaction Type/Metric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0C">
                <w:pPr>
                  <w:jc w:val="center"/>
                  <w:rPr>
                    <w:b w:val="1"/>
                    <w:sz w:val="16"/>
                    <w:szCs w:val="16"/>
                  </w:rPr>
                </w:pPr>
                <w:r w:rsidDel="00000000" w:rsidR="00000000" w:rsidRPr="00000000">
                  <w:rPr>
                    <w:b w:val="1"/>
                    <w:sz w:val="16"/>
                    <w:szCs w:val="16"/>
                    <w:rtl w:val="0"/>
                  </w:rPr>
                  <w:t xml:space="preserve">Balanced Accuracy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0D">
                <w:pPr>
                  <w:jc w:val="center"/>
                  <w:rPr>
                    <w:b w:val="1"/>
                    <w:sz w:val="16"/>
                    <w:szCs w:val="16"/>
                  </w:rPr>
                </w:pPr>
                <w:r w:rsidDel="00000000" w:rsidR="00000000" w:rsidRPr="00000000">
                  <w:rPr>
                    <w:b w:val="1"/>
                    <w:sz w:val="16"/>
                    <w:szCs w:val="16"/>
                    <w:rtl w:val="0"/>
                  </w:rPr>
                  <w:t xml:space="preserve">Precision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0E">
                <w:pPr>
                  <w:jc w:val="center"/>
                  <w:rPr>
                    <w:b w:val="1"/>
                    <w:sz w:val="16"/>
                    <w:szCs w:val="16"/>
                  </w:rPr>
                </w:pPr>
                <w:r w:rsidDel="00000000" w:rsidR="00000000" w:rsidRPr="00000000">
                  <w:rPr>
                    <w:b w:val="1"/>
                    <w:sz w:val="16"/>
                    <w:szCs w:val="16"/>
                    <w:rtl w:val="0"/>
                  </w:rPr>
                  <w:t xml:space="preserve">F1 Score</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0F">
                <w:pPr>
                  <w:jc w:val="center"/>
                  <w:rPr>
                    <w:b w:val="1"/>
                    <w:sz w:val="16"/>
                    <w:szCs w:val="16"/>
                  </w:rPr>
                </w:pPr>
                <w:r w:rsidDel="00000000" w:rsidR="00000000" w:rsidRPr="00000000">
                  <w:rPr>
                    <w:b w:val="1"/>
                    <w:sz w:val="16"/>
                    <w:szCs w:val="16"/>
                    <w:rtl w:val="0"/>
                  </w:rPr>
                  <w:t xml:space="preserve">MCC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10">
                <w:pPr>
                  <w:jc w:val="center"/>
                  <w:rPr>
                    <w:b w:val="1"/>
                    <w:sz w:val="16"/>
                    <w:szCs w:val="16"/>
                  </w:rPr>
                </w:pPr>
                <w:r w:rsidDel="00000000" w:rsidR="00000000" w:rsidRPr="00000000">
                  <w:rPr>
                    <w:b w:val="1"/>
                    <w:sz w:val="16"/>
                    <w:szCs w:val="16"/>
                    <w:rtl w:val="0"/>
                  </w:rPr>
                  <w:t xml:space="preserve">ROC 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i w:val="1"/>
                    <w:sz w:val="16"/>
                    <w:szCs w:val="16"/>
                  </w:rPr>
                </w:pPr>
                <w:r w:rsidDel="00000000" w:rsidR="00000000" w:rsidRPr="00000000">
                  <w:rPr>
                    <w:i w:val="1"/>
                    <w:sz w:val="16"/>
                    <w:szCs w:val="16"/>
                    <w:rtl w:val="0"/>
                  </w:rPr>
                  <w:t xml:space="preserve">HBOND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sz w:val="16"/>
                    <w:szCs w:val="16"/>
                  </w:rPr>
                </w:pPr>
                <w:r w:rsidDel="00000000" w:rsidR="00000000" w:rsidRPr="00000000">
                  <w:rPr>
                    <w:sz w:val="16"/>
                    <w:szCs w:val="16"/>
                    <w:rtl w:val="0"/>
                  </w:rPr>
                  <w:t xml:space="preserve">0.8364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sz w:val="16"/>
                    <w:szCs w:val="16"/>
                  </w:rPr>
                </w:pPr>
                <w:r w:rsidDel="00000000" w:rsidR="00000000" w:rsidRPr="00000000">
                  <w:rPr>
                    <w:sz w:val="16"/>
                    <w:szCs w:val="16"/>
                    <w:rtl w:val="0"/>
                  </w:rPr>
                  <w:t xml:space="preserve">0.8021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z w:val="16"/>
                    <w:szCs w:val="16"/>
                  </w:rPr>
                </w:pPr>
                <w:r w:rsidDel="00000000" w:rsidR="00000000" w:rsidRPr="00000000">
                  <w:rPr>
                    <w:sz w:val="16"/>
                    <w:szCs w:val="16"/>
                    <w:rtl w:val="0"/>
                  </w:rPr>
                  <w:t xml:space="preserve">0.8151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sz w:val="16"/>
                    <w:szCs w:val="16"/>
                  </w:rPr>
                </w:pPr>
                <w:r w:rsidDel="00000000" w:rsidR="00000000" w:rsidRPr="00000000">
                  <w:rPr>
                    <w:sz w:val="16"/>
                    <w:szCs w:val="16"/>
                    <w:rtl w:val="0"/>
                  </w:rPr>
                  <w:t xml:space="preserve">0.6375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sz w:val="16"/>
                    <w:szCs w:val="16"/>
                  </w:rPr>
                </w:pPr>
                <w:r w:rsidDel="00000000" w:rsidR="00000000" w:rsidRPr="00000000">
                  <w:rPr>
                    <w:sz w:val="16"/>
                    <w:szCs w:val="16"/>
                    <w:rtl w:val="0"/>
                  </w:rPr>
                  <w:t xml:space="preserve">0.9228</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7">
                <w:pPr>
                  <w:rPr>
                    <w:i w:val="1"/>
                    <w:sz w:val="16"/>
                    <w:szCs w:val="16"/>
                  </w:rPr>
                </w:pPr>
                <w:r w:rsidDel="00000000" w:rsidR="00000000" w:rsidRPr="00000000">
                  <w:rPr>
                    <w:i w:val="1"/>
                    <w:sz w:val="16"/>
                    <w:szCs w:val="16"/>
                    <w:rtl w:val="0"/>
                  </w:rPr>
                  <w:t xml:space="preserve">IONIC</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8">
                <w:pPr>
                  <w:rPr>
                    <w:sz w:val="16"/>
                    <w:szCs w:val="16"/>
                  </w:rPr>
                </w:pPr>
                <w:r w:rsidDel="00000000" w:rsidR="00000000" w:rsidRPr="00000000">
                  <w:rPr>
                    <w:sz w:val="16"/>
                    <w:szCs w:val="16"/>
                    <w:rtl w:val="0"/>
                  </w:rPr>
                  <w:t xml:space="preserve">0.9636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9">
                <w:pPr>
                  <w:rPr>
                    <w:sz w:val="16"/>
                    <w:szCs w:val="16"/>
                  </w:rPr>
                </w:pPr>
                <w:r w:rsidDel="00000000" w:rsidR="00000000" w:rsidRPr="00000000">
                  <w:rPr>
                    <w:sz w:val="16"/>
                    <w:szCs w:val="16"/>
                    <w:rtl w:val="0"/>
                  </w:rPr>
                  <w:t xml:space="preserve">0.6847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A">
                <w:pPr>
                  <w:rPr>
                    <w:sz w:val="16"/>
                    <w:szCs w:val="16"/>
                  </w:rPr>
                </w:pPr>
                <w:r w:rsidDel="00000000" w:rsidR="00000000" w:rsidRPr="00000000">
                  <w:rPr>
                    <w:sz w:val="16"/>
                    <w:szCs w:val="16"/>
                    <w:rtl w:val="0"/>
                  </w:rPr>
                  <w:t xml:space="preserve">0.7574</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B">
                <w:pPr>
                  <w:rPr>
                    <w:sz w:val="16"/>
                    <w:szCs w:val="16"/>
                  </w:rPr>
                </w:pPr>
                <w:r w:rsidDel="00000000" w:rsidR="00000000" w:rsidRPr="00000000">
                  <w:rPr>
                    <w:sz w:val="16"/>
                    <w:szCs w:val="16"/>
                    <w:rtl w:val="0"/>
                  </w:rPr>
                  <w:t xml:space="preserve">0.5853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C">
                <w:pPr>
                  <w:rPr>
                    <w:sz w:val="16"/>
                    <w:szCs w:val="16"/>
                  </w:rPr>
                </w:pPr>
                <w:r w:rsidDel="00000000" w:rsidR="00000000" w:rsidRPr="00000000">
                  <w:rPr>
                    <w:sz w:val="16"/>
                    <w:szCs w:val="16"/>
                    <w:rtl w:val="0"/>
                  </w:rPr>
                  <w:t xml:space="preserve">0.9897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i w:val="1"/>
                    <w:sz w:val="16"/>
                    <w:szCs w:val="16"/>
                  </w:rPr>
                </w:pPr>
                <w:r w:rsidDel="00000000" w:rsidR="00000000" w:rsidRPr="00000000">
                  <w:rPr>
                    <w:i w:val="1"/>
                    <w:sz w:val="16"/>
                    <w:szCs w:val="16"/>
                    <w:rtl w:val="0"/>
                  </w:rPr>
                  <w:t xml:space="preserve">PICATION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16"/>
                    <w:szCs w:val="16"/>
                  </w:rPr>
                </w:pPr>
                <w:r w:rsidDel="00000000" w:rsidR="00000000" w:rsidRPr="00000000">
                  <w:rPr>
                    <w:sz w:val="16"/>
                    <w:szCs w:val="16"/>
                    <w:rtl w:val="0"/>
                  </w:rPr>
                  <w:t xml:space="preserve">0.9414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16"/>
                    <w:szCs w:val="16"/>
                  </w:rPr>
                </w:pPr>
                <w:r w:rsidDel="00000000" w:rsidR="00000000" w:rsidRPr="00000000">
                  <w:rPr>
                    <w:sz w:val="16"/>
                    <w:szCs w:val="16"/>
                    <w:rtl w:val="0"/>
                  </w:rPr>
                  <w:t xml:space="preserve">0.6374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16"/>
                    <w:szCs w:val="16"/>
                  </w:rPr>
                </w:pPr>
                <w:r w:rsidDel="00000000" w:rsidR="00000000" w:rsidRPr="00000000">
                  <w:rPr>
                    <w:sz w:val="16"/>
                    <w:szCs w:val="16"/>
                    <w:rtl w:val="0"/>
                  </w:rPr>
                  <w:t xml:space="preserve">0.7068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16"/>
                    <w:szCs w:val="16"/>
                  </w:rPr>
                </w:pPr>
                <w:r w:rsidDel="00000000" w:rsidR="00000000" w:rsidRPr="00000000">
                  <w:rPr>
                    <w:sz w:val="16"/>
                    <w:szCs w:val="16"/>
                    <w:rtl w:val="0"/>
                  </w:rPr>
                  <w:t xml:space="preserve">0.4925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sz w:val="16"/>
                    <w:szCs w:val="16"/>
                  </w:rPr>
                </w:pPr>
                <w:r w:rsidDel="00000000" w:rsidR="00000000" w:rsidRPr="00000000">
                  <w:rPr>
                    <w:sz w:val="16"/>
                    <w:szCs w:val="16"/>
                    <w:rtl w:val="0"/>
                  </w:rPr>
                  <w:t xml:space="preserve">0.9939</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3">
                <w:pPr>
                  <w:rPr>
                    <w:i w:val="1"/>
                    <w:sz w:val="16"/>
                    <w:szCs w:val="16"/>
                  </w:rPr>
                </w:pPr>
                <w:r w:rsidDel="00000000" w:rsidR="00000000" w:rsidRPr="00000000">
                  <w:rPr>
                    <w:i w:val="1"/>
                    <w:sz w:val="16"/>
                    <w:szCs w:val="16"/>
                    <w:rtl w:val="0"/>
                  </w:rPr>
                  <w:t xml:space="preserve">PIHBOND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4">
                <w:pPr>
                  <w:rPr>
                    <w:sz w:val="16"/>
                    <w:szCs w:val="16"/>
                  </w:rPr>
                </w:pPr>
                <w:r w:rsidDel="00000000" w:rsidR="00000000" w:rsidRPr="00000000">
                  <w:rPr>
                    <w:sz w:val="16"/>
                    <w:szCs w:val="16"/>
                    <w:rtl w:val="0"/>
                  </w:rPr>
                  <w:t xml:space="preserve">0.6219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5">
                <w:pPr>
                  <w:rPr>
                    <w:sz w:val="16"/>
                    <w:szCs w:val="16"/>
                  </w:rPr>
                </w:pPr>
                <w:r w:rsidDel="00000000" w:rsidR="00000000" w:rsidRPr="00000000">
                  <w:rPr>
                    <w:sz w:val="16"/>
                    <w:szCs w:val="16"/>
                    <w:rtl w:val="0"/>
                  </w:rPr>
                  <w:t xml:space="preserve">0.5199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6">
                <w:pPr>
                  <w:rPr>
                    <w:sz w:val="16"/>
                    <w:szCs w:val="16"/>
                  </w:rPr>
                </w:pPr>
                <w:r w:rsidDel="00000000" w:rsidR="00000000" w:rsidRPr="00000000">
                  <w:rPr>
                    <w:sz w:val="16"/>
                    <w:szCs w:val="16"/>
                    <w:rtl w:val="0"/>
                  </w:rPr>
                  <w:t xml:space="preserve">0.5329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7">
                <w:pPr>
                  <w:rPr>
                    <w:sz w:val="16"/>
                    <w:szCs w:val="16"/>
                  </w:rPr>
                </w:pPr>
                <w:r w:rsidDel="00000000" w:rsidR="00000000" w:rsidRPr="00000000">
                  <w:rPr>
                    <w:sz w:val="16"/>
                    <w:szCs w:val="16"/>
                    <w:rtl w:val="0"/>
                  </w:rPr>
                  <w:t xml:space="preserve">0.0984</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8">
                <w:pPr>
                  <w:rPr>
                    <w:sz w:val="16"/>
                    <w:szCs w:val="16"/>
                  </w:rPr>
                </w:pPr>
                <w:r w:rsidDel="00000000" w:rsidR="00000000" w:rsidRPr="00000000">
                  <w:rPr>
                    <w:sz w:val="16"/>
                    <w:szCs w:val="16"/>
                    <w:rtl w:val="0"/>
                  </w:rPr>
                  <w:t xml:space="preserve">0.9503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i w:val="1"/>
                    <w:sz w:val="16"/>
                    <w:szCs w:val="16"/>
                  </w:rPr>
                </w:pPr>
                <w:r w:rsidDel="00000000" w:rsidR="00000000" w:rsidRPr="00000000">
                  <w:rPr>
                    <w:i w:val="1"/>
                    <w:sz w:val="16"/>
                    <w:szCs w:val="16"/>
                    <w:rtl w:val="0"/>
                  </w:rPr>
                  <w:t xml:space="preserve">PIPISTACK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sz w:val="16"/>
                    <w:szCs w:val="16"/>
                  </w:rPr>
                </w:pPr>
                <w:r w:rsidDel="00000000" w:rsidR="00000000" w:rsidRPr="00000000">
                  <w:rPr>
                    <w:sz w:val="16"/>
                    <w:szCs w:val="16"/>
                    <w:rtl w:val="0"/>
                  </w:rPr>
                  <w:t xml:space="preserve">0.9942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16"/>
                    <w:szCs w:val="16"/>
                  </w:rPr>
                </w:pPr>
                <w:r w:rsidDel="00000000" w:rsidR="00000000" w:rsidRPr="00000000">
                  <w:rPr>
                    <w:sz w:val="16"/>
                    <w:szCs w:val="16"/>
                    <w:rtl w:val="0"/>
                  </w:rPr>
                  <w:t xml:space="preserve">0.8797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16"/>
                    <w:szCs w:val="16"/>
                  </w:rPr>
                </w:pPr>
                <w:r w:rsidDel="00000000" w:rsidR="00000000" w:rsidRPr="00000000">
                  <w:rPr>
                    <w:sz w:val="16"/>
                    <w:szCs w:val="16"/>
                    <w:rtl w:val="0"/>
                  </w:rPr>
                  <w:t xml:space="preserve">0.9289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16"/>
                    <w:szCs w:val="16"/>
                  </w:rPr>
                </w:pPr>
                <w:r w:rsidDel="00000000" w:rsidR="00000000" w:rsidRPr="00000000">
                  <w:rPr>
                    <w:sz w:val="16"/>
                    <w:szCs w:val="16"/>
                    <w:rtl w:val="0"/>
                  </w:rPr>
                  <w:t xml:space="preserve">0.8663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sz w:val="16"/>
                    <w:szCs w:val="16"/>
                  </w:rPr>
                </w:pPr>
                <w:r w:rsidDel="00000000" w:rsidR="00000000" w:rsidRPr="00000000">
                  <w:rPr>
                    <w:sz w:val="16"/>
                    <w:szCs w:val="16"/>
                    <w:rtl w:val="0"/>
                  </w:rPr>
                  <w:t xml:space="preserve">0.9982</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F">
                <w:pPr>
                  <w:rPr>
                    <w:i w:val="1"/>
                    <w:sz w:val="16"/>
                    <w:szCs w:val="16"/>
                  </w:rPr>
                </w:pPr>
                <w:r w:rsidDel="00000000" w:rsidR="00000000" w:rsidRPr="00000000">
                  <w:rPr>
                    <w:i w:val="1"/>
                    <w:sz w:val="16"/>
                    <w:szCs w:val="16"/>
                    <w:rtl w:val="0"/>
                  </w:rPr>
                  <w:t xml:space="preserve">SSBOND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0">
                <w:pPr>
                  <w:rPr>
                    <w:sz w:val="16"/>
                    <w:szCs w:val="16"/>
                  </w:rPr>
                </w:pPr>
                <w:r w:rsidDel="00000000" w:rsidR="00000000" w:rsidRPr="00000000">
                  <w:rPr>
                    <w:sz w:val="16"/>
                    <w:szCs w:val="16"/>
                    <w:rtl w:val="0"/>
                  </w:rPr>
                  <w:t xml:space="preserve">0.9896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1">
                <w:pPr>
                  <w:rPr>
                    <w:sz w:val="16"/>
                    <w:szCs w:val="16"/>
                  </w:rPr>
                </w:pPr>
                <w:r w:rsidDel="00000000" w:rsidR="00000000" w:rsidRPr="00000000">
                  <w:rPr>
                    <w:sz w:val="16"/>
                    <w:szCs w:val="16"/>
                    <w:rtl w:val="0"/>
                  </w:rPr>
                  <w:t xml:space="preserve">0.8837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2">
                <w:pPr>
                  <w:rPr>
                    <w:sz w:val="16"/>
                    <w:szCs w:val="16"/>
                  </w:rPr>
                </w:pPr>
                <w:r w:rsidDel="00000000" w:rsidR="00000000" w:rsidRPr="00000000">
                  <w:rPr>
                    <w:sz w:val="16"/>
                    <w:szCs w:val="16"/>
                    <w:rtl w:val="0"/>
                  </w:rPr>
                  <w:t xml:space="preserve">0.9302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3">
                <w:pPr>
                  <w:rPr>
                    <w:sz w:val="16"/>
                    <w:szCs w:val="16"/>
                  </w:rPr>
                </w:pPr>
                <w:r w:rsidDel="00000000" w:rsidR="00000000" w:rsidRPr="00000000">
                  <w:rPr>
                    <w:sz w:val="16"/>
                    <w:szCs w:val="16"/>
                    <w:rtl w:val="0"/>
                  </w:rPr>
                  <w:t xml:space="preserve">0.8668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4">
                <w:pPr>
                  <w:rPr>
                    <w:sz w:val="16"/>
                    <w:szCs w:val="16"/>
                  </w:rPr>
                </w:pPr>
                <w:r w:rsidDel="00000000" w:rsidR="00000000" w:rsidRPr="00000000">
                  <w:rPr>
                    <w:sz w:val="16"/>
                    <w:szCs w:val="16"/>
                    <w:rtl w:val="0"/>
                  </w:rPr>
                  <w:t xml:space="preserve">0.9999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i w:val="1"/>
                    <w:sz w:val="16"/>
                    <w:szCs w:val="16"/>
                  </w:rPr>
                </w:pPr>
                <w:r w:rsidDel="00000000" w:rsidR="00000000" w:rsidRPr="00000000">
                  <w:rPr>
                    <w:i w:val="1"/>
                    <w:sz w:val="16"/>
                    <w:szCs w:val="16"/>
                    <w:rtl w:val="0"/>
                  </w:rPr>
                  <w:t xml:space="preserve">VDW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sz w:val="16"/>
                    <w:szCs w:val="16"/>
                  </w:rPr>
                </w:pPr>
                <w:r w:rsidDel="00000000" w:rsidR="00000000" w:rsidRPr="00000000">
                  <w:rPr>
                    <w:sz w:val="16"/>
                    <w:szCs w:val="16"/>
                    <w:rtl w:val="0"/>
                  </w:rPr>
                  <w:t xml:space="preserve">0.6909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sz w:val="16"/>
                    <w:szCs w:val="16"/>
                  </w:rPr>
                </w:pPr>
                <w:r w:rsidDel="00000000" w:rsidR="00000000" w:rsidRPr="00000000">
                  <w:rPr>
                    <w:sz w:val="16"/>
                    <w:szCs w:val="16"/>
                    <w:rtl w:val="0"/>
                  </w:rPr>
                  <w:t xml:space="preserve">0.6919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sz w:val="16"/>
                    <w:szCs w:val="16"/>
                  </w:rPr>
                </w:pPr>
                <w:r w:rsidDel="00000000" w:rsidR="00000000" w:rsidRPr="00000000">
                  <w:rPr>
                    <w:sz w:val="16"/>
                    <w:szCs w:val="16"/>
                    <w:rtl w:val="0"/>
                  </w:rPr>
                  <w:t xml:space="preserve">0.6899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sz w:val="16"/>
                    <w:szCs w:val="16"/>
                  </w:rPr>
                </w:pPr>
                <w:r w:rsidDel="00000000" w:rsidR="00000000" w:rsidRPr="00000000">
                  <w:rPr>
                    <w:sz w:val="16"/>
                    <w:szCs w:val="16"/>
                    <w:rtl w:val="0"/>
                  </w:rPr>
                  <w:t xml:space="preserve">0.3828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sz w:val="16"/>
                    <w:szCs w:val="16"/>
                  </w:rPr>
                </w:pPr>
                <w:r w:rsidDel="00000000" w:rsidR="00000000" w:rsidRPr="00000000">
                  <w:rPr>
                    <w:sz w:val="16"/>
                    <w:szCs w:val="16"/>
                    <w:rtl w:val="0"/>
                  </w:rPr>
                  <w:t xml:space="preserve">0.7738</w:t>
                </w:r>
              </w:p>
            </w:tc>
          </w:tr>
        </w:tbl>
      </w:sdtContent>
    </w:sdt>
    <w:p w:rsidR="00000000" w:rsidDel="00000000" w:rsidP="00000000" w:rsidRDefault="00000000" w:rsidRPr="00000000" w14:paraId="0000013B">
      <w:pPr>
        <w:spacing w:line="276" w:lineRule="auto"/>
        <w:jc w:val="center"/>
        <w:rPr>
          <w:i w:val="1"/>
          <w:sz w:val="16"/>
          <w:szCs w:val="16"/>
        </w:rPr>
      </w:pPr>
      <w:r w:rsidDel="00000000" w:rsidR="00000000" w:rsidRPr="00000000">
        <w:rPr>
          <w:b w:val="1"/>
          <w:i w:val="1"/>
          <w:sz w:val="16"/>
          <w:szCs w:val="16"/>
          <w:rtl w:val="0"/>
        </w:rPr>
        <w:t xml:space="preserve">Table 3</w:t>
      </w:r>
      <w:r w:rsidDel="00000000" w:rsidR="00000000" w:rsidRPr="00000000">
        <w:rPr>
          <w:i w:val="1"/>
          <w:sz w:val="16"/>
          <w:szCs w:val="16"/>
          <w:rtl w:val="0"/>
        </w:rPr>
        <w:t xml:space="preserve">:</w:t>
      </w:r>
      <w:r w:rsidDel="00000000" w:rsidR="00000000" w:rsidRPr="00000000">
        <w:rPr>
          <w:b w:val="1"/>
          <w:i w:val="1"/>
          <w:sz w:val="16"/>
          <w:szCs w:val="16"/>
          <w:rtl w:val="0"/>
        </w:rPr>
        <w:t xml:space="preserve"> XGBoost</w:t>
      </w:r>
      <w:r w:rsidDel="00000000" w:rsidR="00000000" w:rsidRPr="00000000">
        <w:rPr>
          <w:i w:val="1"/>
          <w:sz w:val="16"/>
          <w:szCs w:val="16"/>
          <w:rtl w:val="0"/>
        </w:rPr>
        <w:t xml:space="preserve"> on </w:t>
      </w:r>
      <w:r w:rsidDel="00000000" w:rsidR="00000000" w:rsidRPr="00000000">
        <w:rPr>
          <w:b w:val="1"/>
          <w:i w:val="1"/>
          <w:sz w:val="16"/>
          <w:szCs w:val="16"/>
          <w:rtl w:val="0"/>
        </w:rPr>
        <w:t xml:space="preserve">enriched</w:t>
      </w:r>
      <w:r w:rsidDel="00000000" w:rsidR="00000000" w:rsidRPr="00000000">
        <w:rPr>
          <w:i w:val="1"/>
          <w:sz w:val="16"/>
          <w:szCs w:val="16"/>
          <w:rtl w:val="0"/>
        </w:rPr>
        <w:t xml:space="preserve"> dataset </w:t>
      </w:r>
      <w:r w:rsidDel="00000000" w:rsidR="00000000" w:rsidRPr="00000000">
        <w:rPr>
          <w:b w:val="1"/>
          <w:i w:val="1"/>
          <w:sz w:val="16"/>
          <w:szCs w:val="16"/>
          <w:rtl w:val="0"/>
        </w:rPr>
        <w:t xml:space="preserve">without</w:t>
      </w:r>
      <w:r w:rsidDel="00000000" w:rsidR="00000000" w:rsidRPr="00000000">
        <w:rPr>
          <w:i w:val="1"/>
          <w:sz w:val="16"/>
          <w:szCs w:val="16"/>
          <w:rtl w:val="0"/>
        </w:rPr>
        <w:t xml:space="preserve"> SMOTE.</w:t>
      </w:r>
    </w:p>
    <w:p w:rsidR="00000000" w:rsidDel="00000000" w:rsidP="00000000" w:rsidRDefault="00000000" w:rsidRPr="00000000" w14:paraId="0000013C">
      <w:pPr>
        <w:spacing w:line="276" w:lineRule="auto"/>
        <w:jc w:val="both"/>
        <w:rPr>
          <w:sz w:val="16"/>
          <w:szCs w:val="16"/>
        </w:rPr>
      </w:pPr>
      <w:r w:rsidDel="00000000" w:rsidR="00000000" w:rsidRPr="00000000">
        <w:rPr>
          <w:rtl w:val="0"/>
        </w:rPr>
      </w:r>
    </w:p>
    <w:p w:rsidR="00000000" w:rsidDel="00000000" w:rsidP="00000000" w:rsidRDefault="00000000" w:rsidRPr="00000000" w14:paraId="0000013D">
      <w:pPr>
        <w:spacing w:line="276" w:lineRule="auto"/>
        <w:jc w:val="both"/>
        <w:rPr>
          <w:sz w:val="16"/>
          <w:szCs w:val="16"/>
        </w:rPr>
      </w:pPr>
      <w:r w:rsidDel="00000000" w:rsidR="00000000" w:rsidRPr="00000000">
        <w:rPr>
          <w:rtl w:val="0"/>
        </w:rPr>
      </w:r>
    </w:p>
    <w:sdt>
      <w:sdtPr>
        <w:lock w:val="contentLocked"/>
        <w:id w:val="901593172"/>
        <w:tag w:val="goog_rdk_5"/>
      </w:sdtPr>
      <w:sdtContent>
        <w:tbl>
          <w:tblPr>
            <w:tblStyle w:val="Table4"/>
            <w:tblW w:w="11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70"/>
            <w:gridCol w:w="1935"/>
            <w:gridCol w:w="1890"/>
            <w:gridCol w:w="1875"/>
            <w:gridCol w:w="1830"/>
            <w:tblGridChange w:id="0">
              <w:tblGrid>
                <w:gridCol w:w="1905"/>
                <w:gridCol w:w="1770"/>
                <w:gridCol w:w="1935"/>
                <w:gridCol w:w="1890"/>
                <w:gridCol w:w="1875"/>
                <w:gridCol w:w="1830"/>
              </w:tblGrid>
            </w:tblGridChange>
          </w:tblGrid>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13E">
                <w:pPr>
                  <w:jc w:val="center"/>
                  <w:rPr>
                    <w:b w:val="1"/>
                    <w:sz w:val="16"/>
                    <w:szCs w:val="16"/>
                  </w:rPr>
                </w:pPr>
                <w:r w:rsidDel="00000000" w:rsidR="00000000" w:rsidRPr="00000000">
                  <w:rPr>
                    <w:b w:val="1"/>
                    <w:sz w:val="16"/>
                    <w:szCs w:val="16"/>
                    <w:rtl w:val="0"/>
                  </w:rPr>
                  <w:t xml:space="preserve">Interaction Type/Metric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3F">
                <w:pPr>
                  <w:jc w:val="center"/>
                  <w:rPr>
                    <w:b w:val="1"/>
                    <w:sz w:val="16"/>
                    <w:szCs w:val="16"/>
                  </w:rPr>
                </w:pPr>
                <w:r w:rsidDel="00000000" w:rsidR="00000000" w:rsidRPr="00000000">
                  <w:rPr>
                    <w:b w:val="1"/>
                    <w:sz w:val="16"/>
                    <w:szCs w:val="16"/>
                    <w:rtl w:val="0"/>
                  </w:rPr>
                  <w:t xml:space="preserve">Balanced Accuracy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40">
                <w:pPr>
                  <w:jc w:val="center"/>
                  <w:rPr>
                    <w:b w:val="1"/>
                    <w:sz w:val="16"/>
                    <w:szCs w:val="16"/>
                  </w:rPr>
                </w:pPr>
                <w:r w:rsidDel="00000000" w:rsidR="00000000" w:rsidRPr="00000000">
                  <w:rPr>
                    <w:b w:val="1"/>
                    <w:sz w:val="16"/>
                    <w:szCs w:val="16"/>
                    <w:rtl w:val="0"/>
                  </w:rPr>
                  <w:t xml:space="preserve">Precision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41">
                <w:pPr>
                  <w:jc w:val="center"/>
                  <w:rPr>
                    <w:b w:val="1"/>
                    <w:sz w:val="16"/>
                    <w:szCs w:val="16"/>
                  </w:rPr>
                </w:pPr>
                <w:r w:rsidDel="00000000" w:rsidR="00000000" w:rsidRPr="00000000">
                  <w:rPr>
                    <w:b w:val="1"/>
                    <w:sz w:val="16"/>
                    <w:szCs w:val="16"/>
                    <w:rtl w:val="0"/>
                  </w:rPr>
                  <w:t xml:space="preserve">F1 Score</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42">
                <w:pPr>
                  <w:jc w:val="center"/>
                  <w:rPr>
                    <w:b w:val="1"/>
                    <w:sz w:val="16"/>
                    <w:szCs w:val="16"/>
                  </w:rPr>
                </w:pPr>
                <w:r w:rsidDel="00000000" w:rsidR="00000000" w:rsidRPr="00000000">
                  <w:rPr>
                    <w:b w:val="1"/>
                    <w:sz w:val="16"/>
                    <w:szCs w:val="16"/>
                    <w:rtl w:val="0"/>
                  </w:rPr>
                  <w:t xml:space="preserve">MCC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43">
                <w:pPr>
                  <w:jc w:val="center"/>
                  <w:rPr>
                    <w:b w:val="1"/>
                    <w:sz w:val="16"/>
                    <w:szCs w:val="16"/>
                  </w:rPr>
                </w:pPr>
                <w:r w:rsidDel="00000000" w:rsidR="00000000" w:rsidRPr="00000000">
                  <w:rPr>
                    <w:b w:val="1"/>
                    <w:sz w:val="16"/>
                    <w:szCs w:val="16"/>
                    <w:rtl w:val="0"/>
                  </w:rPr>
                  <w:t xml:space="preserve">ROC 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i w:val="1"/>
                    <w:sz w:val="16"/>
                    <w:szCs w:val="16"/>
                  </w:rPr>
                </w:pPr>
                <w:r w:rsidDel="00000000" w:rsidR="00000000" w:rsidRPr="00000000">
                  <w:rPr>
                    <w:i w:val="1"/>
                    <w:sz w:val="16"/>
                    <w:szCs w:val="16"/>
                    <w:rtl w:val="0"/>
                  </w:rPr>
                  <w:t xml:space="preserve">HBOND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sz w:val="16"/>
                    <w:szCs w:val="16"/>
                  </w:rPr>
                </w:pPr>
                <w:r w:rsidDel="00000000" w:rsidR="00000000" w:rsidRPr="00000000">
                  <w:rPr>
                    <w:sz w:val="16"/>
                    <w:szCs w:val="16"/>
                    <w:rtl w:val="0"/>
                  </w:rPr>
                  <w:t xml:space="preserve">0.8057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sz w:val="16"/>
                    <w:szCs w:val="16"/>
                  </w:rPr>
                </w:pPr>
                <w:r w:rsidDel="00000000" w:rsidR="00000000" w:rsidRPr="00000000">
                  <w:rPr>
                    <w:sz w:val="16"/>
                    <w:szCs w:val="16"/>
                    <w:rtl w:val="0"/>
                  </w:rPr>
                  <w:t xml:space="preserve">0.8129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sz w:val="16"/>
                    <w:szCs w:val="16"/>
                  </w:rPr>
                </w:pPr>
                <w:r w:rsidDel="00000000" w:rsidR="00000000" w:rsidRPr="00000000">
                  <w:rPr>
                    <w:sz w:val="16"/>
                    <w:szCs w:val="16"/>
                    <w:rtl w:val="0"/>
                  </w:rPr>
                  <w:t xml:space="preserve">0.8092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sz w:val="16"/>
                    <w:szCs w:val="16"/>
                  </w:rPr>
                </w:pPr>
                <w:r w:rsidDel="00000000" w:rsidR="00000000" w:rsidRPr="00000000">
                  <w:rPr>
                    <w:sz w:val="16"/>
                    <w:szCs w:val="16"/>
                    <w:rtl w:val="0"/>
                  </w:rPr>
                  <w:t xml:space="preserve">0.6186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sz w:val="16"/>
                    <w:szCs w:val="16"/>
                  </w:rPr>
                </w:pPr>
                <w:r w:rsidDel="00000000" w:rsidR="00000000" w:rsidRPr="00000000">
                  <w:rPr>
                    <w:sz w:val="16"/>
                    <w:szCs w:val="16"/>
                    <w:rtl w:val="0"/>
                  </w:rPr>
                  <w:t xml:space="preserve">0.9073</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A">
                <w:pPr>
                  <w:rPr>
                    <w:i w:val="1"/>
                    <w:sz w:val="16"/>
                    <w:szCs w:val="16"/>
                  </w:rPr>
                </w:pPr>
                <w:r w:rsidDel="00000000" w:rsidR="00000000" w:rsidRPr="00000000">
                  <w:rPr>
                    <w:i w:val="1"/>
                    <w:sz w:val="16"/>
                    <w:szCs w:val="16"/>
                    <w:rtl w:val="0"/>
                  </w:rPr>
                  <w:t xml:space="preserve">IONIC</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B">
                <w:pPr>
                  <w:rPr>
                    <w:sz w:val="16"/>
                    <w:szCs w:val="16"/>
                  </w:rPr>
                </w:pPr>
                <w:r w:rsidDel="00000000" w:rsidR="00000000" w:rsidRPr="00000000">
                  <w:rPr>
                    <w:sz w:val="16"/>
                    <w:szCs w:val="16"/>
                    <w:rtl w:val="0"/>
                  </w:rPr>
                  <w:t xml:space="preserve">0.9563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C">
                <w:pPr>
                  <w:rPr>
                    <w:sz w:val="16"/>
                    <w:szCs w:val="16"/>
                  </w:rPr>
                </w:pPr>
                <w:r w:rsidDel="00000000" w:rsidR="00000000" w:rsidRPr="00000000">
                  <w:rPr>
                    <w:sz w:val="16"/>
                    <w:szCs w:val="16"/>
                    <w:rtl w:val="0"/>
                  </w:rPr>
                  <w:t xml:space="preserve">0.6965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D">
                <w:pPr>
                  <w:rPr>
                    <w:sz w:val="16"/>
                    <w:szCs w:val="16"/>
                  </w:rPr>
                </w:pPr>
                <w:r w:rsidDel="00000000" w:rsidR="00000000" w:rsidRPr="00000000">
                  <w:rPr>
                    <w:sz w:val="16"/>
                    <w:szCs w:val="16"/>
                    <w:rtl w:val="0"/>
                  </w:rPr>
                  <w:t xml:space="preserve">0.7693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E">
                <w:pPr>
                  <w:rPr>
                    <w:sz w:val="16"/>
                    <w:szCs w:val="16"/>
                  </w:rPr>
                </w:pPr>
                <w:r w:rsidDel="00000000" w:rsidR="00000000" w:rsidRPr="00000000">
                  <w:rPr>
                    <w:sz w:val="16"/>
                    <w:szCs w:val="16"/>
                    <w:rtl w:val="0"/>
                  </w:rPr>
                  <w:t xml:space="preserve">0.5989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F">
                <w:pPr>
                  <w:rPr>
                    <w:sz w:val="16"/>
                    <w:szCs w:val="16"/>
                  </w:rPr>
                </w:pPr>
                <w:r w:rsidDel="00000000" w:rsidR="00000000" w:rsidRPr="00000000">
                  <w:rPr>
                    <w:sz w:val="16"/>
                    <w:szCs w:val="16"/>
                    <w:rtl w:val="0"/>
                  </w:rPr>
                  <w:t xml:space="preserve">0.9897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i w:val="1"/>
                    <w:sz w:val="16"/>
                    <w:szCs w:val="16"/>
                  </w:rPr>
                </w:pPr>
                <w:r w:rsidDel="00000000" w:rsidR="00000000" w:rsidRPr="00000000">
                  <w:rPr>
                    <w:i w:val="1"/>
                    <w:sz w:val="16"/>
                    <w:szCs w:val="16"/>
                    <w:rtl w:val="0"/>
                  </w:rPr>
                  <w:t xml:space="preserve">PICATION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16"/>
                    <w:szCs w:val="16"/>
                  </w:rPr>
                </w:pPr>
                <w:r w:rsidDel="00000000" w:rsidR="00000000" w:rsidRPr="00000000">
                  <w:rPr>
                    <w:sz w:val="16"/>
                    <w:szCs w:val="16"/>
                    <w:rtl w:val="0"/>
                  </w:rPr>
                  <w:t xml:space="preserve">0.9314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16"/>
                    <w:szCs w:val="16"/>
                  </w:rPr>
                </w:pPr>
                <w:r w:rsidDel="00000000" w:rsidR="00000000" w:rsidRPr="00000000">
                  <w:rPr>
                    <w:sz w:val="16"/>
                    <w:szCs w:val="16"/>
                    <w:rtl w:val="0"/>
                  </w:rPr>
                  <w:t xml:space="preserve">0.6404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16"/>
                    <w:szCs w:val="16"/>
                  </w:rPr>
                </w:pPr>
                <w:r w:rsidDel="00000000" w:rsidR="00000000" w:rsidRPr="00000000">
                  <w:rPr>
                    <w:sz w:val="16"/>
                    <w:szCs w:val="16"/>
                    <w:rtl w:val="0"/>
                  </w:rPr>
                  <w:t xml:space="preserve">0.7094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16"/>
                    <w:szCs w:val="16"/>
                  </w:rPr>
                </w:pPr>
                <w:r w:rsidDel="00000000" w:rsidR="00000000" w:rsidRPr="00000000">
                  <w:rPr>
                    <w:sz w:val="16"/>
                    <w:szCs w:val="16"/>
                    <w:rtl w:val="0"/>
                  </w:rPr>
                  <w:t xml:space="preserve">0.4923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16"/>
                    <w:szCs w:val="16"/>
                  </w:rPr>
                </w:pPr>
                <w:r w:rsidDel="00000000" w:rsidR="00000000" w:rsidRPr="00000000">
                  <w:rPr>
                    <w:sz w:val="16"/>
                    <w:szCs w:val="16"/>
                    <w:rtl w:val="0"/>
                  </w:rPr>
                  <w:t xml:space="preserve">0.9939</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56">
                <w:pPr>
                  <w:rPr>
                    <w:i w:val="1"/>
                    <w:sz w:val="16"/>
                    <w:szCs w:val="16"/>
                  </w:rPr>
                </w:pPr>
                <w:r w:rsidDel="00000000" w:rsidR="00000000" w:rsidRPr="00000000">
                  <w:rPr>
                    <w:i w:val="1"/>
                    <w:sz w:val="16"/>
                    <w:szCs w:val="16"/>
                    <w:rtl w:val="0"/>
                  </w:rPr>
                  <w:t xml:space="preserve">PIHBOND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7">
                <w:pPr>
                  <w:rPr>
                    <w:sz w:val="16"/>
                    <w:szCs w:val="16"/>
                  </w:rPr>
                </w:pPr>
                <w:r w:rsidDel="00000000" w:rsidR="00000000" w:rsidRPr="00000000">
                  <w:rPr>
                    <w:sz w:val="16"/>
                    <w:szCs w:val="16"/>
                    <w:rtl w:val="0"/>
                  </w:rPr>
                  <w:t xml:space="preserve">0.6002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8">
                <w:pPr>
                  <w:rPr>
                    <w:sz w:val="16"/>
                    <w:szCs w:val="16"/>
                  </w:rPr>
                </w:pPr>
                <w:r w:rsidDel="00000000" w:rsidR="00000000" w:rsidRPr="00000000">
                  <w:rPr>
                    <w:sz w:val="16"/>
                    <w:szCs w:val="16"/>
                    <w:rtl w:val="0"/>
                  </w:rPr>
                  <w:t xml:space="preserve">0.5236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9">
                <w:pPr>
                  <w:rPr>
                    <w:sz w:val="16"/>
                    <w:szCs w:val="16"/>
                  </w:rPr>
                </w:pPr>
                <w:r w:rsidDel="00000000" w:rsidR="00000000" w:rsidRPr="00000000">
                  <w:rPr>
                    <w:sz w:val="16"/>
                    <w:szCs w:val="16"/>
                    <w:rtl w:val="0"/>
                  </w:rPr>
                  <w:t xml:space="preserve">0.5376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A">
                <w:pPr>
                  <w:rPr>
                    <w:sz w:val="16"/>
                    <w:szCs w:val="16"/>
                  </w:rPr>
                </w:pPr>
                <w:r w:rsidDel="00000000" w:rsidR="00000000" w:rsidRPr="00000000">
                  <w:rPr>
                    <w:sz w:val="16"/>
                    <w:szCs w:val="16"/>
                    <w:rtl w:val="0"/>
                  </w:rPr>
                  <w:t xml:space="preserve">0.0974</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B">
                <w:pPr>
                  <w:rPr>
                    <w:sz w:val="16"/>
                    <w:szCs w:val="16"/>
                  </w:rPr>
                </w:pPr>
                <w:r w:rsidDel="00000000" w:rsidR="00000000" w:rsidRPr="00000000">
                  <w:rPr>
                    <w:sz w:val="16"/>
                    <w:szCs w:val="16"/>
                    <w:rtl w:val="0"/>
                  </w:rPr>
                  <w:t xml:space="preserve">0.9512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i w:val="1"/>
                    <w:sz w:val="16"/>
                    <w:szCs w:val="16"/>
                  </w:rPr>
                </w:pPr>
                <w:r w:rsidDel="00000000" w:rsidR="00000000" w:rsidRPr="00000000">
                  <w:rPr>
                    <w:i w:val="1"/>
                    <w:sz w:val="16"/>
                    <w:szCs w:val="16"/>
                    <w:rtl w:val="0"/>
                  </w:rPr>
                  <w:t xml:space="preserve">PIPISTACK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sz w:val="16"/>
                    <w:szCs w:val="16"/>
                  </w:rPr>
                </w:pPr>
                <w:r w:rsidDel="00000000" w:rsidR="00000000" w:rsidRPr="00000000">
                  <w:rPr>
                    <w:sz w:val="16"/>
                    <w:szCs w:val="16"/>
                    <w:rtl w:val="0"/>
                  </w:rPr>
                  <w:t xml:space="preserve">0.9938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sz w:val="16"/>
                    <w:szCs w:val="16"/>
                  </w:rPr>
                </w:pPr>
                <w:r w:rsidDel="00000000" w:rsidR="00000000" w:rsidRPr="00000000">
                  <w:rPr>
                    <w:sz w:val="16"/>
                    <w:szCs w:val="16"/>
                    <w:rtl w:val="0"/>
                  </w:rPr>
                  <w:t xml:space="preserve">0.8779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sz w:val="16"/>
                    <w:szCs w:val="16"/>
                  </w:rPr>
                </w:pPr>
                <w:r w:rsidDel="00000000" w:rsidR="00000000" w:rsidRPr="00000000">
                  <w:rPr>
                    <w:sz w:val="16"/>
                    <w:szCs w:val="16"/>
                    <w:rtl w:val="0"/>
                  </w:rPr>
                  <w:t xml:space="preserve">0.9276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sz w:val="16"/>
                    <w:szCs w:val="16"/>
                  </w:rPr>
                </w:pPr>
                <w:r w:rsidDel="00000000" w:rsidR="00000000" w:rsidRPr="00000000">
                  <w:rPr>
                    <w:sz w:val="16"/>
                    <w:szCs w:val="16"/>
                    <w:rtl w:val="0"/>
                  </w:rPr>
                  <w:t xml:space="preserve">0.8640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sz w:val="16"/>
                    <w:szCs w:val="16"/>
                  </w:rPr>
                </w:pPr>
                <w:r w:rsidDel="00000000" w:rsidR="00000000" w:rsidRPr="00000000">
                  <w:rPr>
                    <w:sz w:val="16"/>
                    <w:szCs w:val="16"/>
                    <w:rtl w:val="0"/>
                  </w:rPr>
                  <w:t xml:space="preserve">0.9981</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62">
                <w:pPr>
                  <w:rPr>
                    <w:i w:val="1"/>
                    <w:sz w:val="16"/>
                    <w:szCs w:val="16"/>
                  </w:rPr>
                </w:pPr>
                <w:r w:rsidDel="00000000" w:rsidR="00000000" w:rsidRPr="00000000">
                  <w:rPr>
                    <w:i w:val="1"/>
                    <w:sz w:val="16"/>
                    <w:szCs w:val="16"/>
                    <w:rtl w:val="0"/>
                  </w:rPr>
                  <w:t xml:space="preserve">SSBOND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3">
                <w:pPr>
                  <w:rPr>
                    <w:sz w:val="16"/>
                    <w:szCs w:val="16"/>
                  </w:rPr>
                </w:pPr>
                <w:r w:rsidDel="00000000" w:rsidR="00000000" w:rsidRPr="00000000">
                  <w:rPr>
                    <w:sz w:val="16"/>
                    <w:szCs w:val="16"/>
                    <w:rtl w:val="0"/>
                  </w:rPr>
                  <w:t xml:space="preserve">0.9896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4">
                <w:pPr>
                  <w:rPr>
                    <w:sz w:val="16"/>
                    <w:szCs w:val="16"/>
                  </w:rPr>
                </w:pPr>
                <w:r w:rsidDel="00000000" w:rsidR="00000000" w:rsidRPr="00000000">
                  <w:rPr>
                    <w:sz w:val="16"/>
                    <w:szCs w:val="16"/>
                    <w:rtl w:val="0"/>
                  </w:rPr>
                  <w:t xml:space="preserve">0.8827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5">
                <w:pPr>
                  <w:rPr>
                    <w:sz w:val="16"/>
                    <w:szCs w:val="16"/>
                  </w:rPr>
                </w:pPr>
                <w:r w:rsidDel="00000000" w:rsidR="00000000" w:rsidRPr="00000000">
                  <w:rPr>
                    <w:sz w:val="16"/>
                    <w:szCs w:val="16"/>
                    <w:rtl w:val="0"/>
                  </w:rPr>
                  <w:t xml:space="preserve">0.9296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6">
                <w:pPr>
                  <w:rPr>
                    <w:sz w:val="16"/>
                    <w:szCs w:val="16"/>
                  </w:rPr>
                </w:pPr>
                <w:r w:rsidDel="00000000" w:rsidR="00000000" w:rsidRPr="00000000">
                  <w:rPr>
                    <w:sz w:val="16"/>
                    <w:szCs w:val="16"/>
                    <w:rtl w:val="0"/>
                  </w:rPr>
                  <w:t xml:space="preserve">0.8657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7">
                <w:pPr>
                  <w:rPr>
                    <w:sz w:val="16"/>
                    <w:szCs w:val="16"/>
                  </w:rPr>
                </w:pPr>
                <w:r w:rsidDel="00000000" w:rsidR="00000000" w:rsidRPr="00000000">
                  <w:rPr>
                    <w:sz w:val="16"/>
                    <w:szCs w:val="16"/>
                    <w:rtl w:val="0"/>
                  </w:rPr>
                  <w:t xml:space="preserve">0.9999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i w:val="1"/>
                    <w:sz w:val="16"/>
                    <w:szCs w:val="16"/>
                  </w:rPr>
                </w:pPr>
                <w:r w:rsidDel="00000000" w:rsidR="00000000" w:rsidRPr="00000000">
                  <w:rPr>
                    <w:i w:val="1"/>
                    <w:sz w:val="16"/>
                    <w:szCs w:val="16"/>
                    <w:rtl w:val="0"/>
                  </w:rPr>
                  <w:t xml:space="preserve">VDW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sz w:val="16"/>
                    <w:szCs w:val="16"/>
                  </w:rPr>
                </w:pPr>
                <w:r w:rsidDel="00000000" w:rsidR="00000000" w:rsidRPr="00000000">
                  <w:rPr>
                    <w:sz w:val="16"/>
                    <w:szCs w:val="16"/>
                    <w:rtl w:val="0"/>
                  </w:rPr>
                  <w:t xml:space="preserve">0.6651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16"/>
                    <w:szCs w:val="16"/>
                  </w:rPr>
                </w:pPr>
                <w:r w:rsidDel="00000000" w:rsidR="00000000" w:rsidRPr="00000000">
                  <w:rPr>
                    <w:sz w:val="16"/>
                    <w:szCs w:val="16"/>
                    <w:rtl w:val="0"/>
                  </w:rPr>
                  <w:t xml:space="preserve">0.6743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sz w:val="16"/>
                    <w:szCs w:val="16"/>
                  </w:rPr>
                </w:pPr>
                <w:r w:rsidDel="00000000" w:rsidR="00000000" w:rsidRPr="00000000">
                  <w:rPr>
                    <w:sz w:val="16"/>
                    <w:szCs w:val="16"/>
                    <w:rtl w:val="0"/>
                  </w:rPr>
                  <w:t xml:space="preserve">0.6620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sz w:val="16"/>
                    <w:szCs w:val="16"/>
                  </w:rPr>
                </w:pPr>
                <w:r w:rsidDel="00000000" w:rsidR="00000000" w:rsidRPr="00000000">
                  <w:rPr>
                    <w:sz w:val="16"/>
                    <w:szCs w:val="16"/>
                    <w:rtl w:val="0"/>
                  </w:rPr>
                  <w:t xml:space="preserve">0.3393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sz w:val="16"/>
                    <w:szCs w:val="16"/>
                  </w:rPr>
                </w:pPr>
                <w:r w:rsidDel="00000000" w:rsidR="00000000" w:rsidRPr="00000000">
                  <w:rPr>
                    <w:sz w:val="16"/>
                    <w:szCs w:val="16"/>
                    <w:rtl w:val="0"/>
                  </w:rPr>
                  <w:t xml:space="preserve">0.7584</w:t>
                </w:r>
              </w:p>
            </w:tc>
          </w:tr>
        </w:tbl>
      </w:sdtContent>
    </w:sdt>
    <w:p w:rsidR="00000000" w:rsidDel="00000000" w:rsidP="00000000" w:rsidRDefault="00000000" w:rsidRPr="00000000" w14:paraId="0000016E">
      <w:pPr>
        <w:spacing w:line="276" w:lineRule="auto"/>
        <w:jc w:val="center"/>
        <w:rPr>
          <w:i w:val="1"/>
          <w:sz w:val="16"/>
          <w:szCs w:val="16"/>
        </w:rPr>
      </w:pPr>
      <w:r w:rsidDel="00000000" w:rsidR="00000000" w:rsidRPr="00000000">
        <w:rPr>
          <w:b w:val="1"/>
          <w:i w:val="1"/>
          <w:sz w:val="16"/>
          <w:szCs w:val="16"/>
          <w:rtl w:val="0"/>
        </w:rPr>
        <w:t xml:space="preserve">Table 4</w:t>
      </w:r>
      <w:r w:rsidDel="00000000" w:rsidR="00000000" w:rsidRPr="00000000">
        <w:rPr>
          <w:i w:val="1"/>
          <w:sz w:val="16"/>
          <w:szCs w:val="16"/>
          <w:rtl w:val="0"/>
        </w:rPr>
        <w:t xml:space="preserve">:</w:t>
      </w:r>
      <w:r w:rsidDel="00000000" w:rsidR="00000000" w:rsidRPr="00000000">
        <w:rPr>
          <w:b w:val="1"/>
          <w:i w:val="1"/>
          <w:sz w:val="16"/>
          <w:szCs w:val="16"/>
          <w:rtl w:val="0"/>
        </w:rPr>
        <w:t xml:space="preserve"> XGBoost</w:t>
      </w:r>
      <w:r w:rsidDel="00000000" w:rsidR="00000000" w:rsidRPr="00000000">
        <w:rPr>
          <w:i w:val="1"/>
          <w:sz w:val="16"/>
          <w:szCs w:val="16"/>
          <w:rtl w:val="0"/>
        </w:rPr>
        <w:t xml:space="preserve"> on </w:t>
      </w:r>
      <w:r w:rsidDel="00000000" w:rsidR="00000000" w:rsidRPr="00000000">
        <w:rPr>
          <w:b w:val="1"/>
          <w:i w:val="1"/>
          <w:sz w:val="16"/>
          <w:szCs w:val="16"/>
          <w:rtl w:val="0"/>
        </w:rPr>
        <w:t xml:space="preserve">enriched </w:t>
      </w:r>
      <w:r w:rsidDel="00000000" w:rsidR="00000000" w:rsidRPr="00000000">
        <w:rPr>
          <w:i w:val="1"/>
          <w:sz w:val="16"/>
          <w:szCs w:val="16"/>
          <w:rtl w:val="0"/>
        </w:rPr>
        <w:t xml:space="preserve">dataset </w:t>
      </w:r>
      <w:r w:rsidDel="00000000" w:rsidR="00000000" w:rsidRPr="00000000">
        <w:rPr>
          <w:b w:val="1"/>
          <w:i w:val="1"/>
          <w:sz w:val="16"/>
          <w:szCs w:val="16"/>
          <w:rtl w:val="0"/>
        </w:rPr>
        <w:t xml:space="preserve">with </w:t>
      </w:r>
      <w:r w:rsidDel="00000000" w:rsidR="00000000" w:rsidRPr="00000000">
        <w:rPr>
          <w:i w:val="1"/>
          <w:sz w:val="16"/>
          <w:szCs w:val="16"/>
          <w:rtl w:val="0"/>
        </w:rPr>
        <w:t xml:space="preserve">SMOTE.</w:t>
      </w:r>
    </w:p>
    <w:p w:rsidR="00000000" w:rsidDel="00000000" w:rsidP="00000000" w:rsidRDefault="00000000" w:rsidRPr="00000000" w14:paraId="0000016F">
      <w:pPr>
        <w:spacing w:line="276" w:lineRule="auto"/>
        <w:jc w:val="both"/>
        <w:rPr>
          <w:sz w:val="16"/>
          <w:szCs w:val="16"/>
        </w:rPr>
      </w:pPr>
      <w:r w:rsidDel="00000000" w:rsidR="00000000" w:rsidRPr="00000000">
        <w:rPr>
          <w:rtl w:val="0"/>
        </w:rPr>
      </w:r>
    </w:p>
    <w:p w:rsidR="00000000" w:rsidDel="00000000" w:rsidP="00000000" w:rsidRDefault="00000000" w:rsidRPr="00000000" w14:paraId="00000170">
      <w:pPr>
        <w:spacing w:line="276" w:lineRule="auto"/>
        <w:jc w:val="both"/>
        <w:rPr>
          <w:sz w:val="16"/>
          <w:szCs w:val="16"/>
        </w:rPr>
      </w:pPr>
      <w:r w:rsidDel="00000000" w:rsidR="00000000" w:rsidRPr="00000000">
        <w:rPr>
          <w:rtl w:val="0"/>
        </w:rPr>
      </w:r>
    </w:p>
    <w:sdt>
      <w:sdtPr>
        <w:lock w:val="contentLocked"/>
        <w:id w:val="-391591278"/>
        <w:tag w:val="goog_rdk_6"/>
      </w:sdtPr>
      <w:sdtContent>
        <w:tbl>
          <w:tblPr>
            <w:tblStyle w:val="Table5"/>
            <w:tblW w:w="11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740"/>
            <w:gridCol w:w="1980"/>
            <w:gridCol w:w="1890"/>
            <w:gridCol w:w="1920"/>
            <w:gridCol w:w="1755"/>
            <w:tblGridChange w:id="0">
              <w:tblGrid>
                <w:gridCol w:w="1890"/>
                <w:gridCol w:w="1740"/>
                <w:gridCol w:w="1980"/>
                <w:gridCol w:w="1890"/>
                <w:gridCol w:w="1920"/>
                <w:gridCol w:w="1755"/>
              </w:tblGrid>
            </w:tblGridChange>
          </w:tblGrid>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171">
                <w:pPr>
                  <w:jc w:val="center"/>
                  <w:rPr>
                    <w:b w:val="1"/>
                    <w:sz w:val="16"/>
                    <w:szCs w:val="16"/>
                  </w:rPr>
                </w:pPr>
                <w:r w:rsidDel="00000000" w:rsidR="00000000" w:rsidRPr="00000000">
                  <w:rPr>
                    <w:b w:val="1"/>
                    <w:sz w:val="16"/>
                    <w:szCs w:val="16"/>
                    <w:rtl w:val="0"/>
                  </w:rPr>
                  <w:t xml:space="preserve">Interaction Type/Metric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72">
                <w:pPr>
                  <w:jc w:val="center"/>
                  <w:rPr>
                    <w:b w:val="1"/>
                    <w:sz w:val="16"/>
                    <w:szCs w:val="16"/>
                  </w:rPr>
                </w:pPr>
                <w:r w:rsidDel="00000000" w:rsidR="00000000" w:rsidRPr="00000000">
                  <w:rPr>
                    <w:b w:val="1"/>
                    <w:sz w:val="16"/>
                    <w:szCs w:val="16"/>
                    <w:rtl w:val="0"/>
                  </w:rPr>
                  <w:t xml:space="preserve">Balanced Accuracy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73">
                <w:pPr>
                  <w:jc w:val="center"/>
                  <w:rPr>
                    <w:b w:val="1"/>
                    <w:sz w:val="16"/>
                    <w:szCs w:val="16"/>
                  </w:rPr>
                </w:pPr>
                <w:r w:rsidDel="00000000" w:rsidR="00000000" w:rsidRPr="00000000">
                  <w:rPr>
                    <w:b w:val="1"/>
                    <w:sz w:val="16"/>
                    <w:szCs w:val="16"/>
                    <w:rtl w:val="0"/>
                  </w:rPr>
                  <w:t xml:space="preserve">Precision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74">
                <w:pPr>
                  <w:jc w:val="center"/>
                  <w:rPr>
                    <w:b w:val="1"/>
                    <w:sz w:val="16"/>
                    <w:szCs w:val="16"/>
                  </w:rPr>
                </w:pPr>
                <w:r w:rsidDel="00000000" w:rsidR="00000000" w:rsidRPr="00000000">
                  <w:rPr>
                    <w:b w:val="1"/>
                    <w:sz w:val="16"/>
                    <w:szCs w:val="16"/>
                    <w:rtl w:val="0"/>
                  </w:rPr>
                  <w:t xml:space="preserve">F1 Score</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75">
                <w:pPr>
                  <w:jc w:val="center"/>
                  <w:rPr>
                    <w:b w:val="1"/>
                    <w:sz w:val="16"/>
                    <w:szCs w:val="16"/>
                  </w:rPr>
                </w:pPr>
                <w:r w:rsidDel="00000000" w:rsidR="00000000" w:rsidRPr="00000000">
                  <w:rPr>
                    <w:b w:val="1"/>
                    <w:sz w:val="16"/>
                    <w:szCs w:val="16"/>
                    <w:rtl w:val="0"/>
                  </w:rPr>
                  <w:t xml:space="preserve">MCC</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76">
                <w:pPr>
                  <w:jc w:val="center"/>
                  <w:rPr>
                    <w:b w:val="1"/>
                    <w:sz w:val="16"/>
                    <w:szCs w:val="16"/>
                  </w:rPr>
                </w:pPr>
                <w:r w:rsidDel="00000000" w:rsidR="00000000" w:rsidRPr="00000000">
                  <w:rPr>
                    <w:b w:val="1"/>
                    <w:sz w:val="16"/>
                    <w:szCs w:val="16"/>
                    <w:rtl w:val="0"/>
                  </w:rPr>
                  <w:t xml:space="preserve">ROC 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i w:val="1"/>
                    <w:sz w:val="16"/>
                    <w:szCs w:val="16"/>
                  </w:rPr>
                </w:pPr>
                <w:r w:rsidDel="00000000" w:rsidR="00000000" w:rsidRPr="00000000">
                  <w:rPr>
                    <w:i w:val="1"/>
                    <w:sz w:val="16"/>
                    <w:szCs w:val="16"/>
                    <w:rtl w:val="0"/>
                  </w:rPr>
                  <w:t xml:space="preserve">HBOND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0.8271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0.7882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0.8061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sz w:val="16"/>
                    <w:szCs w:val="16"/>
                  </w:rPr>
                </w:pPr>
                <w:r w:rsidDel="00000000" w:rsidR="00000000" w:rsidRPr="00000000">
                  <w:rPr>
                    <w:sz w:val="16"/>
                    <w:szCs w:val="16"/>
                    <w:rtl w:val="0"/>
                  </w:rPr>
                  <w:t xml:space="preserve">0.6140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0.9147</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7D">
                <w:pPr>
                  <w:rPr>
                    <w:i w:val="1"/>
                    <w:sz w:val="16"/>
                    <w:szCs w:val="16"/>
                  </w:rPr>
                </w:pPr>
                <w:r w:rsidDel="00000000" w:rsidR="00000000" w:rsidRPr="00000000">
                  <w:rPr>
                    <w:i w:val="1"/>
                    <w:sz w:val="16"/>
                    <w:szCs w:val="16"/>
                    <w:rtl w:val="0"/>
                  </w:rPr>
                  <w:t xml:space="preserve">IONIC</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7E">
                <w:pPr>
                  <w:rPr>
                    <w:sz w:val="16"/>
                    <w:szCs w:val="16"/>
                  </w:rPr>
                </w:pPr>
                <w:r w:rsidDel="00000000" w:rsidR="00000000" w:rsidRPr="00000000">
                  <w:rPr>
                    <w:sz w:val="16"/>
                    <w:szCs w:val="16"/>
                    <w:rtl w:val="0"/>
                  </w:rPr>
                  <w:t xml:space="preserve">0.9729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7F">
                <w:pPr>
                  <w:rPr>
                    <w:sz w:val="16"/>
                    <w:szCs w:val="16"/>
                  </w:rPr>
                </w:pPr>
                <w:r w:rsidDel="00000000" w:rsidR="00000000" w:rsidRPr="00000000">
                  <w:rPr>
                    <w:sz w:val="16"/>
                    <w:szCs w:val="16"/>
                    <w:rtl w:val="0"/>
                  </w:rPr>
                  <w:t xml:space="preserve">0.6615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0.7311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1">
                <w:pPr>
                  <w:rPr>
                    <w:sz w:val="16"/>
                    <w:szCs w:val="16"/>
                  </w:rPr>
                </w:pPr>
                <w:r w:rsidDel="00000000" w:rsidR="00000000" w:rsidRPr="00000000">
                  <w:rPr>
                    <w:sz w:val="16"/>
                    <w:szCs w:val="16"/>
                    <w:rtl w:val="0"/>
                  </w:rPr>
                  <w:t xml:space="preserve">0.5527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2">
                <w:pPr>
                  <w:rPr>
                    <w:sz w:val="16"/>
                    <w:szCs w:val="16"/>
                  </w:rPr>
                </w:pPr>
                <w:r w:rsidDel="00000000" w:rsidR="00000000" w:rsidRPr="00000000">
                  <w:rPr>
                    <w:sz w:val="16"/>
                    <w:szCs w:val="16"/>
                    <w:rtl w:val="0"/>
                  </w:rPr>
                  <w:t xml:space="preserve">0.9889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i w:val="1"/>
                    <w:sz w:val="16"/>
                    <w:szCs w:val="16"/>
                  </w:rPr>
                </w:pPr>
                <w:r w:rsidDel="00000000" w:rsidR="00000000" w:rsidRPr="00000000">
                  <w:rPr>
                    <w:i w:val="1"/>
                    <w:sz w:val="16"/>
                    <w:szCs w:val="16"/>
                    <w:rtl w:val="0"/>
                  </w:rPr>
                  <w:t xml:space="preserve">PICATION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sz w:val="16"/>
                    <w:szCs w:val="16"/>
                  </w:rPr>
                </w:pPr>
                <w:r w:rsidDel="00000000" w:rsidR="00000000" w:rsidRPr="00000000">
                  <w:rPr>
                    <w:sz w:val="16"/>
                    <w:szCs w:val="16"/>
                    <w:rtl w:val="0"/>
                  </w:rPr>
                  <w:t xml:space="preserve">0.9841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0.6003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0.6605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0.4407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0.9841</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89">
                <w:pPr>
                  <w:rPr>
                    <w:i w:val="1"/>
                    <w:sz w:val="16"/>
                    <w:szCs w:val="16"/>
                  </w:rPr>
                </w:pPr>
                <w:r w:rsidDel="00000000" w:rsidR="00000000" w:rsidRPr="00000000">
                  <w:rPr>
                    <w:i w:val="1"/>
                    <w:sz w:val="16"/>
                    <w:szCs w:val="16"/>
                    <w:rtl w:val="0"/>
                  </w:rPr>
                  <w:t xml:space="preserve">PIHBOND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0.8857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0.5065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0.4912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0.0998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0.9565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i w:val="1"/>
                    <w:sz w:val="16"/>
                    <w:szCs w:val="16"/>
                  </w:rPr>
                </w:pPr>
                <w:r w:rsidDel="00000000" w:rsidR="00000000" w:rsidRPr="00000000">
                  <w:rPr>
                    <w:i w:val="1"/>
                    <w:sz w:val="16"/>
                    <w:szCs w:val="16"/>
                    <w:rtl w:val="0"/>
                  </w:rPr>
                  <w:t xml:space="preserve">PIPISTACK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0.9949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16"/>
                    <w:szCs w:val="16"/>
                  </w:rPr>
                </w:pPr>
                <w:r w:rsidDel="00000000" w:rsidR="00000000" w:rsidRPr="00000000">
                  <w:rPr>
                    <w:sz w:val="16"/>
                    <w:szCs w:val="16"/>
                    <w:rtl w:val="0"/>
                  </w:rPr>
                  <w:t xml:space="preserve">0.8731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0.9248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0.8595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0.9976</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95">
                <w:pPr>
                  <w:rPr>
                    <w:i w:val="1"/>
                    <w:sz w:val="16"/>
                    <w:szCs w:val="16"/>
                  </w:rPr>
                </w:pPr>
                <w:r w:rsidDel="00000000" w:rsidR="00000000" w:rsidRPr="00000000">
                  <w:rPr>
                    <w:i w:val="1"/>
                    <w:sz w:val="16"/>
                    <w:szCs w:val="16"/>
                    <w:rtl w:val="0"/>
                  </w:rPr>
                  <w:t xml:space="preserve">SSBOND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0.9996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7">
                <w:pPr>
                  <w:rPr>
                    <w:sz w:val="16"/>
                    <w:szCs w:val="16"/>
                  </w:rPr>
                </w:pPr>
                <w:r w:rsidDel="00000000" w:rsidR="00000000" w:rsidRPr="00000000">
                  <w:rPr>
                    <w:sz w:val="16"/>
                    <w:szCs w:val="16"/>
                    <w:rtl w:val="0"/>
                  </w:rPr>
                  <w:t xml:space="preserve">0.8027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8">
                <w:pPr>
                  <w:rPr>
                    <w:sz w:val="16"/>
                    <w:szCs w:val="16"/>
                  </w:rPr>
                </w:pPr>
                <w:r w:rsidDel="00000000" w:rsidR="00000000" w:rsidRPr="00000000">
                  <w:rPr>
                    <w:sz w:val="16"/>
                    <w:szCs w:val="16"/>
                    <w:rtl w:val="0"/>
                  </w:rPr>
                  <w:t xml:space="preserve">0.8769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9">
                <w:pPr>
                  <w:rPr>
                    <w:sz w:val="16"/>
                    <w:szCs w:val="16"/>
                  </w:rPr>
                </w:pPr>
                <w:r w:rsidDel="00000000" w:rsidR="00000000" w:rsidRPr="00000000">
                  <w:rPr>
                    <w:sz w:val="16"/>
                    <w:szCs w:val="16"/>
                    <w:rtl w:val="0"/>
                  </w:rPr>
                  <w:t xml:space="preserve">0.7778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A">
                <w:pPr>
                  <w:rPr>
                    <w:sz w:val="16"/>
                    <w:szCs w:val="16"/>
                  </w:rPr>
                </w:pPr>
                <w:r w:rsidDel="00000000" w:rsidR="00000000" w:rsidRPr="00000000">
                  <w:rPr>
                    <w:sz w:val="16"/>
                    <w:szCs w:val="16"/>
                    <w:rtl w:val="0"/>
                  </w:rPr>
                  <w:t xml:space="preserve">0.9998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i w:val="1"/>
                    <w:sz w:val="16"/>
                    <w:szCs w:val="16"/>
                  </w:rPr>
                </w:pPr>
                <w:r w:rsidDel="00000000" w:rsidR="00000000" w:rsidRPr="00000000">
                  <w:rPr>
                    <w:i w:val="1"/>
                    <w:sz w:val="16"/>
                    <w:szCs w:val="16"/>
                    <w:rtl w:val="0"/>
                  </w:rPr>
                  <w:t xml:space="preserve">VDW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16"/>
                    <w:szCs w:val="16"/>
                  </w:rPr>
                </w:pPr>
                <w:r w:rsidDel="00000000" w:rsidR="00000000" w:rsidRPr="00000000">
                  <w:rPr>
                    <w:sz w:val="16"/>
                    <w:szCs w:val="16"/>
                    <w:rtl w:val="0"/>
                  </w:rPr>
                  <w:t xml:space="preserve">0.6827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sz w:val="16"/>
                    <w:szCs w:val="16"/>
                  </w:rPr>
                </w:pPr>
                <w:r w:rsidDel="00000000" w:rsidR="00000000" w:rsidRPr="00000000">
                  <w:rPr>
                    <w:sz w:val="16"/>
                    <w:szCs w:val="16"/>
                    <w:rtl w:val="0"/>
                  </w:rPr>
                  <w:t xml:space="preserve">0.6846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sz w:val="16"/>
                    <w:szCs w:val="16"/>
                  </w:rPr>
                </w:pPr>
                <w:r w:rsidDel="00000000" w:rsidR="00000000" w:rsidRPr="00000000">
                  <w:rPr>
                    <w:sz w:val="16"/>
                    <w:szCs w:val="16"/>
                    <w:rtl w:val="0"/>
                  </w:rPr>
                  <w:t xml:space="preserve">0.6810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16"/>
                    <w:szCs w:val="16"/>
                  </w:rPr>
                </w:pPr>
                <w:r w:rsidDel="00000000" w:rsidR="00000000" w:rsidRPr="00000000">
                  <w:rPr>
                    <w:sz w:val="16"/>
                    <w:szCs w:val="16"/>
                    <w:rtl w:val="0"/>
                  </w:rPr>
                  <w:t xml:space="preserve">0.3673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sz w:val="16"/>
                    <w:szCs w:val="16"/>
                  </w:rPr>
                </w:pPr>
                <w:r w:rsidDel="00000000" w:rsidR="00000000" w:rsidRPr="00000000">
                  <w:rPr>
                    <w:sz w:val="16"/>
                    <w:szCs w:val="16"/>
                    <w:rtl w:val="0"/>
                  </w:rPr>
                  <w:t xml:space="preserve">0.7589</w:t>
                </w:r>
              </w:p>
            </w:tc>
          </w:tr>
        </w:tbl>
      </w:sdtContent>
    </w:sdt>
    <w:p w:rsidR="00000000" w:rsidDel="00000000" w:rsidP="00000000" w:rsidRDefault="00000000" w:rsidRPr="00000000" w14:paraId="000001A1">
      <w:pPr>
        <w:spacing w:line="276" w:lineRule="auto"/>
        <w:jc w:val="center"/>
        <w:rPr>
          <w:i w:val="1"/>
          <w:sz w:val="16"/>
          <w:szCs w:val="16"/>
        </w:rPr>
      </w:pPr>
      <w:r w:rsidDel="00000000" w:rsidR="00000000" w:rsidRPr="00000000">
        <w:rPr>
          <w:b w:val="1"/>
          <w:i w:val="1"/>
          <w:sz w:val="16"/>
          <w:szCs w:val="16"/>
          <w:rtl w:val="0"/>
        </w:rPr>
        <w:t xml:space="preserve">Table 5</w:t>
      </w:r>
      <w:r w:rsidDel="00000000" w:rsidR="00000000" w:rsidRPr="00000000">
        <w:rPr>
          <w:i w:val="1"/>
          <w:sz w:val="16"/>
          <w:szCs w:val="16"/>
          <w:rtl w:val="0"/>
        </w:rPr>
        <w:t xml:space="preserve">: </w:t>
      </w:r>
      <w:r w:rsidDel="00000000" w:rsidR="00000000" w:rsidRPr="00000000">
        <w:rPr>
          <w:b w:val="1"/>
          <w:i w:val="1"/>
          <w:sz w:val="16"/>
          <w:szCs w:val="16"/>
          <w:rtl w:val="0"/>
        </w:rPr>
        <w:t xml:space="preserve">Neural Network</w:t>
      </w:r>
      <w:r w:rsidDel="00000000" w:rsidR="00000000" w:rsidRPr="00000000">
        <w:rPr>
          <w:i w:val="1"/>
          <w:sz w:val="16"/>
          <w:szCs w:val="16"/>
          <w:rtl w:val="0"/>
        </w:rPr>
        <w:t xml:space="preserve"> on </w:t>
      </w:r>
      <w:r w:rsidDel="00000000" w:rsidR="00000000" w:rsidRPr="00000000">
        <w:rPr>
          <w:b w:val="1"/>
          <w:i w:val="1"/>
          <w:sz w:val="16"/>
          <w:szCs w:val="16"/>
          <w:rtl w:val="0"/>
        </w:rPr>
        <w:t xml:space="preserve">enriched </w:t>
      </w:r>
      <w:r w:rsidDel="00000000" w:rsidR="00000000" w:rsidRPr="00000000">
        <w:rPr>
          <w:i w:val="1"/>
          <w:sz w:val="16"/>
          <w:szCs w:val="16"/>
          <w:rtl w:val="0"/>
        </w:rPr>
        <w:t xml:space="preserve">dataset </w:t>
      </w:r>
      <w:r w:rsidDel="00000000" w:rsidR="00000000" w:rsidRPr="00000000">
        <w:rPr>
          <w:b w:val="1"/>
          <w:i w:val="1"/>
          <w:sz w:val="16"/>
          <w:szCs w:val="16"/>
          <w:rtl w:val="0"/>
        </w:rPr>
        <w:t xml:space="preserve">without </w:t>
      </w:r>
      <w:r w:rsidDel="00000000" w:rsidR="00000000" w:rsidRPr="00000000">
        <w:rPr>
          <w:i w:val="1"/>
          <w:sz w:val="16"/>
          <w:szCs w:val="16"/>
          <w:rtl w:val="0"/>
        </w:rPr>
        <w:t xml:space="preserve">SMOTE.</w:t>
      </w:r>
      <w:r w:rsidDel="00000000" w:rsidR="00000000" w:rsidRPr="00000000">
        <w:rPr>
          <w:rtl w:val="0"/>
        </w:rPr>
      </w:r>
    </w:p>
    <w:sectPr>
      <w:type w:val="continuous"/>
      <w:pgSz w:h="15840" w:w="12240" w:orient="portrait"/>
      <w:pgMar w:bottom="1200" w:top="1820" w:left="720" w:right="1080" w:header="0" w:footer="10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spacing w:before="20" w:line="14.399999999999999" w:lineRule="auto"/>
      <w:ind w:left="60" w:firstLine="0"/>
      <w:jc w:val="center"/>
      <w:rPr>
        <w:i w:val="1"/>
        <w:sz w:val="20"/>
        <w:szCs w:val="20"/>
      </w:rPr>
    </w:pPr>
    <w:r w:rsidDel="00000000" w:rsidR="00000000" w:rsidRPr="00000000">
      <w:rPr>
        <w:i w:val="1"/>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3149600</wp:posOffset>
              </wp:positionH>
              <wp:positionV relativeFrom="paragraph">
                <wp:posOffset>9271000</wp:posOffset>
              </wp:positionV>
              <wp:extent cx="351790" cy="187960"/>
              <wp:effectExtent b="0" l="0" r="0" t="0"/>
              <wp:wrapNone/>
              <wp:docPr id="8" name=""/>
              <a:graphic>
                <a:graphicData uri="http://schemas.microsoft.com/office/word/2010/wordprocessingShape">
                  <wps:wsp>
                    <wps:cNvSpPr/>
                    <wps:cNvPr id="2" name="Shape 2"/>
                    <wps:spPr>
                      <a:xfrm>
                        <a:off x="5174868" y="3690783"/>
                        <a:ext cx="342265" cy="178435"/>
                      </a:xfrm>
                      <a:prstGeom prst="rect">
                        <a:avLst/>
                      </a:prstGeom>
                      <a:noFill/>
                      <a:ln>
                        <a:noFill/>
                      </a:ln>
                    </wps:spPr>
                    <wps:txbx>
                      <w:txbxContent>
                        <w:p w:rsidR="00000000" w:rsidDel="00000000" w:rsidP="00000000" w:rsidRDefault="00000000" w:rsidRPr="00000000">
                          <w:pPr>
                            <w:spacing w:after="0" w:before="17.000000476837158"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4321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3149600</wp:posOffset>
              </wp:positionH>
              <wp:positionV relativeFrom="paragraph">
                <wp:posOffset>9271000</wp:posOffset>
              </wp:positionV>
              <wp:extent cx="351790" cy="18796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51790" cy="187960"/>
                      </a:xfrm>
                      <a:prstGeom prst="rect"/>
                      <a:ln/>
                    </pic:spPr>
                  </pic:pic>
                </a:graphicData>
              </a:graphic>
            </wp:anchor>
          </w:drawing>
        </mc:Fallback>
      </mc:AlternateConten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590" w:hanging="309"/>
      </w:pPr>
      <w:rPr>
        <w:rFonts w:ascii="Times New Roman" w:cs="Times New Roman" w:eastAsia="Times New Roman" w:hAnsi="Times New Roman"/>
        <w:b w:val="0"/>
        <w:i w:val="0"/>
        <w:sz w:val="18"/>
        <w:szCs w:val="18"/>
      </w:rPr>
    </w:lvl>
    <w:lvl w:ilvl="1">
      <w:start w:val="0"/>
      <w:numFmt w:val="bullet"/>
      <w:lvlText w:val="•"/>
      <w:lvlJc w:val="left"/>
      <w:pPr>
        <w:ind w:left="1066" w:hanging="309.0000000000001"/>
      </w:pPr>
      <w:rPr/>
    </w:lvl>
    <w:lvl w:ilvl="2">
      <w:start w:val="0"/>
      <w:numFmt w:val="bullet"/>
      <w:lvlText w:val="•"/>
      <w:lvlJc w:val="left"/>
      <w:pPr>
        <w:ind w:left="1533" w:hanging="309"/>
      </w:pPr>
      <w:rPr/>
    </w:lvl>
    <w:lvl w:ilvl="3">
      <w:start w:val="0"/>
      <w:numFmt w:val="bullet"/>
      <w:lvlText w:val="•"/>
      <w:lvlJc w:val="left"/>
      <w:pPr>
        <w:ind w:left="1999" w:hanging="309"/>
      </w:pPr>
      <w:rPr/>
    </w:lvl>
    <w:lvl w:ilvl="4">
      <w:start w:val="0"/>
      <w:numFmt w:val="bullet"/>
      <w:lvlText w:val="•"/>
      <w:lvlJc w:val="left"/>
      <w:pPr>
        <w:ind w:left="2466" w:hanging="309"/>
      </w:pPr>
      <w:rPr/>
    </w:lvl>
    <w:lvl w:ilvl="5">
      <w:start w:val="0"/>
      <w:numFmt w:val="bullet"/>
      <w:lvlText w:val="•"/>
      <w:lvlJc w:val="left"/>
      <w:pPr>
        <w:ind w:left="2932" w:hanging="309"/>
      </w:pPr>
      <w:rPr/>
    </w:lvl>
    <w:lvl w:ilvl="6">
      <w:start w:val="0"/>
      <w:numFmt w:val="bullet"/>
      <w:lvlText w:val="•"/>
      <w:lvlJc w:val="left"/>
      <w:pPr>
        <w:ind w:left="3399" w:hanging="309"/>
      </w:pPr>
      <w:rPr/>
    </w:lvl>
    <w:lvl w:ilvl="7">
      <w:start w:val="0"/>
      <w:numFmt w:val="bullet"/>
      <w:lvlText w:val="•"/>
      <w:lvlJc w:val="left"/>
      <w:pPr>
        <w:ind w:left="3865" w:hanging="309"/>
      </w:pPr>
      <w:rPr/>
    </w:lvl>
    <w:lvl w:ilvl="8">
      <w:start w:val="0"/>
      <w:numFmt w:val="bullet"/>
      <w:lvlText w:val="•"/>
      <w:lvlJc w:val="left"/>
      <w:pPr>
        <w:ind w:left="4332" w:hanging="309"/>
      </w:pPr>
      <w:rPr/>
    </w:lvl>
  </w:abstractNum>
  <w:abstractNum w:abstractNumId="7">
    <w:lvl w:ilvl="0">
      <w:start w:val="1"/>
      <w:numFmt w:val="decimal"/>
      <w:lvlText w:val="%1."/>
      <w:lvlJc w:val="right"/>
      <w:pPr>
        <w:ind w:left="521" w:hanging="240"/>
      </w:pPr>
      <w:rPr>
        <w:rFonts w:ascii="Times New Roman" w:cs="Times New Roman" w:eastAsia="Times New Roman" w:hAnsi="Times New Roman"/>
        <w:b w:val="1"/>
        <w:i w:val="0"/>
        <w:sz w:val="24"/>
        <w:szCs w:val="24"/>
      </w:rPr>
    </w:lvl>
    <w:lvl w:ilvl="1">
      <w:start w:val="1"/>
      <w:numFmt w:val="decimal"/>
      <w:lvlText w:val="%1.%2."/>
      <w:lvlJc w:val="right"/>
      <w:pPr>
        <w:ind w:left="665" w:hanging="384"/>
      </w:pPr>
      <w:rPr>
        <w:rFonts w:ascii="Times New Roman" w:cs="Times New Roman" w:eastAsia="Times New Roman" w:hAnsi="Times New Roman"/>
        <w:b w:val="1"/>
        <w:i w:val="0"/>
        <w:color w:val="000000"/>
        <w:sz w:val="22"/>
        <w:szCs w:val="22"/>
      </w:rPr>
    </w:lvl>
    <w:lvl w:ilvl="2">
      <w:start w:val="0"/>
      <w:numFmt w:val="decimal"/>
      <w:lvlText w:val="%1.%2.%3."/>
      <w:lvlJc w:val="right"/>
      <w:pPr>
        <w:ind w:left="572" w:hanging="383.99999999999994"/>
      </w:pPr>
      <w:rPr/>
    </w:lvl>
    <w:lvl w:ilvl="3">
      <w:start w:val="0"/>
      <w:numFmt w:val="decimal"/>
      <w:lvlText w:val="%1.%2.%3.%4."/>
      <w:lvlJc w:val="right"/>
      <w:pPr>
        <w:ind w:left="484" w:hanging="384"/>
      </w:pPr>
      <w:rPr/>
    </w:lvl>
    <w:lvl w:ilvl="4">
      <w:start w:val="0"/>
      <w:numFmt w:val="decimal"/>
      <w:lvlText w:val="%1.%2.%3.%4.%5."/>
      <w:lvlJc w:val="right"/>
      <w:pPr>
        <w:ind w:left="397" w:hanging="383.99999999999994"/>
      </w:pPr>
      <w:rPr/>
    </w:lvl>
    <w:lvl w:ilvl="5">
      <w:start w:val="0"/>
      <w:numFmt w:val="decimal"/>
      <w:lvlText w:val="%1.%2.%3.%4.%5.%6."/>
      <w:lvlJc w:val="right"/>
      <w:pPr>
        <w:ind w:left="309" w:hanging="384"/>
      </w:pPr>
      <w:rPr/>
    </w:lvl>
    <w:lvl w:ilvl="6">
      <w:start w:val="0"/>
      <w:numFmt w:val="decimal"/>
      <w:lvlText w:val="%1.%2.%3.%4.%5.%6.%7."/>
      <w:lvlJc w:val="right"/>
      <w:pPr>
        <w:ind w:left="222" w:hanging="384"/>
      </w:pPr>
      <w:rPr/>
    </w:lvl>
    <w:lvl w:ilvl="7">
      <w:start w:val="0"/>
      <w:numFmt w:val="decimal"/>
      <w:lvlText w:val="%1.%2.%3.%4.%5.%6.%7.%8."/>
      <w:lvlJc w:val="right"/>
      <w:pPr>
        <w:ind w:left="134" w:hanging="384"/>
      </w:pPr>
      <w:rPr/>
    </w:lvl>
    <w:lvl w:ilvl="8">
      <w:start w:val="0"/>
      <w:numFmt w:val="decimal"/>
      <w:lvlText w:val="%1.%2.%3.%4.%5.%6.%7.%8.%9."/>
      <w:lvlJc w:val="right"/>
      <w:pPr>
        <w:ind w:left="47" w:hanging="383.9999999999999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520" w:hanging="238"/>
    </w:pPr>
    <w:rPr>
      <w:rFonts w:ascii="Times New Roman" w:cs="Times New Roman" w:eastAsia="Times New Roman" w:hAnsi="Times New Roman"/>
      <w:b w:val="1"/>
      <w:sz w:val="24"/>
      <w:szCs w:val="24"/>
    </w:rPr>
  </w:style>
  <w:style w:type="paragraph" w:styleId="Heading2">
    <w:name w:val="heading 2"/>
    <w:basedOn w:val="Normal"/>
    <w:next w:val="Normal"/>
    <w:pPr>
      <w:spacing w:before="98" w:lineRule="auto"/>
      <w:jc w:val="center"/>
    </w:pPr>
    <w:rPr>
      <w:rFonts w:ascii="Times New Roman" w:cs="Times New Roman" w:eastAsia="Times New Roman" w:hAnsi="Times New Roman"/>
      <w:sz w:val="24"/>
      <w:szCs w:val="24"/>
    </w:rPr>
  </w:style>
  <w:style w:type="paragraph" w:styleId="Heading3">
    <w:name w:val="heading 3"/>
    <w:basedOn w:val="Normal"/>
    <w:next w:val="Normal"/>
    <w:pPr>
      <w:ind w:left="664" w:hanging="382"/>
    </w:pPr>
    <w:rPr>
      <w:rFonts w:ascii="Times New Roman" w:cs="Times New Roman" w:eastAsia="Times New Roman" w:hAnsi="Times New Roman"/>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57" w:lineRule="auto"/>
      <w:ind w:left="24"/>
      <w:jc w:val="center"/>
    </w:pPr>
    <w:rPr>
      <w:rFonts w:ascii="Times New Roman" w:cs="Times New Roman" w:eastAsia="Times New Roman" w:hAnsi="Times New Roman"/>
      <w:b w:val="1"/>
      <w:sz w:val="28"/>
      <w:szCs w:val="2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ind w:left="282"/>
      <w:jc w:val="both"/>
    </w:pPr>
    <w:rPr>
      <w:rFonts w:ascii="Times New Roman" w:cs="Times New Roman" w:eastAsia="Times New Roman" w:hAnsi="Times New Roman"/>
      <w:sz w:val="20"/>
      <w:szCs w:val="20"/>
      <w:lang w:bidi="ar-SA" w:eastAsia="en-US" w:val="en-US"/>
    </w:rPr>
  </w:style>
  <w:style w:type="paragraph" w:styleId="Heading1">
    <w:name w:val="Heading 1"/>
    <w:basedOn w:val="Normal"/>
    <w:uiPriority w:val="1"/>
    <w:qFormat w:val="1"/>
    <w:pPr>
      <w:ind w:left="520" w:hanging="238"/>
      <w:outlineLvl w:val="1"/>
    </w:pPr>
    <w:rPr>
      <w:rFonts w:ascii="Times New Roman" w:cs="Times New Roman" w:eastAsia="Times New Roman" w:hAnsi="Times New Roman"/>
      <w:b w:val="1"/>
      <w:bCs w:val="1"/>
      <w:sz w:val="24"/>
      <w:szCs w:val="24"/>
      <w:lang w:bidi="ar-SA" w:eastAsia="en-US" w:val="en-US"/>
    </w:rPr>
  </w:style>
  <w:style w:type="paragraph" w:styleId="Heading2">
    <w:name w:val="Heading 2"/>
    <w:basedOn w:val="Normal"/>
    <w:uiPriority w:val="1"/>
    <w:qFormat w:val="1"/>
    <w:pPr>
      <w:spacing w:before="98"/>
      <w:jc w:val="center"/>
      <w:outlineLvl w:val="2"/>
    </w:pPr>
    <w:rPr>
      <w:rFonts w:ascii="Times New Roman" w:cs="Times New Roman" w:eastAsia="Times New Roman" w:hAnsi="Times New Roman"/>
      <w:sz w:val="24"/>
      <w:szCs w:val="24"/>
      <w:lang w:bidi="ar-SA" w:eastAsia="en-US" w:val="en-US"/>
    </w:rPr>
  </w:style>
  <w:style w:type="paragraph" w:styleId="Heading3">
    <w:name w:val="Heading 3"/>
    <w:basedOn w:val="Normal"/>
    <w:uiPriority w:val="1"/>
    <w:qFormat w:val="1"/>
    <w:pPr>
      <w:ind w:left="664" w:hanging="382"/>
      <w:outlineLvl w:val="3"/>
    </w:pPr>
    <w:rPr>
      <w:rFonts w:ascii="Times New Roman" w:cs="Times New Roman" w:eastAsia="Times New Roman" w:hAnsi="Times New Roman"/>
      <w:b w:val="1"/>
      <w:bCs w:val="1"/>
      <w:sz w:val="22"/>
      <w:szCs w:val="22"/>
      <w:lang w:bidi="ar-SA" w:eastAsia="en-US" w:val="en-US"/>
    </w:rPr>
  </w:style>
  <w:style w:type="paragraph" w:styleId="Title">
    <w:name w:val="Title"/>
    <w:basedOn w:val="Normal"/>
    <w:uiPriority w:val="1"/>
    <w:qFormat w:val="1"/>
    <w:pPr>
      <w:spacing w:before="257"/>
      <w:ind w:left="24"/>
      <w:jc w:val="center"/>
    </w:pPr>
    <w:rPr>
      <w:rFonts w:ascii="Times New Roman" w:cs="Times New Roman" w:eastAsia="Times New Roman" w:hAnsi="Times New Roman"/>
      <w:b w:val="1"/>
      <w:bCs w:val="1"/>
      <w:sz w:val="28"/>
      <w:szCs w:val="28"/>
      <w:lang w:bidi="ar-SA" w:eastAsia="en-US" w:val="en-US"/>
    </w:rPr>
  </w:style>
  <w:style w:type="paragraph" w:styleId="ListParagraph">
    <w:name w:val="List Paragraph"/>
    <w:basedOn w:val="Normal"/>
    <w:uiPriority w:val="1"/>
    <w:qFormat w:val="1"/>
    <w:pPr>
      <w:ind w:left="664" w:hanging="382"/>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18"/>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ing.biocomputingup.it/" TargetMode="External"/><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ring.biocomputingup.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m9qlQmIaMvUmDp8zYvw0qXKJg==">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2025-06-17T12:00:57Z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2020-06-03T00:00:00Z</vt:filetime>
  </property>
  <property fmtid="{D5CDD505-2E9C-101B-9397-08002B2CF9AE}" pid="3" name="Creator">
    <vt:lpwstr>LaTeX with hyperref package</vt:lpwstr>
  </property>
  <property fmtid="{D5CDD505-2E9C-101B-9397-08002B2CF9AE}" pid="4" name="LastSaved">
    <vt:filetime>2025-06-17T00:00:00Z</vt:filetime>
  </property>
  <property fmtid="{D5CDD505-2E9C-101B-9397-08002B2CF9AE}" pid="5" name="PTEX.Fullbanner">
    <vt:lpwstr>This is pdfTeX, Version 3.14159265-2.6-1.40.17 (TeX Live 2016) kpathsea version 6.2.2</vt:lpwstr>
  </property>
  <property fmtid="{D5CDD505-2E9C-101B-9397-08002B2CF9AE}" pid="6" name="Producer">
    <vt:lpwstr>pdfTeX-1.40.17</vt:lpwstr>
  </property>
</Properties>
</file>