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988E" w14:textId="0D400CE8" w:rsidR="0060567E" w:rsidRPr="00B629D5" w:rsidRDefault="006A6995" w:rsidP="006A6995">
      <w:pPr>
        <w:pStyle w:val="Subtitle"/>
      </w:pPr>
      <w:r>
        <w:t xml:space="preserve">                                                                      </w:t>
      </w:r>
      <w:r w:rsidRPr="00B629D5">
        <w:rPr>
          <w:noProof/>
        </w:rPr>
        <w:drawing>
          <wp:inline distT="0" distB="0" distL="0" distR="0" wp14:anchorId="3BE13DC8" wp14:editId="4A35E88B">
            <wp:extent cx="953853" cy="953853"/>
            <wp:effectExtent l="0" t="0" r="0" b="0"/>
            <wp:docPr id="968502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8808" cy="958808"/>
                    </a:xfrm>
                    <a:prstGeom prst="rect">
                      <a:avLst/>
                    </a:prstGeom>
                    <a:noFill/>
                    <a:ln>
                      <a:noFill/>
                    </a:ln>
                  </pic:spPr>
                </pic:pic>
              </a:graphicData>
            </a:graphic>
          </wp:inline>
        </w:drawing>
      </w:r>
    </w:p>
    <w:p w14:paraId="290E0E6F" w14:textId="77777777" w:rsidR="0060567E" w:rsidRPr="00B629D5" w:rsidRDefault="0060567E" w:rsidP="0060567E">
      <w:pPr>
        <w:pStyle w:val="Subtitle"/>
      </w:pPr>
    </w:p>
    <w:p w14:paraId="1B4C7EC2" w14:textId="77777777" w:rsidR="0060567E" w:rsidRPr="00B629D5" w:rsidRDefault="0060567E" w:rsidP="0060567E">
      <w:pPr>
        <w:pStyle w:val="Subtitle"/>
      </w:pPr>
    </w:p>
    <w:p w14:paraId="60A7A86C" w14:textId="77777777" w:rsidR="0060567E" w:rsidRPr="00B629D5" w:rsidRDefault="0060567E" w:rsidP="0060567E">
      <w:pPr>
        <w:pStyle w:val="Subtitle"/>
      </w:pPr>
    </w:p>
    <w:p w14:paraId="15DB76CA" w14:textId="77777777" w:rsidR="00BA64F3" w:rsidRPr="00B629D5" w:rsidRDefault="00BA64F3" w:rsidP="00BA64F3">
      <w:pPr>
        <w:pStyle w:val="Body"/>
      </w:pPr>
    </w:p>
    <w:p w14:paraId="0B3D5C24" w14:textId="77777777" w:rsidR="000A0283" w:rsidRPr="00B629D5" w:rsidRDefault="000A0283" w:rsidP="00BA64F3">
      <w:pPr>
        <w:pStyle w:val="Body"/>
      </w:pPr>
    </w:p>
    <w:p w14:paraId="677D294E" w14:textId="77777777" w:rsidR="000A0283" w:rsidRPr="00B629D5" w:rsidRDefault="000A0283" w:rsidP="00BA64F3">
      <w:pPr>
        <w:pStyle w:val="Body"/>
      </w:pPr>
    </w:p>
    <w:p w14:paraId="1F68E3C0" w14:textId="77777777" w:rsidR="00BA64F3" w:rsidRPr="00B629D5" w:rsidRDefault="00BA64F3" w:rsidP="00BA64F3">
      <w:pPr>
        <w:pStyle w:val="Body"/>
      </w:pPr>
    </w:p>
    <w:p w14:paraId="15F5F15A" w14:textId="77777777" w:rsidR="00BA64F3" w:rsidRPr="00B629D5" w:rsidRDefault="00BA64F3" w:rsidP="00BA64F3">
      <w:pPr>
        <w:pStyle w:val="Body"/>
      </w:pPr>
    </w:p>
    <w:p w14:paraId="15369C69" w14:textId="28729596" w:rsidR="0060567E" w:rsidRPr="00B629D5" w:rsidRDefault="006A6995" w:rsidP="0060567E">
      <w:pPr>
        <w:pStyle w:val="Subtitle"/>
        <w:jc w:val="center"/>
      </w:pPr>
      <w:r w:rsidRPr="00B629D5">
        <w:t xml:space="preserve">U.S. Army </w:t>
      </w:r>
      <w:r w:rsidR="0060567E" w:rsidRPr="00B629D5">
        <w:t xml:space="preserve">Natick Soldier </w:t>
      </w:r>
      <w:r w:rsidRPr="00B629D5">
        <w:t xml:space="preserve">System </w:t>
      </w:r>
      <w:r w:rsidR="0060567E" w:rsidRPr="00B629D5">
        <w:t>Center (NS</w:t>
      </w:r>
      <w:r w:rsidR="000A0283" w:rsidRPr="00B629D5">
        <w:t>S</w:t>
      </w:r>
      <w:r w:rsidR="0060567E" w:rsidRPr="00B629D5">
        <w:t xml:space="preserve">C) </w:t>
      </w:r>
      <w:r w:rsidR="00E965E4" w:rsidRPr="00B629D5">
        <w:t>Lethality</w:t>
      </w:r>
      <w:r w:rsidR="0060567E" w:rsidRPr="00B629D5">
        <w:t xml:space="preserve"> Holding Time Calculator</w:t>
      </w:r>
      <w:r w:rsidR="00767CA3" w:rsidRPr="00B629D5">
        <w:t xml:space="preserve"> Manual</w:t>
      </w:r>
    </w:p>
    <w:p w14:paraId="40C6183F" w14:textId="1DEC7C61" w:rsidR="00F30587" w:rsidRPr="00B629D5" w:rsidRDefault="00F30587" w:rsidP="00F30587">
      <w:pPr>
        <w:pStyle w:val="Body"/>
        <w:jc w:val="center"/>
        <w:rPr>
          <w:i/>
          <w:iCs/>
          <w:sz w:val="28"/>
          <w:szCs w:val="28"/>
        </w:rPr>
      </w:pPr>
      <w:r w:rsidRPr="00B629D5">
        <w:rPr>
          <w:i/>
          <w:iCs/>
          <w:sz w:val="28"/>
          <w:szCs w:val="28"/>
        </w:rPr>
        <w:t xml:space="preserve">(Formally </w:t>
      </w:r>
      <w:r w:rsidR="009E1793" w:rsidRPr="00B629D5">
        <w:rPr>
          <w:i/>
          <w:iCs/>
          <w:sz w:val="28"/>
          <w:szCs w:val="28"/>
        </w:rPr>
        <w:t xml:space="preserve">U.S. Army </w:t>
      </w:r>
      <w:r w:rsidRPr="00B629D5">
        <w:rPr>
          <w:i/>
          <w:iCs/>
          <w:sz w:val="28"/>
          <w:szCs w:val="28"/>
        </w:rPr>
        <w:t>NSRDEC)</w:t>
      </w:r>
    </w:p>
    <w:p w14:paraId="17C51C06" w14:textId="77777777" w:rsidR="0060567E" w:rsidRPr="00B629D5" w:rsidRDefault="0060567E" w:rsidP="0060567E">
      <w:pPr>
        <w:pStyle w:val="Body"/>
      </w:pPr>
    </w:p>
    <w:p w14:paraId="7FD0D264" w14:textId="77777777" w:rsidR="0060567E" w:rsidRPr="00B629D5" w:rsidRDefault="0060567E" w:rsidP="0060567E">
      <w:pPr>
        <w:pStyle w:val="Body"/>
      </w:pPr>
    </w:p>
    <w:p w14:paraId="16E2BFA2" w14:textId="77777777" w:rsidR="0060567E" w:rsidRPr="00B629D5" w:rsidRDefault="0060567E" w:rsidP="0060567E">
      <w:pPr>
        <w:pStyle w:val="Body"/>
      </w:pPr>
    </w:p>
    <w:p w14:paraId="1738D0CE" w14:textId="77777777" w:rsidR="00BA64F3" w:rsidRPr="00B629D5" w:rsidRDefault="00BA64F3" w:rsidP="0060567E">
      <w:pPr>
        <w:pStyle w:val="Body"/>
      </w:pPr>
    </w:p>
    <w:p w14:paraId="79AF30C5" w14:textId="77777777" w:rsidR="00BA64F3" w:rsidRPr="00B629D5" w:rsidRDefault="00BA64F3" w:rsidP="0060567E">
      <w:pPr>
        <w:pStyle w:val="Body"/>
      </w:pPr>
    </w:p>
    <w:p w14:paraId="50EEEFC6" w14:textId="77777777" w:rsidR="00BA64F3" w:rsidRPr="00B629D5" w:rsidRDefault="00BA64F3" w:rsidP="0060567E">
      <w:pPr>
        <w:pStyle w:val="Body"/>
      </w:pPr>
    </w:p>
    <w:p w14:paraId="13DE6FEA" w14:textId="77777777" w:rsidR="0060567E" w:rsidRPr="00B629D5" w:rsidRDefault="0060567E" w:rsidP="0060567E">
      <w:pPr>
        <w:pStyle w:val="Body"/>
      </w:pPr>
    </w:p>
    <w:p w14:paraId="5778111D" w14:textId="77777777" w:rsidR="0060567E" w:rsidRPr="00B629D5" w:rsidRDefault="0060567E" w:rsidP="0060567E">
      <w:pPr>
        <w:pStyle w:val="Body"/>
      </w:pPr>
    </w:p>
    <w:p w14:paraId="34356CB6" w14:textId="77777777" w:rsidR="0060567E" w:rsidRPr="00B629D5" w:rsidRDefault="0060567E" w:rsidP="0060567E">
      <w:pPr>
        <w:pStyle w:val="Body"/>
      </w:pPr>
    </w:p>
    <w:p w14:paraId="00986088" w14:textId="77777777" w:rsidR="0060567E" w:rsidRPr="00B629D5" w:rsidRDefault="0060567E" w:rsidP="0060567E">
      <w:pPr>
        <w:pStyle w:val="Body"/>
      </w:pPr>
    </w:p>
    <w:p w14:paraId="70BBEFC9" w14:textId="77777777" w:rsidR="0060567E" w:rsidRPr="00B629D5" w:rsidRDefault="0060567E" w:rsidP="0060567E">
      <w:pPr>
        <w:pStyle w:val="Body"/>
      </w:pPr>
    </w:p>
    <w:p w14:paraId="74EADC91" w14:textId="77777777" w:rsidR="0060567E" w:rsidRPr="00B629D5" w:rsidRDefault="0060567E" w:rsidP="0060567E">
      <w:pPr>
        <w:pStyle w:val="Body"/>
      </w:pPr>
    </w:p>
    <w:p w14:paraId="70E4F262" w14:textId="2E576AA5" w:rsidR="0060567E" w:rsidRPr="00C07073" w:rsidRDefault="00AB6DD3" w:rsidP="0060567E">
      <w:pPr>
        <w:pStyle w:val="Body"/>
        <w:jc w:val="center"/>
        <w:rPr>
          <w:b/>
          <w:bCs/>
          <w:sz w:val="28"/>
          <w:szCs w:val="28"/>
        </w:rPr>
      </w:pPr>
      <w:r w:rsidRPr="00C07073">
        <w:rPr>
          <w:b/>
          <w:bCs/>
          <w:sz w:val="28"/>
          <w:szCs w:val="28"/>
        </w:rPr>
        <w:t xml:space="preserve">Version </w:t>
      </w:r>
      <w:r w:rsidR="00654C1A" w:rsidRPr="00C07073">
        <w:rPr>
          <w:b/>
          <w:bCs/>
          <w:sz w:val="28"/>
          <w:szCs w:val="28"/>
        </w:rPr>
        <w:t>9.0</w:t>
      </w:r>
      <w:r w:rsidR="00AA0332" w:rsidRPr="00C07073">
        <w:rPr>
          <w:b/>
          <w:bCs/>
          <w:sz w:val="28"/>
          <w:szCs w:val="28"/>
        </w:rPr>
        <w:t>6</w:t>
      </w:r>
    </w:p>
    <w:p w14:paraId="527AE43A" w14:textId="77777777" w:rsidR="0060567E" w:rsidRPr="00C07073" w:rsidRDefault="0060567E" w:rsidP="0060567E">
      <w:pPr>
        <w:pStyle w:val="Body"/>
        <w:jc w:val="center"/>
      </w:pPr>
    </w:p>
    <w:p w14:paraId="092439B9" w14:textId="76E75AC2" w:rsidR="0060567E" w:rsidRPr="00C07073" w:rsidRDefault="00AA0332" w:rsidP="0060567E">
      <w:pPr>
        <w:pStyle w:val="Body"/>
        <w:jc w:val="center"/>
      </w:pPr>
      <w:r w:rsidRPr="00C07073">
        <w:t>15 August 2026</w:t>
      </w:r>
    </w:p>
    <w:p w14:paraId="56D42554" w14:textId="06F99B8C" w:rsidR="00207755" w:rsidRPr="00B629D5" w:rsidRDefault="00207755" w:rsidP="0060567E">
      <w:pPr>
        <w:pStyle w:val="Body"/>
        <w:jc w:val="center"/>
        <w:rPr>
          <w:i/>
          <w:iCs/>
          <w:sz w:val="20"/>
          <w:szCs w:val="20"/>
        </w:rPr>
      </w:pPr>
      <w:r w:rsidRPr="00C07073">
        <w:rPr>
          <w:i/>
          <w:iCs/>
          <w:sz w:val="20"/>
          <w:szCs w:val="20"/>
        </w:rPr>
        <w:t xml:space="preserve">Updated </w:t>
      </w:r>
      <w:r w:rsidR="00B629D5" w:rsidRPr="00C07073">
        <w:rPr>
          <w:i/>
          <w:iCs/>
          <w:sz w:val="20"/>
          <w:szCs w:val="20"/>
        </w:rPr>
        <w:t>1</w:t>
      </w:r>
      <w:r w:rsidR="00AA0332" w:rsidRPr="00C07073">
        <w:rPr>
          <w:i/>
          <w:iCs/>
          <w:sz w:val="20"/>
          <w:szCs w:val="20"/>
        </w:rPr>
        <w:t>5</w:t>
      </w:r>
      <w:r w:rsidR="00B629D5" w:rsidRPr="00C07073">
        <w:rPr>
          <w:i/>
          <w:iCs/>
          <w:sz w:val="20"/>
          <w:szCs w:val="20"/>
        </w:rPr>
        <w:t xml:space="preserve"> August</w:t>
      </w:r>
      <w:r w:rsidRPr="00C07073">
        <w:rPr>
          <w:i/>
          <w:iCs/>
          <w:sz w:val="20"/>
          <w:szCs w:val="20"/>
        </w:rPr>
        <w:t xml:space="preserve"> 2026</w:t>
      </w:r>
    </w:p>
    <w:p w14:paraId="31CE5B98" w14:textId="549CA079" w:rsidR="0060567E" w:rsidRPr="00B629D5" w:rsidRDefault="0060567E">
      <w:r w:rsidRPr="00B629D5">
        <w:br w:type="page"/>
      </w:r>
    </w:p>
    <w:p w14:paraId="7526C40F" w14:textId="63183610" w:rsidR="004274E5" w:rsidRPr="00B629D5" w:rsidRDefault="006A6995" w:rsidP="006A6995">
      <w:r w:rsidRPr="00B629D5">
        <w:rPr>
          <w:noProof/>
        </w:rPr>
        <w:lastRenderedPageBreak/>
        <w:drawing>
          <wp:inline distT="0" distB="0" distL="0" distR="0" wp14:anchorId="4C945FC3" wp14:editId="2A011DE3">
            <wp:extent cx="532737" cy="532737"/>
            <wp:effectExtent l="0" t="0" r="1270" b="1270"/>
            <wp:docPr id="1546395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971" cy="535971"/>
                    </a:xfrm>
                    <a:prstGeom prst="rect">
                      <a:avLst/>
                    </a:prstGeom>
                    <a:noFill/>
                    <a:ln>
                      <a:noFill/>
                    </a:ln>
                  </pic:spPr>
                </pic:pic>
              </a:graphicData>
            </a:graphic>
          </wp:inline>
        </w:drawing>
      </w:r>
    </w:p>
    <w:p w14:paraId="2CE6EA73" w14:textId="77777777" w:rsidR="006A6995" w:rsidRPr="00B629D5" w:rsidRDefault="006A6995" w:rsidP="006A6995"/>
    <w:p w14:paraId="7FFE03D1" w14:textId="5D648A9E" w:rsidR="008F7929" w:rsidRPr="00B629D5" w:rsidRDefault="004274E5" w:rsidP="004274E5">
      <w:pPr>
        <w:pStyle w:val="Subtitle"/>
      </w:pPr>
      <w:r w:rsidRPr="00B629D5">
        <w:t>Index</w:t>
      </w:r>
    </w:p>
    <w:p w14:paraId="25B79B72" w14:textId="77777777" w:rsidR="00E965E4" w:rsidRPr="00B629D5" w:rsidRDefault="00E965E4" w:rsidP="00E965E4">
      <w:pPr>
        <w:pStyle w:val="Body"/>
      </w:pPr>
    </w:p>
    <w:p w14:paraId="0BC0742C" w14:textId="6FC2B679"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 w:history="1">
        <w:r w:rsidRPr="00B629D5">
          <w:rPr>
            <w:rStyle w:val="Hyperlink"/>
            <w:rFonts w:eastAsia="Arial Unicode MS" w:cs="Arial Unicode MS"/>
            <w:noProof/>
          </w:rPr>
          <w:t>Introduction to the Holding Time Calculator</w:t>
        </w:r>
      </w:hyperlink>
      <w:r w:rsidRPr="00B629D5">
        <w:rPr>
          <w:noProof/>
        </w:rPr>
        <w:tab/>
      </w:r>
      <w:r w:rsidRPr="00B629D5">
        <w:rPr>
          <w:noProof/>
        </w:rPr>
        <w:fldChar w:fldCharType="begin"/>
      </w:r>
      <w:r w:rsidRPr="00B629D5">
        <w:rPr>
          <w:noProof/>
        </w:rPr>
        <w:instrText xml:space="preserve"> PAGEREF _Toc510411472 \h </w:instrText>
      </w:r>
      <w:r w:rsidRPr="00B629D5">
        <w:rPr>
          <w:noProof/>
        </w:rPr>
      </w:r>
      <w:r w:rsidRPr="00B629D5">
        <w:rPr>
          <w:noProof/>
        </w:rPr>
        <w:fldChar w:fldCharType="separate"/>
      </w:r>
      <w:r w:rsidR="00513A3B">
        <w:rPr>
          <w:noProof/>
        </w:rPr>
        <w:t>3</w:t>
      </w:r>
      <w:r w:rsidRPr="00B629D5">
        <w:rPr>
          <w:noProof/>
        </w:rPr>
        <w:fldChar w:fldCharType="end"/>
      </w:r>
    </w:p>
    <w:p w14:paraId="71356FC2" w14:textId="5C46125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2" w:history="1">
        <w:r w:rsidRPr="00B629D5">
          <w:rPr>
            <w:rStyle w:val="Hyperlink"/>
            <w:rFonts w:eastAsia="Arial Unicode MS" w:cs="Arial Unicode MS"/>
            <w:noProof/>
          </w:rPr>
          <w:t>Statement of Need for the Holding Time Calculator</w:t>
        </w:r>
      </w:hyperlink>
      <w:r w:rsidRPr="00B629D5">
        <w:rPr>
          <w:noProof/>
        </w:rPr>
        <w:tab/>
      </w:r>
      <w:r w:rsidRPr="00B629D5">
        <w:rPr>
          <w:noProof/>
        </w:rPr>
        <w:fldChar w:fldCharType="begin"/>
      </w:r>
      <w:r w:rsidRPr="00B629D5">
        <w:rPr>
          <w:noProof/>
        </w:rPr>
        <w:instrText xml:space="preserve"> PAGEREF _Toc510411473 \h </w:instrText>
      </w:r>
      <w:r w:rsidRPr="00B629D5">
        <w:rPr>
          <w:noProof/>
        </w:rPr>
      </w:r>
      <w:r w:rsidRPr="00B629D5">
        <w:rPr>
          <w:noProof/>
        </w:rPr>
        <w:fldChar w:fldCharType="separate"/>
      </w:r>
      <w:r w:rsidR="00513A3B">
        <w:rPr>
          <w:noProof/>
        </w:rPr>
        <w:t>3</w:t>
      </w:r>
      <w:r w:rsidRPr="00B629D5">
        <w:rPr>
          <w:noProof/>
        </w:rPr>
        <w:fldChar w:fldCharType="end"/>
      </w:r>
    </w:p>
    <w:p w14:paraId="2A0D5306" w14:textId="45EFE2E6" w:rsidR="00337743" w:rsidRPr="00B629D5" w:rsidRDefault="00337743" w:rsidP="00337743">
      <w:pPr>
        <w:pStyle w:val="TOC1"/>
        <w:rPr>
          <w:noProof/>
        </w:rPr>
      </w:pPr>
      <w:hyperlink w:anchor="A3" w:history="1">
        <w:r w:rsidRPr="00B629D5">
          <w:rPr>
            <w:rStyle w:val="Hyperlink"/>
            <w:rFonts w:eastAsia="Arial Unicode MS" w:cs="Arial Unicode MS"/>
            <w:noProof/>
          </w:rPr>
          <w:t>Software and Documentation Repository</w:t>
        </w:r>
      </w:hyperlink>
      <w:r w:rsidRPr="00B629D5">
        <w:rPr>
          <w:noProof/>
        </w:rPr>
        <w:tab/>
      </w:r>
      <w:r w:rsidRPr="00B629D5">
        <w:rPr>
          <w:noProof/>
        </w:rPr>
        <w:fldChar w:fldCharType="begin"/>
      </w:r>
      <w:r w:rsidRPr="00B629D5">
        <w:rPr>
          <w:noProof/>
        </w:rPr>
        <w:instrText xml:space="preserve"> PAGEREF _Toc510411474 \h </w:instrText>
      </w:r>
      <w:r w:rsidRPr="00B629D5">
        <w:rPr>
          <w:noProof/>
        </w:rPr>
      </w:r>
      <w:r w:rsidRPr="00B629D5">
        <w:rPr>
          <w:noProof/>
        </w:rPr>
        <w:fldChar w:fldCharType="separate"/>
      </w:r>
      <w:r w:rsidR="00513A3B">
        <w:rPr>
          <w:noProof/>
        </w:rPr>
        <w:t>4</w:t>
      </w:r>
      <w:r w:rsidRPr="00B629D5">
        <w:rPr>
          <w:noProof/>
        </w:rPr>
        <w:fldChar w:fldCharType="end"/>
      </w:r>
    </w:p>
    <w:p w14:paraId="5C36D63C" w14:textId="0437A472"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4" w:history="1">
        <w:r w:rsidRPr="00B629D5">
          <w:rPr>
            <w:rStyle w:val="Hyperlink"/>
            <w:rFonts w:asciiTheme="minorHAnsi" w:eastAsiaTheme="minorEastAsia" w:hAnsiTheme="minorHAnsi" w:cstheme="minorBidi"/>
            <w:noProof/>
            <w:bdr w:val="none" w:sz="0" w:space="0" w:color="auto"/>
          </w:rPr>
          <w:t>Accessing the Calculator via the Internet</w:t>
        </w:r>
      </w:hyperlink>
      <w:r w:rsidRPr="00B629D5">
        <w:rPr>
          <w:rFonts w:asciiTheme="minorHAnsi" w:eastAsiaTheme="minorEastAsia" w:hAnsiTheme="minorHAnsi" w:cstheme="minorBidi"/>
          <w:noProof/>
          <w:color w:val="auto"/>
          <w:bdr w:val="none" w:sz="0" w:space="0" w:color="auto"/>
        </w:rPr>
        <w:tab/>
        <w:t>4</w:t>
      </w:r>
    </w:p>
    <w:p w14:paraId="3EC59975" w14:textId="75D89D4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5" w:history="1">
        <w:r w:rsidRPr="00B629D5">
          <w:rPr>
            <w:rStyle w:val="Hyperlink"/>
            <w:rFonts w:asciiTheme="minorHAnsi" w:eastAsiaTheme="minorEastAsia" w:hAnsiTheme="minorHAnsi" w:cstheme="minorBidi"/>
            <w:noProof/>
            <w:bdr w:val="none" w:sz="0" w:space="0" w:color="auto"/>
          </w:rPr>
          <w:t>Accessing the Calculator without the Internet</w:t>
        </w:r>
      </w:hyperlink>
      <w:r w:rsidRPr="00B629D5">
        <w:rPr>
          <w:rFonts w:asciiTheme="minorHAnsi" w:eastAsiaTheme="minorEastAsia" w:hAnsiTheme="minorHAnsi" w:cstheme="minorBidi"/>
          <w:noProof/>
          <w:color w:val="auto"/>
          <w:bdr w:val="none" w:sz="0" w:space="0" w:color="auto"/>
        </w:rPr>
        <w:tab/>
        <w:t>4</w:t>
      </w:r>
    </w:p>
    <w:p w14:paraId="3D9CF94B" w14:textId="109F6AD7"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6" w:history="1">
        <w:r w:rsidRPr="00B629D5">
          <w:rPr>
            <w:rStyle w:val="Hyperlink"/>
            <w:rFonts w:eastAsia="Arial Unicode MS" w:cs="Arial Unicode MS"/>
            <w:noProof/>
          </w:rPr>
          <w:t>Data Entry Limitations in the Calculator</w:t>
        </w:r>
      </w:hyperlink>
      <w:r w:rsidRPr="00B629D5">
        <w:rPr>
          <w:noProof/>
        </w:rPr>
        <w:tab/>
      </w:r>
      <w:r w:rsidR="00281334">
        <w:rPr>
          <w:noProof/>
        </w:rPr>
        <w:t>6</w:t>
      </w:r>
    </w:p>
    <w:p w14:paraId="4A147947" w14:textId="242B605B"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7" w:history="1">
        <w:r w:rsidRPr="00B629D5">
          <w:rPr>
            <w:rStyle w:val="Hyperlink"/>
            <w:rFonts w:eastAsia="Arial Unicode MS" w:cs="Arial Unicode MS"/>
            <w:noProof/>
          </w:rPr>
          <w:t>General Appearance of the Holding Time Calculator</w:t>
        </w:r>
      </w:hyperlink>
      <w:r w:rsidRPr="00B629D5">
        <w:rPr>
          <w:noProof/>
        </w:rPr>
        <w:tab/>
      </w:r>
      <w:r w:rsidRPr="00B629D5">
        <w:rPr>
          <w:noProof/>
        </w:rPr>
        <w:fldChar w:fldCharType="begin"/>
      </w:r>
      <w:r w:rsidRPr="00B629D5">
        <w:rPr>
          <w:noProof/>
        </w:rPr>
        <w:instrText xml:space="preserve"> PAGEREF _Toc510411476 \h </w:instrText>
      </w:r>
      <w:r w:rsidRPr="00B629D5">
        <w:rPr>
          <w:noProof/>
        </w:rPr>
      </w:r>
      <w:r w:rsidRPr="00B629D5">
        <w:rPr>
          <w:noProof/>
        </w:rPr>
        <w:fldChar w:fldCharType="separate"/>
      </w:r>
      <w:r w:rsidR="00513A3B">
        <w:rPr>
          <w:noProof/>
        </w:rPr>
        <w:t>6</w:t>
      </w:r>
      <w:r w:rsidRPr="00B629D5">
        <w:rPr>
          <w:noProof/>
        </w:rPr>
        <w:fldChar w:fldCharType="end"/>
      </w:r>
    </w:p>
    <w:p w14:paraId="0E7D7A21" w14:textId="69874A6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8" w:history="1">
        <w:r w:rsidRPr="00B629D5">
          <w:rPr>
            <w:rStyle w:val="Hyperlink"/>
            <w:rFonts w:eastAsia="Arial Unicode MS" w:cs="Arial Unicode MS"/>
            <w:noProof/>
          </w:rPr>
          <w:t>Utilization of the Holding Time Calculator</w:t>
        </w:r>
      </w:hyperlink>
      <w:r w:rsidRPr="00B629D5">
        <w:rPr>
          <w:noProof/>
        </w:rPr>
        <w:tab/>
      </w:r>
      <w:r w:rsidRPr="00B629D5">
        <w:rPr>
          <w:noProof/>
        </w:rPr>
        <w:fldChar w:fldCharType="begin"/>
      </w:r>
      <w:r w:rsidRPr="00B629D5">
        <w:rPr>
          <w:noProof/>
        </w:rPr>
        <w:instrText xml:space="preserve"> PAGEREF _Toc510411477 \h </w:instrText>
      </w:r>
      <w:r w:rsidRPr="00B629D5">
        <w:rPr>
          <w:noProof/>
        </w:rPr>
      </w:r>
      <w:r w:rsidRPr="00B629D5">
        <w:rPr>
          <w:noProof/>
        </w:rPr>
        <w:fldChar w:fldCharType="separate"/>
      </w:r>
      <w:r w:rsidR="00513A3B">
        <w:rPr>
          <w:noProof/>
        </w:rPr>
        <w:t>8</w:t>
      </w:r>
      <w:r w:rsidRPr="00B629D5">
        <w:rPr>
          <w:noProof/>
        </w:rPr>
        <w:fldChar w:fldCharType="end"/>
      </w:r>
    </w:p>
    <w:p w14:paraId="7EC2F596" w14:textId="785BF8C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9" w:history="1">
        <w:r w:rsidRPr="00B629D5">
          <w:rPr>
            <w:rStyle w:val="Hyperlink"/>
            <w:rFonts w:eastAsia="Arial Unicode MS" w:cs="Arial Unicode MS"/>
            <w:noProof/>
          </w:rPr>
          <w:t>Overview of Data Input Panels in the Calculator</w:t>
        </w:r>
      </w:hyperlink>
      <w:r w:rsidRPr="00B629D5">
        <w:rPr>
          <w:noProof/>
        </w:rPr>
        <w:tab/>
      </w:r>
      <w:r w:rsidRPr="00B629D5">
        <w:rPr>
          <w:noProof/>
        </w:rPr>
        <w:fldChar w:fldCharType="begin"/>
      </w:r>
      <w:r w:rsidRPr="00B629D5">
        <w:rPr>
          <w:noProof/>
        </w:rPr>
        <w:instrText xml:space="preserve"> PAGEREF _Toc510411478 \h </w:instrText>
      </w:r>
      <w:r w:rsidRPr="00B629D5">
        <w:rPr>
          <w:noProof/>
        </w:rPr>
      </w:r>
      <w:r w:rsidRPr="00B629D5">
        <w:rPr>
          <w:noProof/>
        </w:rPr>
        <w:fldChar w:fldCharType="separate"/>
      </w:r>
      <w:r w:rsidR="00513A3B">
        <w:rPr>
          <w:noProof/>
        </w:rPr>
        <w:t>9</w:t>
      </w:r>
      <w:r w:rsidRPr="00B629D5">
        <w:rPr>
          <w:noProof/>
        </w:rPr>
        <w:fldChar w:fldCharType="end"/>
      </w:r>
    </w:p>
    <w:p w14:paraId="18548523" w14:textId="1CFD7364" w:rsidR="00337743" w:rsidRPr="00B629D5" w:rsidRDefault="00337743" w:rsidP="00337743">
      <w:pPr>
        <w:pStyle w:val="TOC1"/>
        <w:rPr>
          <w:noProof/>
        </w:rPr>
      </w:pPr>
      <w:hyperlink w:anchor="A10" w:history="1">
        <w:r w:rsidRPr="00B629D5">
          <w:rPr>
            <w:rStyle w:val="Hyperlink"/>
            <w:rFonts w:eastAsia="Arial Unicode MS" w:cs="Arial Unicode MS"/>
            <w:noProof/>
          </w:rPr>
          <w:t>In Depth Description of Informational Panel Entries</w:t>
        </w:r>
      </w:hyperlink>
      <w:r w:rsidRPr="00B629D5">
        <w:rPr>
          <w:noProof/>
        </w:rPr>
        <w:tab/>
      </w:r>
      <w:r w:rsidRPr="00B629D5">
        <w:rPr>
          <w:noProof/>
        </w:rPr>
        <w:fldChar w:fldCharType="begin"/>
      </w:r>
      <w:r w:rsidRPr="00B629D5">
        <w:rPr>
          <w:noProof/>
        </w:rPr>
        <w:instrText xml:space="preserve"> PAGEREF _Toc510411479 \h </w:instrText>
      </w:r>
      <w:r w:rsidRPr="00B629D5">
        <w:rPr>
          <w:noProof/>
        </w:rPr>
      </w:r>
      <w:r w:rsidRPr="00B629D5">
        <w:rPr>
          <w:noProof/>
        </w:rPr>
        <w:fldChar w:fldCharType="separate"/>
      </w:r>
      <w:r w:rsidR="00513A3B">
        <w:rPr>
          <w:noProof/>
        </w:rPr>
        <w:t>12</w:t>
      </w:r>
      <w:r w:rsidRPr="00B629D5">
        <w:rPr>
          <w:noProof/>
        </w:rPr>
        <w:fldChar w:fldCharType="end"/>
      </w:r>
    </w:p>
    <w:p w14:paraId="7D845D1D" w14:textId="1FADFE9D"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1" w:history="1">
        <w:r w:rsidRPr="00B629D5">
          <w:rPr>
            <w:rStyle w:val="Hyperlink"/>
            <w:rFonts w:eastAsia="Arial Unicode MS" w:cs="Arial Unicode MS"/>
            <w:noProof/>
          </w:rPr>
          <w:t>Overview of the View Entry Panels in the Calculator</w:t>
        </w:r>
      </w:hyperlink>
      <w:r w:rsidRPr="00B629D5">
        <w:rPr>
          <w:noProof/>
        </w:rPr>
        <w:tab/>
        <w:t>15</w:t>
      </w:r>
    </w:p>
    <w:p w14:paraId="59F513BA" w14:textId="0440BFE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2" w:history="1">
        <w:r w:rsidRPr="00B629D5">
          <w:rPr>
            <w:rStyle w:val="Hyperlink"/>
            <w:rFonts w:eastAsia="Arial Unicode MS" w:cs="Arial Unicode MS"/>
            <w:noProof/>
          </w:rPr>
          <w:t>Step-by-step Use of the Calculator</w:t>
        </w:r>
      </w:hyperlink>
      <w:r w:rsidRPr="00B629D5">
        <w:rPr>
          <w:noProof/>
        </w:rPr>
        <w:tab/>
      </w:r>
      <w:r w:rsidR="0013487F">
        <w:rPr>
          <w:noProof/>
        </w:rPr>
        <w:t>17</w:t>
      </w:r>
    </w:p>
    <w:p w14:paraId="2A029985" w14:textId="49A31AC5"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3" w:history="1">
        <w:r w:rsidRPr="00B629D5">
          <w:rPr>
            <w:rStyle w:val="Hyperlink"/>
            <w:rFonts w:eastAsia="Arial Unicode MS" w:cs="Arial Unicode MS"/>
            <w:noProof/>
          </w:rPr>
          <w:t>Safety of Holding Time Calculations</w:t>
        </w:r>
      </w:hyperlink>
      <w:r w:rsidRPr="00B629D5">
        <w:rPr>
          <w:noProof/>
        </w:rPr>
        <w:tab/>
        <w:t>21</w:t>
      </w:r>
    </w:p>
    <w:p w14:paraId="40C839B7" w14:textId="57ED49CA"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4" w:history="1">
        <w:r w:rsidRPr="00B629D5">
          <w:rPr>
            <w:rStyle w:val="Hyperlink"/>
            <w:rFonts w:eastAsia="Arial Unicode MS" w:cs="Arial Unicode MS"/>
            <w:noProof/>
          </w:rPr>
          <w:t>Determination of Holding Time</w:t>
        </w:r>
      </w:hyperlink>
      <w:r w:rsidRPr="00B629D5">
        <w:rPr>
          <w:noProof/>
        </w:rPr>
        <w:tab/>
      </w:r>
      <w:r w:rsidRPr="00B629D5">
        <w:rPr>
          <w:noProof/>
        </w:rPr>
        <w:fldChar w:fldCharType="begin"/>
      </w:r>
      <w:r w:rsidRPr="00B629D5">
        <w:rPr>
          <w:noProof/>
        </w:rPr>
        <w:instrText xml:space="preserve"> PAGEREF _Toc510411482 \h </w:instrText>
      </w:r>
      <w:r w:rsidRPr="00B629D5">
        <w:rPr>
          <w:noProof/>
        </w:rPr>
      </w:r>
      <w:r w:rsidRPr="00B629D5">
        <w:rPr>
          <w:noProof/>
        </w:rPr>
        <w:fldChar w:fldCharType="separate"/>
      </w:r>
      <w:r w:rsidR="00513A3B">
        <w:rPr>
          <w:noProof/>
        </w:rPr>
        <w:t>23</w:t>
      </w:r>
      <w:r w:rsidRPr="00B629D5">
        <w:rPr>
          <w:noProof/>
        </w:rPr>
        <w:fldChar w:fldCharType="end"/>
      </w:r>
    </w:p>
    <w:p w14:paraId="5C5AF65F" w14:textId="1044E81B"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5" w:history="1">
        <w:r w:rsidRPr="00B629D5">
          <w:rPr>
            <w:rStyle w:val="Hyperlink"/>
            <w:rFonts w:eastAsia="Arial Unicode MS" w:cs="Arial Unicode MS"/>
            <w:noProof/>
          </w:rPr>
          <w:t>Appendix 1: Definitions</w:t>
        </w:r>
      </w:hyperlink>
      <w:r w:rsidRPr="00B629D5">
        <w:rPr>
          <w:noProof/>
        </w:rPr>
        <w:tab/>
      </w:r>
      <w:r w:rsidRPr="00B629D5">
        <w:rPr>
          <w:noProof/>
        </w:rPr>
        <w:fldChar w:fldCharType="begin"/>
      </w:r>
      <w:r w:rsidRPr="00B629D5">
        <w:rPr>
          <w:noProof/>
        </w:rPr>
        <w:instrText xml:space="preserve"> PAGEREF _Toc510411484 \h </w:instrText>
      </w:r>
      <w:r w:rsidRPr="00B629D5">
        <w:rPr>
          <w:noProof/>
        </w:rPr>
      </w:r>
      <w:r w:rsidRPr="00B629D5">
        <w:rPr>
          <w:noProof/>
        </w:rPr>
        <w:fldChar w:fldCharType="separate"/>
      </w:r>
      <w:r w:rsidR="00513A3B">
        <w:rPr>
          <w:noProof/>
        </w:rPr>
        <w:t>26</w:t>
      </w:r>
      <w:r w:rsidRPr="00B629D5">
        <w:rPr>
          <w:noProof/>
        </w:rPr>
        <w:fldChar w:fldCharType="end"/>
      </w:r>
    </w:p>
    <w:p w14:paraId="28AA9300" w14:textId="2A9005B1"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6" w:history="1">
        <w:r w:rsidRPr="00B629D5">
          <w:rPr>
            <w:rStyle w:val="Hyperlink"/>
            <w:rFonts w:eastAsia="Arial Unicode MS" w:cs="Arial Unicode MS"/>
            <w:noProof/>
          </w:rPr>
          <w:t>Appendix 2: Maximum Flow Rate on Non-MBTS Based Systems</w:t>
        </w:r>
      </w:hyperlink>
      <w:r w:rsidRPr="00B629D5">
        <w:rPr>
          <w:noProof/>
        </w:rPr>
        <w:tab/>
      </w:r>
      <w:r w:rsidRPr="00B629D5">
        <w:rPr>
          <w:noProof/>
        </w:rPr>
        <w:fldChar w:fldCharType="begin"/>
      </w:r>
      <w:r w:rsidRPr="00B629D5">
        <w:rPr>
          <w:noProof/>
        </w:rPr>
        <w:instrText xml:space="preserve"> PAGEREF _Toc510411485 \h </w:instrText>
      </w:r>
      <w:r w:rsidRPr="00B629D5">
        <w:rPr>
          <w:noProof/>
        </w:rPr>
      </w:r>
      <w:r w:rsidRPr="00B629D5">
        <w:rPr>
          <w:noProof/>
        </w:rPr>
        <w:fldChar w:fldCharType="separate"/>
      </w:r>
      <w:r w:rsidR="00513A3B">
        <w:rPr>
          <w:noProof/>
        </w:rPr>
        <w:t>27</w:t>
      </w:r>
      <w:r w:rsidRPr="00B629D5">
        <w:rPr>
          <w:noProof/>
        </w:rPr>
        <w:fldChar w:fldCharType="end"/>
      </w:r>
    </w:p>
    <w:p w14:paraId="32D61D79" w14:textId="490093C9"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7" w:history="1">
        <w:r w:rsidRPr="00B629D5">
          <w:rPr>
            <w:rStyle w:val="Hyperlink"/>
            <w:rFonts w:eastAsia="Arial Unicode MS" w:cs="Arial Unicode MS"/>
            <w:noProof/>
          </w:rPr>
          <w:t>Appendix 3: Water Holding Time and Product Holding Time</w:t>
        </w:r>
      </w:hyperlink>
      <w:r w:rsidRPr="00B629D5">
        <w:rPr>
          <w:noProof/>
        </w:rPr>
        <w:tab/>
      </w:r>
      <w:r w:rsidRPr="00B629D5">
        <w:rPr>
          <w:noProof/>
        </w:rPr>
        <w:fldChar w:fldCharType="begin"/>
      </w:r>
      <w:r w:rsidRPr="00B629D5">
        <w:rPr>
          <w:noProof/>
        </w:rPr>
        <w:instrText xml:space="preserve"> PAGEREF _Toc510411486 \h </w:instrText>
      </w:r>
      <w:r w:rsidRPr="00B629D5">
        <w:rPr>
          <w:noProof/>
        </w:rPr>
      </w:r>
      <w:r w:rsidRPr="00B629D5">
        <w:rPr>
          <w:noProof/>
        </w:rPr>
        <w:fldChar w:fldCharType="separate"/>
      </w:r>
      <w:r w:rsidR="00513A3B">
        <w:rPr>
          <w:noProof/>
        </w:rPr>
        <w:t>28</w:t>
      </w:r>
      <w:r w:rsidRPr="00B629D5">
        <w:rPr>
          <w:noProof/>
        </w:rPr>
        <w:fldChar w:fldCharType="end"/>
      </w:r>
    </w:p>
    <w:p w14:paraId="5B3586D1" w14:textId="03E38333"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8" w:history="1">
        <w:r w:rsidRPr="00B629D5">
          <w:rPr>
            <w:rStyle w:val="Hyperlink"/>
            <w:rFonts w:eastAsia="Arial Unicode MS" w:cs="Arial Unicode MS"/>
            <w:noProof/>
          </w:rPr>
          <w:t>Appendix 4: Measurement of the Holding Tube</w:t>
        </w:r>
      </w:hyperlink>
      <w:r w:rsidRPr="00B629D5">
        <w:rPr>
          <w:noProof/>
        </w:rPr>
        <w:tab/>
        <w:t>3</w:t>
      </w:r>
      <w:r w:rsidR="0013487F">
        <w:rPr>
          <w:noProof/>
        </w:rPr>
        <w:t>0</w:t>
      </w:r>
    </w:p>
    <w:p w14:paraId="2F81F44A" w14:textId="388C2E87"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19" w:history="1">
        <w:r w:rsidRPr="00B629D5">
          <w:rPr>
            <w:rStyle w:val="Hyperlink"/>
            <w:rFonts w:eastAsia="Arial Unicode MS" w:cs="Arial Unicode MS"/>
            <w:noProof/>
          </w:rPr>
          <w:t>Appendix 5: Calculating Holding Time with Multiple Pipe Diameters</w:t>
        </w:r>
      </w:hyperlink>
      <w:r w:rsidRPr="00B629D5">
        <w:rPr>
          <w:noProof/>
        </w:rPr>
        <w:tab/>
        <w:t>3</w:t>
      </w:r>
      <w:r w:rsidR="0013487F">
        <w:rPr>
          <w:noProof/>
        </w:rPr>
        <w:t>2</w:t>
      </w:r>
    </w:p>
    <w:p w14:paraId="27859818" w14:textId="148D3926" w:rsidR="00337743" w:rsidRPr="00B629D5" w:rsidRDefault="00337743" w:rsidP="00337743">
      <w:pPr>
        <w:pStyle w:val="TOC1"/>
        <w:rPr>
          <w:noProof/>
        </w:rPr>
      </w:pPr>
      <w:hyperlink w:anchor="A20" w:history="1">
        <w:r w:rsidRPr="00B629D5">
          <w:rPr>
            <w:rStyle w:val="Hyperlink"/>
            <w:noProof/>
          </w:rPr>
          <w:t>Appendix 6: Location of the Recorder / Controller in HTST Systems</w:t>
        </w:r>
      </w:hyperlink>
      <w:r w:rsidRPr="00B629D5">
        <w:rPr>
          <w:noProof/>
        </w:rPr>
        <w:tab/>
        <w:t>3</w:t>
      </w:r>
      <w:r w:rsidR="0013487F">
        <w:rPr>
          <w:noProof/>
        </w:rPr>
        <w:t>5</w:t>
      </w:r>
    </w:p>
    <w:p w14:paraId="4B28A90F" w14:textId="5C191772"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21" w:history="1">
        <w:r w:rsidRPr="00B629D5">
          <w:rPr>
            <w:rStyle w:val="Hyperlink"/>
            <w:rFonts w:asciiTheme="minorHAnsi" w:eastAsiaTheme="minorEastAsia" w:hAnsiTheme="minorHAnsi" w:cstheme="minorBidi"/>
            <w:noProof/>
            <w:bdr w:val="none" w:sz="0" w:space="0" w:color="auto"/>
          </w:rPr>
          <w:t>Appendix 7: Holding Tube Pressure Requirements when utilizing Indirect</w:t>
        </w:r>
      </w:hyperlink>
      <w:r w:rsidRPr="00B629D5">
        <w:rPr>
          <w:rFonts w:asciiTheme="minorHAnsi" w:eastAsiaTheme="minorEastAsia" w:hAnsiTheme="minorHAnsi" w:cstheme="minorBidi"/>
          <w:noProof/>
          <w:color w:val="auto"/>
          <w:bdr w:val="none" w:sz="0" w:space="0" w:color="auto"/>
        </w:rPr>
        <w:t xml:space="preserve"> </w:t>
      </w:r>
    </w:p>
    <w:p w14:paraId="71EA8434" w14:textId="1961C654" w:rsidR="00337743" w:rsidRPr="00B629D5" w:rsidRDefault="00337743" w:rsidP="00337743">
      <w:pPr>
        <w:pStyle w:val="TOC1"/>
        <w:rPr>
          <w:rFonts w:asciiTheme="minorHAnsi" w:eastAsiaTheme="minorEastAsia" w:hAnsiTheme="minorHAnsi" w:cstheme="minorBidi"/>
          <w:noProof/>
          <w:color w:val="auto"/>
          <w:bdr w:val="none" w:sz="0" w:space="0" w:color="auto"/>
        </w:rPr>
      </w:pPr>
      <w:r w:rsidRPr="00B629D5">
        <w:rPr>
          <w:rFonts w:asciiTheme="minorHAnsi" w:eastAsiaTheme="minorEastAsia" w:hAnsiTheme="minorHAnsi" w:cstheme="minorBidi"/>
          <w:noProof/>
          <w:color w:val="auto"/>
          <w:bdr w:val="none" w:sz="0" w:space="0" w:color="auto"/>
        </w:rPr>
        <w:t xml:space="preserve">                    Heating with a Normal Operating Temperature of ≥89˚C          </w:t>
      </w:r>
      <w:r w:rsidRPr="00B629D5">
        <w:rPr>
          <w:rFonts w:asciiTheme="minorHAnsi" w:eastAsiaTheme="minorEastAsia" w:hAnsiTheme="minorHAnsi" w:cstheme="minorBidi"/>
          <w:noProof/>
          <w:color w:val="auto"/>
          <w:sz w:val="22"/>
          <w:szCs w:val="22"/>
          <w:bdr w:val="none" w:sz="0" w:space="0" w:color="auto"/>
        </w:rPr>
        <w:t xml:space="preserve">  </w:t>
      </w:r>
      <w:r w:rsidRPr="00B629D5">
        <w:rPr>
          <w:rFonts w:asciiTheme="minorHAnsi" w:eastAsiaTheme="minorEastAsia" w:hAnsiTheme="minorHAnsi" w:cstheme="minorBidi"/>
          <w:noProof/>
          <w:color w:val="auto"/>
          <w:bdr w:val="none" w:sz="0" w:space="0" w:color="auto"/>
        </w:rPr>
        <w:t xml:space="preserve">      3</w:t>
      </w:r>
      <w:r w:rsidR="0013487F">
        <w:rPr>
          <w:rFonts w:asciiTheme="minorHAnsi" w:eastAsiaTheme="minorEastAsia" w:hAnsiTheme="minorHAnsi" w:cstheme="minorBidi"/>
          <w:noProof/>
          <w:color w:val="auto"/>
          <w:bdr w:val="none" w:sz="0" w:space="0" w:color="auto"/>
        </w:rPr>
        <w:t>8</w:t>
      </w:r>
    </w:p>
    <w:p w14:paraId="4CDEC456" w14:textId="292386E2"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22" w:history="1">
        <w:r w:rsidRPr="00B629D5">
          <w:rPr>
            <w:rStyle w:val="Hyperlink"/>
            <w:rFonts w:eastAsia="Arial Unicode MS" w:cs="Arial Unicode MS"/>
            <w:noProof/>
          </w:rPr>
          <w:t>Technical Points of Contact for the Holding Time Calculator</w:t>
        </w:r>
      </w:hyperlink>
      <w:r w:rsidRPr="00B629D5">
        <w:rPr>
          <w:noProof/>
        </w:rPr>
        <w:tab/>
      </w:r>
      <w:r w:rsidR="0013487F">
        <w:rPr>
          <w:noProof/>
        </w:rPr>
        <w:t>39</w:t>
      </w:r>
    </w:p>
    <w:p w14:paraId="191F046A" w14:textId="5329BADA" w:rsidR="00337743" w:rsidRPr="00B629D5" w:rsidRDefault="00337743" w:rsidP="00337743">
      <w:pPr>
        <w:pStyle w:val="TOC1"/>
        <w:rPr>
          <w:rFonts w:asciiTheme="minorHAnsi" w:eastAsiaTheme="minorEastAsia" w:hAnsiTheme="minorHAnsi" w:cstheme="minorBidi"/>
          <w:noProof/>
          <w:color w:val="auto"/>
          <w:bdr w:val="none" w:sz="0" w:space="0" w:color="auto"/>
        </w:rPr>
      </w:pPr>
      <w:hyperlink w:anchor="A23" w:history="1">
        <w:r w:rsidRPr="00B629D5">
          <w:rPr>
            <w:rStyle w:val="Hyperlink"/>
            <w:rFonts w:eastAsia="Arial Unicode MS" w:cs="Arial Unicode MS"/>
            <w:noProof/>
          </w:rPr>
          <w:t>References</w:t>
        </w:r>
      </w:hyperlink>
      <w:r w:rsidRPr="00B629D5">
        <w:rPr>
          <w:noProof/>
        </w:rPr>
        <w:tab/>
      </w:r>
      <w:r w:rsidR="0013487F">
        <w:rPr>
          <w:noProof/>
        </w:rPr>
        <w:t>39</w:t>
      </w:r>
    </w:p>
    <w:p w14:paraId="4F4EF2FB" w14:textId="1C0C7515" w:rsidR="00E949C3" w:rsidRPr="00B629D5" w:rsidRDefault="00E949C3" w:rsidP="00693A32">
      <w:pPr>
        <w:pStyle w:val="Body"/>
      </w:pPr>
    </w:p>
    <w:p w14:paraId="22CC6406" w14:textId="77777777" w:rsidR="00E949C3" w:rsidRPr="00B629D5" w:rsidRDefault="00E949C3" w:rsidP="00693A32">
      <w:pPr>
        <w:pStyle w:val="Body"/>
      </w:pPr>
    </w:p>
    <w:p w14:paraId="1625EFAE" w14:textId="77777777" w:rsidR="00E949C3" w:rsidRPr="00B629D5" w:rsidRDefault="007B793E" w:rsidP="00693A32">
      <w:pPr>
        <w:pStyle w:val="Body"/>
      </w:pPr>
      <w:r w:rsidRPr="00B629D5">
        <w:br w:type="page"/>
      </w:r>
    </w:p>
    <w:p w14:paraId="011A955C" w14:textId="258BB752" w:rsidR="00E949C3" w:rsidRPr="00B629D5" w:rsidRDefault="000912E5">
      <w:pPr>
        <w:pStyle w:val="Heading"/>
      </w:pPr>
      <w:bookmarkStart w:id="0" w:name="_Toc510411472"/>
      <w:bookmarkStart w:id="1" w:name="A1"/>
      <w:r w:rsidRPr="00B629D5">
        <w:rPr>
          <w:rFonts w:eastAsia="Arial Unicode MS" w:cs="Arial Unicode MS"/>
        </w:rPr>
        <w:lastRenderedPageBreak/>
        <w:t>Introduction to the Holding Time Calculator</w:t>
      </w:r>
      <w:bookmarkEnd w:id="0"/>
    </w:p>
    <w:bookmarkEnd w:id="1"/>
    <w:p w14:paraId="328E963F" w14:textId="77777777" w:rsidR="00F03182" w:rsidRPr="00C07073" w:rsidRDefault="007B793E" w:rsidP="00F03182">
      <w:pPr>
        <w:pStyle w:val="Body"/>
      </w:pPr>
      <w:r w:rsidRPr="00C07073">
        <w:t xml:space="preserve">The </w:t>
      </w:r>
      <w:r w:rsidR="00F03182" w:rsidRPr="00C07073">
        <w:t>U.S. Army Natick Soldier System Center (NSSC) Lethality Holding Time Calculator Manual</w:t>
      </w:r>
    </w:p>
    <w:p w14:paraId="1EF71F6A" w14:textId="68756D5D" w:rsidR="00B11F6E" w:rsidRPr="00F64B61" w:rsidRDefault="00F03182" w:rsidP="00693A32">
      <w:pPr>
        <w:pStyle w:val="Body"/>
      </w:pPr>
      <w:r w:rsidRPr="00C07073">
        <w:t xml:space="preserve">(Formally U.S. Army NSRDEC) </w:t>
      </w:r>
      <w:r w:rsidR="007B793E" w:rsidRPr="00C07073">
        <w:t xml:space="preserve">is a </w:t>
      </w:r>
      <w:r w:rsidR="00282222" w:rsidRPr="00C07073">
        <w:t>U.S. Food and Drug Administration (FDA) validated and D</w:t>
      </w:r>
      <w:r w:rsidR="00F60959" w:rsidRPr="00C07073">
        <w:t>epartment of Defense (DOD) Food Risk Evaluation Committee (</w:t>
      </w:r>
      <w:r w:rsidR="00282222" w:rsidRPr="00C07073">
        <w:t>FREC</w:t>
      </w:r>
      <w:r w:rsidR="00F60959" w:rsidRPr="00C07073">
        <w:t xml:space="preserve">) </w:t>
      </w:r>
      <w:r w:rsidR="00282222" w:rsidRPr="00C07073">
        <w:t xml:space="preserve">approved dairy and fluid egg holding time calculator </w:t>
      </w:r>
      <w:r w:rsidR="007B793E" w:rsidRPr="00C07073">
        <w:t xml:space="preserve">software tool that may be used to determine if holding time and temperature combinations used to pasteurize fluid dairy products, such as milk, cream, ice cream mix, eggnog, </w:t>
      </w:r>
      <w:r w:rsidR="008F1F02" w:rsidRPr="00C07073">
        <w:t>or</w:t>
      </w:r>
      <w:r w:rsidR="005014BA" w:rsidRPr="00C07073">
        <w:t xml:space="preserve"> </w:t>
      </w:r>
      <w:r w:rsidR="004A7104" w:rsidRPr="00C07073">
        <w:t>pasteurized</w:t>
      </w:r>
      <w:r w:rsidR="005014BA" w:rsidRPr="00C07073">
        <w:t xml:space="preserve"> </w:t>
      </w:r>
      <w:r w:rsidR="004A7104" w:rsidRPr="00C07073">
        <w:t xml:space="preserve">fluid </w:t>
      </w:r>
      <w:r w:rsidR="005014BA" w:rsidRPr="00C07073">
        <w:t xml:space="preserve">egg products </w:t>
      </w:r>
      <w:r w:rsidR="007B793E" w:rsidRPr="00C07073">
        <w:t>meet the minimum require</w:t>
      </w:r>
      <w:r w:rsidR="005014BA" w:rsidRPr="00C07073">
        <w:t>ments set forth in MIL-STD-3006</w:t>
      </w:r>
      <w:r w:rsidR="00B11F6E" w:rsidRPr="00C07073">
        <w:t xml:space="preserve"> </w:t>
      </w:r>
      <w:r w:rsidR="00E46324" w:rsidRPr="00C07073">
        <w:t>(</w:t>
      </w:r>
      <w:r w:rsidR="004C3655" w:rsidRPr="00C07073">
        <w:t>s</w:t>
      </w:r>
      <w:r w:rsidR="00E46324" w:rsidRPr="00C07073">
        <w:t>ee Reference</w:t>
      </w:r>
      <w:r w:rsidR="00002D9D" w:rsidRPr="00C07073">
        <w:t>s</w:t>
      </w:r>
      <w:r w:rsidR="00E46324" w:rsidRPr="00C07073">
        <w:t xml:space="preserve"> 1</w:t>
      </w:r>
      <w:r w:rsidR="00002D9D" w:rsidRPr="00C07073">
        <w:t>, 2, and 3</w:t>
      </w:r>
      <w:r w:rsidR="00E46324" w:rsidRPr="00C07073">
        <w:t>)</w:t>
      </w:r>
      <w:r w:rsidR="00804ED6" w:rsidRPr="00C07073">
        <w:t>.  Instead of using the rigid time and temperature combinations in the Pasteurized Milk Ordinance (PMO)</w:t>
      </w:r>
      <w:r w:rsidR="008C09E3" w:rsidRPr="00C07073">
        <w:t xml:space="preserve"> </w:t>
      </w:r>
      <w:r w:rsidR="00296F7B" w:rsidRPr="00C07073">
        <w:t>for</w:t>
      </w:r>
      <w:r w:rsidR="008C09E3" w:rsidRPr="00C07073">
        <w:t xml:space="preserve"> dairy products</w:t>
      </w:r>
      <w:r w:rsidR="00513A3B" w:rsidRPr="00513A3B">
        <w:t xml:space="preserve"> </w:t>
      </w:r>
      <w:r w:rsidR="00513A3B">
        <w:t>(</w:t>
      </w:r>
      <w:r w:rsidR="00513A3B" w:rsidRPr="00C07073">
        <w:t>see Reference</w:t>
      </w:r>
      <w:r w:rsidR="00513A3B">
        <w:t xml:space="preserve"> </w:t>
      </w:r>
      <w:r w:rsidR="00513A3B" w:rsidRPr="00C07073">
        <w:t>4</w:t>
      </w:r>
      <w:r w:rsidR="00513A3B">
        <w:t>)</w:t>
      </w:r>
      <w:r w:rsidR="00296F7B" w:rsidRPr="00C07073">
        <w:t xml:space="preserve">, and the </w:t>
      </w:r>
      <w:r w:rsidR="003A657F" w:rsidRPr="00C07073">
        <w:t xml:space="preserve">Code of Federal Regulations (CFR) 9 CFR 590.570 </w:t>
      </w:r>
      <w:r w:rsidR="00506E43" w:rsidRPr="00C07073">
        <w:t>(see Reference 5)</w:t>
      </w:r>
      <w:r w:rsidR="00506E43">
        <w:t xml:space="preserve"> </w:t>
      </w:r>
      <w:r w:rsidR="003A657F" w:rsidRPr="00C07073">
        <w:t>with regards to pasteurized fluid egg products</w:t>
      </w:r>
      <w:r w:rsidR="00296F7B" w:rsidRPr="00C07073">
        <w:rPr>
          <w:bCs/>
        </w:rPr>
        <w:t>,</w:t>
      </w:r>
      <w:r w:rsidR="00804ED6" w:rsidRPr="00C07073">
        <w:t xml:space="preserve"> the holding time calculator utilizes finely tuned thermal death curves to assess any time and </w:t>
      </w:r>
      <w:r w:rsidR="00804ED6" w:rsidRPr="00F64B61">
        <w:t>temperature combination.</w:t>
      </w:r>
    </w:p>
    <w:p w14:paraId="0BFC47E3" w14:textId="20CDBD14" w:rsidR="00E949C3" w:rsidRDefault="00CA204D" w:rsidP="00693A32">
      <w:pPr>
        <w:pStyle w:val="Body"/>
        <w:rPr>
          <w:b/>
          <w:bCs/>
        </w:rPr>
      </w:pPr>
      <w:r w:rsidRPr="00F64B61">
        <w:rPr>
          <w:b/>
          <w:bCs/>
        </w:rPr>
        <w:t xml:space="preserve">See the “Note” on page </w:t>
      </w:r>
      <w:r w:rsidR="00B23642" w:rsidRPr="00F64B61">
        <w:rPr>
          <w:b/>
          <w:bCs/>
        </w:rPr>
        <w:t>22</w:t>
      </w:r>
      <w:r w:rsidRPr="00F64B61">
        <w:rPr>
          <w:b/>
          <w:bCs/>
        </w:rPr>
        <w:t xml:space="preserve"> under “</w:t>
      </w:r>
      <w:r w:rsidR="00B23642" w:rsidRPr="00F64B61">
        <w:rPr>
          <w:b/>
          <w:bCs/>
        </w:rPr>
        <w:t xml:space="preserve">Safety of </w:t>
      </w:r>
      <w:r w:rsidRPr="00F64B61">
        <w:rPr>
          <w:b/>
          <w:bCs/>
        </w:rPr>
        <w:t>Holding Time Calculat</w:t>
      </w:r>
      <w:r w:rsidR="00B23642" w:rsidRPr="00F64B61">
        <w:rPr>
          <w:b/>
          <w:bCs/>
        </w:rPr>
        <w:t>ions</w:t>
      </w:r>
      <w:r w:rsidRPr="00F64B61">
        <w:rPr>
          <w:b/>
          <w:bCs/>
        </w:rPr>
        <w:t xml:space="preserve">” </w:t>
      </w:r>
      <w:r w:rsidR="00E3362B" w:rsidRPr="00F64B61">
        <w:rPr>
          <w:b/>
          <w:bCs/>
          <w:u w:val="single"/>
        </w:rPr>
        <w:t>Pasteurization of Fluid Egg Products</w:t>
      </w:r>
      <w:r w:rsidR="00E3362B" w:rsidRPr="00F64B61">
        <w:rPr>
          <w:b/>
          <w:bCs/>
        </w:rPr>
        <w:t xml:space="preserve"> </w:t>
      </w:r>
      <w:r w:rsidRPr="00F64B61">
        <w:rPr>
          <w:b/>
          <w:bCs/>
        </w:rPr>
        <w:t>with regards to pasteurized fluid egg products.</w:t>
      </w:r>
    </w:p>
    <w:p w14:paraId="30B982E4" w14:textId="77777777" w:rsidR="00CA204D" w:rsidRPr="00B629D5" w:rsidRDefault="00CA204D" w:rsidP="00693A32">
      <w:pPr>
        <w:pStyle w:val="Body"/>
        <w:rPr>
          <w:sz w:val="18"/>
          <w:szCs w:val="18"/>
        </w:rPr>
      </w:pPr>
    </w:p>
    <w:p w14:paraId="685E7740" w14:textId="7670DC07" w:rsidR="00E949C3" w:rsidRPr="00B629D5" w:rsidRDefault="007B793E" w:rsidP="00693A32">
      <w:pPr>
        <w:pStyle w:val="Body"/>
      </w:pPr>
      <w:r w:rsidRPr="00B629D5">
        <w:t xml:space="preserve">The calculator may be used to determine </w:t>
      </w:r>
      <w:r w:rsidR="00B63305" w:rsidRPr="00B629D5">
        <w:t>any</w:t>
      </w:r>
      <w:r w:rsidRPr="00B629D5">
        <w:t xml:space="preserve"> of the following:</w:t>
      </w:r>
    </w:p>
    <w:p w14:paraId="0B11BD67" w14:textId="77777777" w:rsidR="00E949C3" w:rsidRPr="00B629D5" w:rsidRDefault="007B793E" w:rsidP="00693A32">
      <w:pPr>
        <w:pStyle w:val="Body"/>
        <w:numPr>
          <w:ilvl w:val="0"/>
          <w:numId w:val="2"/>
        </w:numPr>
      </w:pPr>
      <w:r w:rsidRPr="00B629D5">
        <w:t>Actual product holding time.</w:t>
      </w:r>
    </w:p>
    <w:p w14:paraId="429BC227" w14:textId="77777777" w:rsidR="00E949C3" w:rsidRPr="00B629D5" w:rsidRDefault="007B793E" w:rsidP="00693A32">
      <w:pPr>
        <w:pStyle w:val="Body"/>
        <w:numPr>
          <w:ilvl w:val="0"/>
          <w:numId w:val="2"/>
        </w:numPr>
      </w:pPr>
      <w:r w:rsidRPr="00B629D5">
        <w:t>Minimum required cut-out temperature.</w:t>
      </w:r>
    </w:p>
    <w:p w14:paraId="6C7432AC" w14:textId="77777777" w:rsidR="00E949C3" w:rsidRPr="00B629D5" w:rsidRDefault="007B793E" w:rsidP="00693A32">
      <w:pPr>
        <w:pStyle w:val="Body"/>
        <w:numPr>
          <w:ilvl w:val="0"/>
          <w:numId w:val="2"/>
        </w:numPr>
      </w:pPr>
      <w:r w:rsidRPr="00B629D5">
        <w:t>Maximum allowed flow rate.</w:t>
      </w:r>
    </w:p>
    <w:p w14:paraId="40C8EEE4" w14:textId="77777777" w:rsidR="00E949C3" w:rsidRPr="00B629D5" w:rsidRDefault="007B793E" w:rsidP="00693A32">
      <w:pPr>
        <w:pStyle w:val="Body"/>
        <w:numPr>
          <w:ilvl w:val="0"/>
          <w:numId w:val="2"/>
        </w:numPr>
      </w:pPr>
      <w:r w:rsidRPr="00B629D5">
        <w:t>Minimum required length of the holding tube.</w:t>
      </w:r>
    </w:p>
    <w:p w14:paraId="0AD8B18B" w14:textId="2FDEF4BA" w:rsidR="00F73922" w:rsidRPr="00B629D5" w:rsidRDefault="00F73922" w:rsidP="00693A32">
      <w:pPr>
        <w:pStyle w:val="Body"/>
        <w:numPr>
          <w:ilvl w:val="0"/>
          <w:numId w:val="2"/>
        </w:numPr>
      </w:pPr>
      <w:r w:rsidRPr="00B629D5">
        <w:t>Optimum distance of the recorder</w:t>
      </w:r>
      <w:r w:rsidR="006749E3" w:rsidRPr="00B629D5">
        <w:t xml:space="preserve"> </w:t>
      </w:r>
      <w:r w:rsidRPr="00B629D5">
        <w:t>/</w:t>
      </w:r>
      <w:r w:rsidR="006749E3" w:rsidRPr="00B629D5">
        <w:t xml:space="preserve"> </w:t>
      </w:r>
      <w:r w:rsidRPr="00B629D5">
        <w:t>controller from the flow diversion valve.</w:t>
      </w:r>
    </w:p>
    <w:p w14:paraId="778164C9" w14:textId="3A2E3D1B" w:rsidR="00E949C3" w:rsidRPr="00B629D5" w:rsidRDefault="00CB423B">
      <w:pPr>
        <w:pStyle w:val="Heading"/>
      </w:pPr>
      <w:bookmarkStart w:id="2" w:name="_Toc510411473"/>
      <w:bookmarkStart w:id="3" w:name="A2"/>
      <w:r w:rsidRPr="00B629D5">
        <w:rPr>
          <w:rFonts w:eastAsia="Arial Unicode MS" w:cs="Arial Unicode MS"/>
        </w:rPr>
        <w:t>Statement of Need for the Holding Time Calculator</w:t>
      </w:r>
      <w:bookmarkEnd w:id="2"/>
    </w:p>
    <w:bookmarkEnd w:id="3"/>
    <w:p w14:paraId="3A04698F" w14:textId="77777777" w:rsidR="00E949C3" w:rsidRPr="00B629D5" w:rsidRDefault="007B793E" w:rsidP="00693A32">
      <w:pPr>
        <w:pStyle w:val="Body"/>
      </w:pPr>
      <w:r w:rsidRPr="00B629D5">
        <w:t>The holding time calculator is required for three primary reasons:</w:t>
      </w:r>
    </w:p>
    <w:p w14:paraId="571D5369" w14:textId="402ABB58" w:rsidR="009E1793" w:rsidRPr="00B629D5" w:rsidRDefault="009E1793" w:rsidP="00693A32">
      <w:pPr>
        <w:pStyle w:val="Body"/>
        <w:numPr>
          <w:ilvl w:val="0"/>
          <w:numId w:val="2"/>
        </w:numPr>
      </w:pPr>
      <w:r w:rsidRPr="00B629D5">
        <w:t>To verify processor’s measured and</w:t>
      </w:r>
      <w:r w:rsidR="006749E3" w:rsidRPr="00B629D5">
        <w:t xml:space="preserve"> </w:t>
      </w:r>
      <w:r w:rsidRPr="00B629D5">
        <w:t>/</w:t>
      </w:r>
      <w:r w:rsidR="006749E3" w:rsidRPr="00B629D5">
        <w:t xml:space="preserve"> </w:t>
      </w:r>
      <w:r w:rsidRPr="00B629D5">
        <w:t>or calculated holding times.</w:t>
      </w:r>
    </w:p>
    <w:p w14:paraId="56525436" w14:textId="547CE9AC" w:rsidR="00E949C3" w:rsidRPr="00B629D5" w:rsidRDefault="007B793E" w:rsidP="00693A32">
      <w:pPr>
        <w:pStyle w:val="Body"/>
        <w:numPr>
          <w:ilvl w:val="0"/>
          <w:numId w:val="2"/>
        </w:numPr>
      </w:pPr>
      <w:r w:rsidRPr="00B629D5">
        <w:t>To calculate holding time when it cannot be otherwise measured.</w:t>
      </w:r>
    </w:p>
    <w:p w14:paraId="495B6D56" w14:textId="77777777" w:rsidR="00E949C3" w:rsidRPr="00B629D5" w:rsidRDefault="007B793E" w:rsidP="00693A32">
      <w:pPr>
        <w:pStyle w:val="Body"/>
        <w:numPr>
          <w:ilvl w:val="0"/>
          <w:numId w:val="2"/>
        </w:numPr>
      </w:pPr>
      <w:r w:rsidRPr="00B629D5">
        <w:t>To determine if time and temperature combinations meet the definition of pasteurization.</w:t>
      </w:r>
    </w:p>
    <w:p w14:paraId="60F33EEF" w14:textId="77777777" w:rsidR="00934047" w:rsidRPr="00B629D5" w:rsidRDefault="00934047" w:rsidP="00693A32">
      <w:pPr>
        <w:pStyle w:val="Body"/>
        <w:rPr>
          <w:sz w:val="18"/>
          <w:szCs w:val="18"/>
        </w:rPr>
      </w:pPr>
    </w:p>
    <w:p w14:paraId="36133E15" w14:textId="1820D557" w:rsidR="00E90DD0" w:rsidRPr="00B629D5" w:rsidRDefault="00E90DD0" w:rsidP="00693A32">
      <w:pPr>
        <w:pStyle w:val="Body"/>
        <w:rPr>
          <w:b/>
          <w:bCs/>
        </w:rPr>
      </w:pPr>
      <w:r w:rsidRPr="00B629D5">
        <w:rPr>
          <w:b/>
          <w:bCs/>
        </w:rPr>
        <w:t xml:space="preserve">Note: Even when holding time is measured by the processor, the holding time calculator is an available tool to determine if the definition of pasteurization was met.  </w:t>
      </w:r>
    </w:p>
    <w:p w14:paraId="4BFBEF81" w14:textId="77777777" w:rsidR="00E90DD0" w:rsidRPr="00B629D5" w:rsidRDefault="00E90DD0" w:rsidP="00693A32">
      <w:pPr>
        <w:pStyle w:val="Body"/>
        <w:rPr>
          <w:sz w:val="18"/>
          <w:szCs w:val="18"/>
        </w:rPr>
      </w:pPr>
    </w:p>
    <w:p w14:paraId="33907495" w14:textId="286BF4EC" w:rsidR="00E949C3" w:rsidRPr="00B629D5" w:rsidRDefault="007B793E" w:rsidP="00693A32">
      <w:pPr>
        <w:pStyle w:val="Body"/>
      </w:pPr>
      <w:r w:rsidRPr="00B629D5">
        <w:t>There are two cases where holding time cannot be measured</w:t>
      </w:r>
      <w:r w:rsidR="005B0FE0" w:rsidRPr="00B629D5">
        <w:t xml:space="preserve"> by salt injection or other physical means</w:t>
      </w:r>
      <w:r w:rsidRPr="00B629D5">
        <w:t>:</w:t>
      </w:r>
    </w:p>
    <w:p w14:paraId="47D54AB3" w14:textId="20F26E42" w:rsidR="00E949C3" w:rsidRPr="00B629D5" w:rsidRDefault="007B793E" w:rsidP="00693A32">
      <w:pPr>
        <w:pStyle w:val="Body"/>
        <w:numPr>
          <w:ilvl w:val="0"/>
          <w:numId w:val="2"/>
        </w:numPr>
      </w:pPr>
      <w:r w:rsidRPr="00B629D5">
        <w:t xml:space="preserve">HHST (Higher-Heat Shorter-Time) systems located </w:t>
      </w:r>
      <w:r w:rsidR="003C0F73" w:rsidRPr="00B629D5">
        <w:t>inside and outside the United States</w:t>
      </w:r>
      <w:r w:rsidRPr="00B629D5">
        <w:t xml:space="preserve">. </w:t>
      </w:r>
      <w:r w:rsidR="00262B71" w:rsidRPr="00B629D5">
        <w:t xml:space="preserve"> </w:t>
      </w:r>
      <w:proofErr w:type="gramStart"/>
      <w:r w:rsidRPr="00B629D5">
        <w:t>By definition, the</w:t>
      </w:r>
      <w:proofErr w:type="gramEnd"/>
      <w:r w:rsidRPr="00B629D5">
        <w:t xml:space="preserve"> holding time of HHST systems is so short that it cannot be measured. </w:t>
      </w:r>
      <w:r w:rsidR="00262B71" w:rsidRPr="00B629D5">
        <w:t xml:space="preserve"> </w:t>
      </w:r>
      <w:r w:rsidRPr="00B629D5">
        <w:t xml:space="preserve">In that case, the PMO provides a calculation procedure. </w:t>
      </w:r>
      <w:r w:rsidR="00262B71" w:rsidRPr="00B629D5">
        <w:t xml:space="preserve"> </w:t>
      </w:r>
      <w:r w:rsidRPr="00B629D5">
        <w:t>The holding time calculator utilizes the calculation procedure in the PMO for all HHST systems.</w:t>
      </w:r>
    </w:p>
    <w:p w14:paraId="2333A303" w14:textId="5BE8F86A" w:rsidR="00340204" w:rsidRPr="00B629D5" w:rsidRDefault="007B793E" w:rsidP="00CD2573">
      <w:pPr>
        <w:pStyle w:val="Body"/>
        <w:numPr>
          <w:ilvl w:val="0"/>
          <w:numId w:val="2"/>
        </w:numPr>
        <w:rPr>
          <w:sz w:val="32"/>
          <w:szCs w:val="32"/>
        </w:rPr>
      </w:pPr>
      <w:r w:rsidRPr="00B629D5">
        <w:t xml:space="preserve">HTST (High-Temperature Short-Time) and LTLT (Lower-Temperature Longer-Time) systems located </w:t>
      </w:r>
      <w:r w:rsidR="00F2183A" w:rsidRPr="00B629D5">
        <w:t>outside the United States</w:t>
      </w:r>
      <w:r w:rsidRPr="00B629D5">
        <w:t xml:space="preserve">. </w:t>
      </w:r>
      <w:r w:rsidR="00262B71" w:rsidRPr="00B629D5">
        <w:t xml:space="preserve"> </w:t>
      </w:r>
      <w:r w:rsidRPr="00B629D5">
        <w:t xml:space="preserve">The design and operation of these HTST and LTLT systems rarely allows empirical measurement of the holding time. </w:t>
      </w:r>
      <w:r w:rsidR="00262B71" w:rsidRPr="00B629D5">
        <w:t xml:space="preserve"> </w:t>
      </w:r>
      <w:r w:rsidRPr="00B629D5">
        <w:t xml:space="preserve">The holding time calculator provides an alternate method, </w:t>
      </w:r>
      <w:r w:rsidR="00CB1012" w:rsidRPr="00B629D5">
        <w:t>like</w:t>
      </w:r>
      <w:r w:rsidRPr="00B629D5">
        <w:t xml:space="preserve"> the HHST procedure in the PMO, for calculating the holding time in HTST and LTLT systems.</w:t>
      </w:r>
    </w:p>
    <w:p w14:paraId="11856774" w14:textId="42118C12" w:rsidR="00E949C3" w:rsidRPr="00B629D5" w:rsidRDefault="003E7AA9">
      <w:pPr>
        <w:pStyle w:val="Heading"/>
      </w:pPr>
      <w:bookmarkStart w:id="4" w:name="_Toc510411474"/>
      <w:bookmarkStart w:id="5" w:name="A3"/>
      <w:r w:rsidRPr="00B629D5">
        <w:rPr>
          <w:rFonts w:eastAsia="Arial Unicode MS" w:cs="Arial Unicode MS"/>
        </w:rPr>
        <w:lastRenderedPageBreak/>
        <w:t>Software and Documentation Repository</w:t>
      </w:r>
      <w:bookmarkEnd w:id="4"/>
    </w:p>
    <w:bookmarkEnd w:id="5"/>
    <w:p w14:paraId="0104D3B6" w14:textId="15E32685" w:rsidR="00DB28CD" w:rsidRPr="00B629D5" w:rsidRDefault="00BA22D0" w:rsidP="00693A32">
      <w:pPr>
        <w:pStyle w:val="Body"/>
      </w:pPr>
      <w:r w:rsidRPr="00B629D5">
        <w:rPr>
          <w:iCs/>
        </w:rPr>
        <w:t>The NS</w:t>
      </w:r>
      <w:r w:rsidR="000C480C" w:rsidRPr="00B629D5">
        <w:rPr>
          <w:iCs/>
        </w:rPr>
        <w:t>SC</w:t>
      </w:r>
      <w:r w:rsidRPr="00B629D5">
        <w:rPr>
          <w:iCs/>
        </w:rPr>
        <w:t xml:space="preserve"> Lethality Calculator</w:t>
      </w:r>
      <w:r w:rsidRPr="00B629D5">
        <w:t xml:space="preserve"> </w:t>
      </w:r>
      <w:r w:rsidR="00BE72F0" w:rsidRPr="00B629D5">
        <w:t>(formally referred to as NSRDEC</w:t>
      </w:r>
      <w:r w:rsidR="00893BD1" w:rsidRPr="00B629D5">
        <w:t xml:space="preserve"> Calculator</w:t>
      </w:r>
      <w:r w:rsidR="00BE72F0" w:rsidRPr="00B629D5">
        <w:t xml:space="preserve">) </w:t>
      </w:r>
      <w:r w:rsidRPr="00B629D5">
        <w:t xml:space="preserve">is a software tool that calculates product holding time and compares it against the thermal death curve for the specified product </w:t>
      </w:r>
      <w:r w:rsidR="00BE72F0" w:rsidRPr="00B629D5">
        <w:t>to</w:t>
      </w:r>
      <w:r w:rsidRPr="00B629D5">
        <w:t xml:space="preserve"> determine whether the definition of pasteurization, ultra-pasteurization, or commercial sterility is met. </w:t>
      </w:r>
      <w:r w:rsidR="00262B71" w:rsidRPr="00B629D5">
        <w:t xml:space="preserve"> </w:t>
      </w:r>
      <w:r w:rsidRPr="00B629D5">
        <w:t xml:space="preserve">The calculator </w:t>
      </w:r>
      <w:r w:rsidR="00DB28CD" w:rsidRPr="00B629D5">
        <w:t>can be accessed via the following</w:t>
      </w:r>
      <w:r w:rsidR="009C00F2" w:rsidRPr="00B629D5">
        <w:t xml:space="preserve"> methods</w:t>
      </w:r>
      <w:r w:rsidR="003E16F1" w:rsidRPr="00B629D5">
        <w:t>.</w:t>
      </w:r>
    </w:p>
    <w:p w14:paraId="41F5ECD6" w14:textId="77777777" w:rsidR="006803D8" w:rsidRDefault="006803D8" w:rsidP="00693A32">
      <w:pPr>
        <w:pStyle w:val="Body"/>
      </w:pPr>
    </w:p>
    <w:p w14:paraId="4DD87471" w14:textId="77777777" w:rsidR="001D417C" w:rsidRPr="00B629D5" w:rsidRDefault="001D417C" w:rsidP="00693A32">
      <w:pPr>
        <w:pStyle w:val="Body"/>
      </w:pPr>
    </w:p>
    <w:p w14:paraId="67C55CD6" w14:textId="37957759" w:rsidR="00F078E7" w:rsidRPr="00B629D5" w:rsidRDefault="00FF07A2" w:rsidP="006803D8">
      <w:pPr>
        <w:pStyle w:val="Heading"/>
        <w:spacing w:before="0" w:after="0"/>
      </w:pPr>
      <w:bookmarkStart w:id="6" w:name="A4"/>
      <w:r w:rsidRPr="00B629D5">
        <w:rPr>
          <w:rFonts w:asciiTheme="minorHAnsi" w:hAnsiTheme="minorHAnsi" w:cstheme="minorHAnsi"/>
        </w:rPr>
        <w:t>Access</w:t>
      </w:r>
      <w:r w:rsidR="00893BD1" w:rsidRPr="00B629D5">
        <w:rPr>
          <w:rFonts w:asciiTheme="minorHAnsi" w:hAnsiTheme="minorHAnsi" w:cstheme="minorHAnsi"/>
        </w:rPr>
        <w:t xml:space="preserve">ing the Calculator </w:t>
      </w:r>
      <w:r w:rsidRPr="00B629D5">
        <w:rPr>
          <w:rFonts w:asciiTheme="minorHAnsi" w:hAnsiTheme="minorHAnsi" w:cstheme="minorHAnsi"/>
        </w:rPr>
        <w:t>v</w:t>
      </w:r>
      <w:r w:rsidR="00F078E7" w:rsidRPr="00B629D5">
        <w:rPr>
          <w:rFonts w:asciiTheme="minorHAnsi" w:hAnsiTheme="minorHAnsi" w:cstheme="minorHAnsi"/>
        </w:rPr>
        <w:t xml:space="preserve">ia the </w:t>
      </w:r>
      <w:r w:rsidR="00737B7C" w:rsidRPr="00B629D5">
        <w:rPr>
          <w:rFonts w:asciiTheme="minorHAnsi" w:hAnsiTheme="minorHAnsi" w:cstheme="minorHAnsi"/>
        </w:rPr>
        <w:t>Internet</w:t>
      </w:r>
      <w:bookmarkEnd w:id="6"/>
    </w:p>
    <w:p w14:paraId="23C50362" w14:textId="77777777" w:rsidR="00262B71" w:rsidRPr="00B629D5" w:rsidRDefault="00262B71" w:rsidP="006803D8">
      <w:pPr>
        <w:pStyle w:val="paragraph"/>
        <w:spacing w:before="0" w:beforeAutospacing="0" w:after="0" w:afterAutospacing="0"/>
        <w:textAlignment w:val="baseline"/>
        <w:rPr>
          <w:rFonts w:asciiTheme="minorHAnsi" w:hAnsiTheme="minorHAnsi" w:cstheme="minorHAnsi"/>
          <w:b/>
          <w:bCs/>
          <w:sz w:val="18"/>
          <w:szCs w:val="18"/>
        </w:rPr>
      </w:pPr>
    </w:p>
    <w:p w14:paraId="47C66712" w14:textId="1E7362B5" w:rsidR="008D3B4E" w:rsidRPr="00B629D5" w:rsidRDefault="008D3B4E" w:rsidP="006803D8">
      <w:pPr>
        <w:pStyle w:val="paragraph"/>
        <w:spacing w:before="0" w:beforeAutospacing="0" w:after="0" w:afterAutospacing="0"/>
        <w:textAlignment w:val="baseline"/>
        <w:rPr>
          <w:rFonts w:asciiTheme="majorHAnsi" w:hAnsiTheme="majorHAnsi" w:cstheme="majorHAnsi"/>
          <w:sz w:val="22"/>
          <w:szCs w:val="22"/>
        </w:rPr>
      </w:pPr>
      <w:r w:rsidRPr="00B629D5">
        <w:rPr>
          <w:rFonts w:asciiTheme="majorHAnsi" w:hAnsiTheme="majorHAnsi" w:cstheme="majorHAnsi"/>
          <w:sz w:val="22"/>
          <w:szCs w:val="22"/>
        </w:rPr>
        <w:t xml:space="preserve">Type the following URL into </w:t>
      </w:r>
      <w:r w:rsidR="00BE2274" w:rsidRPr="00B629D5">
        <w:rPr>
          <w:rFonts w:asciiTheme="majorHAnsi" w:hAnsiTheme="majorHAnsi" w:cstheme="majorHAnsi"/>
          <w:sz w:val="22"/>
          <w:szCs w:val="22"/>
        </w:rPr>
        <w:t xml:space="preserve">a </w:t>
      </w:r>
      <w:r w:rsidR="00EE3D05" w:rsidRPr="00B629D5">
        <w:rPr>
          <w:rFonts w:asciiTheme="majorHAnsi" w:hAnsiTheme="majorHAnsi" w:cstheme="majorHAnsi"/>
          <w:sz w:val="22"/>
          <w:szCs w:val="22"/>
        </w:rPr>
        <w:t xml:space="preserve">Google </w:t>
      </w:r>
      <w:r w:rsidRPr="00B629D5">
        <w:rPr>
          <w:rFonts w:asciiTheme="majorHAnsi" w:hAnsiTheme="majorHAnsi" w:cstheme="majorHAnsi"/>
          <w:sz w:val="22"/>
          <w:szCs w:val="22"/>
        </w:rPr>
        <w:t>Chrome</w:t>
      </w:r>
      <w:r w:rsidR="006B0C6A" w:rsidRPr="00B629D5">
        <w:rPr>
          <w:rFonts w:asciiTheme="majorHAnsi" w:hAnsiTheme="majorHAnsi" w:cstheme="majorHAnsi"/>
          <w:sz w:val="22"/>
          <w:szCs w:val="22"/>
        </w:rPr>
        <w:t>,</w:t>
      </w:r>
      <w:r w:rsidRPr="00B629D5">
        <w:rPr>
          <w:rFonts w:asciiTheme="majorHAnsi" w:hAnsiTheme="majorHAnsi" w:cstheme="majorHAnsi"/>
          <w:sz w:val="22"/>
          <w:szCs w:val="22"/>
        </w:rPr>
        <w:t xml:space="preserve"> Microsoft </w:t>
      </w:r>
      <w:r w:rsidR="00BE2274" w:rsidRPr="00B629D5">
        <w:rPr>
          <w:rFonts w:asciiTheme="majorHAnsi" w:hAnsiTheme="majorHAnsi" w:cstheme="majorHAnsi"/>
          <w:sz w:val="22"/>
          <w:szCs w:val="22"/>
        </w:rPr>
        <w:t xml:space="preserve">Edge </w:t>
      </w:r>
      <w:r w:rsidR="006B0C6A" w:rsidRPr="00B629D5">
        <w:rPr>
          <w:rFonts w:asciiTheme="majorHAnsi" w:hAnsiTheme="majorHAnsi" w:cstheme="majorHAnsi"/>
          <w:sz w:val="22"/>
          <w:szCs w:val="22"/>
        </w:rPr>
        <w:t>or Firefox</w:t>
      </w:r>
      <w:r w:rsidR="001C2D90" w:rsidRPr="00B629D5">
        <w:rPr>
          <w:rFonts w:asciiTheme="majorHAnsi" w:hAnsiTheme="majorHAnsi" w:cstheme="majorHAnsi"/>
          <w:sz w:val="22"/>
          <w:szCs w:val="22"/>
        </w:rPr>
        <w:t xml:space="preserve"> </w:t>
      </w:r>
      <w:r w:rsidR="00BE2274" w:rsidRPr="00B629D5">
        <w:rPr>
          <w:rFonts w:asciiTheme="majorHAnsi" w:hAnsiTheme="majorHAnsi" w:cstheme="majorHAnsi"/>
          <w:sz w:val="22"/>
          <w:szCs w:val="22"/>
        </w:rPr>
        <w:t xml:space="preserve">browser.  </w:t>
      </w:r>
    </w:p>
    <w:p w14:paraId="6D4F6AEA" w14:textId="77777777" w:rsidR="008D3B4E" w:rsidRPr="002134F5" w:rsidRDefault="008D3B4E" w:rsidP="00F078E7">
      <w:pPr>
        <w:pStyle w:val="paragraph"/>
        <w:spacing w:before="0" w:beforeAutospacing="0" w:after="0" w:afterAutospacing="0"/>
        <w:textAlignment w:val="baseline"/>
        <w:rPr>
          <w:rFonts w:asciiTheme="minorHAnsi" w:hAnsiTheme="minorHAnsi" w:cstheme="minorHAnsi"/>
          <w:sz w:val="22"/>
          <w:szCs w:val="22"/>
        </w:rPr>
      </w:pPr>
    </w:p>
    <w:p w14:paraId="6ABFDE34" w14:textId="77777777" w:rsidR="00910828" w:rsidRPr="003739C6" w:rsidRDefault="002134F5" w:rsidP="00F078E7">
      <w:pPr>
        <w:pStyle w:val="paragraph"/>
        <w:spacing w:before="0" w:beforeAutospacing="0" w:after="0" w:afterAutospacing="0"/>
        <w:textAlignment w:val="baseline"/>
        <w:rPr>
          <w:rFonts w:asciiTheme="minorHAnsi" w:hAnsiTheme="minorHAnsi" w:cstheme="minorHAnsi"/>
          <w:color w:val="0070C0"/>
          <w:sz w:val="22"/>
          <w:szCs w:val="22"/>
        </w:rPr>
      </w:pPr>
      <w:hyperlink r:id="rId10" w:history="1">
        <w:r w:rsidRPr="003739C6">
          <w:rPr>
            <w:rStyle w:val="Hyperlink"/>
            <w:rFonts w:asciiTheme="minorHAnsi" w:hAnsiTheme="minorHAnsi" w:cstheme="minorHAnsi"/>
            <w:color w:val="0070C0"/>
            <w:sz w:val="22"/>
            <w:szCs w:val="22"/>
          </w:rPr>
          <w:t>https://vsilves.github.io/Calculator/</w:t>
        </w:r>
      </w:hyperlink>
      <w:r w:rsidR="00910828" w:rsidRPr="003739C6">
        <w:rPr>
          <w:rFonts w:asciiTheme="minorHAnsi" w:hAnsiTheme="minorHAnsi" w:cstheme="minorHAnsi"/>
          <w:color w:val="0070C0"/>
          <w:sz w:val="22"/>
          <w:szCs w:val="22"/>
        </w:rPr>
        <w:t xml:space="preserve">  </w:t>
      </w:r>
    </w:p>
    <w:p w14:paraId="44765EB4" w14:textId="2FFD67CC" w:rsidR="00BE2274" w:rsidRPr="00155D8E" w:rsidRDefault="00910828" w:rsidP="00F078E7">
      <w:pPr>
        <w:pStyle w:val="paragraph"/>
        <w:spacing w:before="0" w:beforeAutospacing="0" w:after="0" w:afterAutospacing="0"/>
        <w:textAlignment w:val="baseline"/>
        <w:rPr>
          <w:rFonts w:asciiTheme="minorHAnsi" w:hAnsiTheme="minorHAnsi" w:cstheme="minorHAnsi"/>
          <w:b/>
          <w:bCs/>
          <w:sz w:val="22"/>
          <w:szCs w:val="22"/>
        </w:rPr>
      </w:pPr>
      <w:r w:rsidRPr="00155D8E">
        <w:rPr>
          <w:rFonts w:asciiTheme="minorHAnsi" w:hAnsiTheme="minorHAnsi" w:cstheme="minorHAnsi"/>
          <w:b/>
          <w:bCs/>
          <w:sz w:val="22"/>
          <w:szCs w:val="22"/>
        </w:rPr>
        <w:t xml:space="preserve">Note: The address is case sensitive, so capital </w:t>
      </w:r>
      <w:r w:rsidR="00E66634" w:rsidRPr="00155D8E">
        <w:rPr>
          <w:rFonts w:asciiTheme="minorHAnsi" w:hAnsiTheme="minorHAnsi" w:cstheme="minorHAnsi"/>
          <w:b/>
          <w:bCs/>
          <w:sz w:val="22"/>
          <w:szCs w:val="22"/>
        </w:rPr>
        <w:t>“</w:t>
      </w:r>
      <w:r w:rsidRPr="00155D8E">
        <w:rPr>
          <w:rFonts w:asciiTheme="minorHAnsi" w:hAnsiTheme="minorHAnsi" w:cstheme="minorHAnsi"/>
          <w:b/>
          <w:bCs/>
          <w:sz w:val="22"/>
          <w:szCs w:val="22"/>
        </w:rPr>
        <w:t>C</w:t>
      </w:r>
      <w:r w:rsidR="00E66634" w:rsidRPr="00155D8E">
        <w:rPr>
          <w:rFonts w:asciiTheme="minorHAnsi" w:hAnsiTheme="minorHAnsi" w:cstheme="minorHAnsi"/>
          <w:b/>
          <w:bCs/>
          <w:sz w:val="22"/>
          <w:szCs w:val="22"/>
        </w:rPr>
        <w:t>”</w:t>
      </w:r>
      <w:r w:rsidRPr="00155D8E">
        <w:rPr>
          <w:rFonts w:asciiTheme="minorHAnsi" w:hAnsiTheme="minorHAnsi" w:cstheme="minorHAnsi"/>
          <w:b/>
          <w:bCs/>
          <w:sz w:val="22"/>
          <w:szCs w:val="22"/>
        </w:rPr>
        <w:t xml:space="preserve"> in Calculator is required!</w:t>
      </w:r>
    </w:p>
    <w:p w14:paraId="5107F157" w14:textId="77777777" w:rsidR="002134F5" w:rsidRPr="00155D8E" w:rsidRDefault="002134F5" w:rsidP="00F078E7">
      <w:pPr>
        <w:pStyle w:val="paragraph"/>
        <w:spacing w:before="0" w:beforeAutospacing="0" w:after="0" w:afterAutospacing="0"/>
        <w:textAlignment w:val="baseline"/>
        <w:rPr>
          <w:rFonts w:asciiTheme="minorHAnsi" w:hAnsiTheme="minorHAnsi" w:cstheme="minorHAnsi"/>
          <w:sz w:val="22"/>
          <w:szCs w:val="22"/>
        </w:rPr>
      </w:pPr>
    </w:p>
    <w:p w14:paraId="6A42ED49" w14:textId="614FB7E0" w:rsidR="00BE2274" w:rsidRPr="00155D8E" w:rsidRDefault="00BE2274" w:rsidP="00F078E7">
      <w:pPr>
        <w:pStyle w:val="paragraph"/>
        <w:spacing w:before="0" w:beforeAutospacing="0" w:after="0" w:afterAutospacing="0"/>
        <w:textAlignment w:val="baseline"/>
        <w:rPr>
          <w:rFonts w:asciiTheme="minorHAnsi" w:hAnsiTheme="minorHAnsi" w:cstheme="minorHAnsi"/>
          <w:sz w:val="22"/>
          <w:szCs w:val="22"/>
        </w:rPr>
      </w:pPr>
      <w:r w:rsidRPr="00155D8E">
        <w:rPr>
          <w:rFonts w:asciiTheme="minorHAnsi" w:hAnsiTheme="minorHAnsi" w:cstheme="minorHAnsi"/>
          <w:sz w:val="22"/>
          <w:szCs w:val="22"/>
        </w:rPr>
        <w:t xml:space="preserve">Open via a mobile phone using </w:t>
      </w:r>
      <w:r w:rsidR="009A54C1" w:rsidRPr="00155D8E">
        <w:rPr>
          <w:rFonts w:asciiTheme="minorHAnsi" w:hAnsiTheme="minorHAnsi" w:cstheme="minorHAnsi"/>
          <w:sz w:val="22"/>
          <w:szCs w:val="22"/>
        </w:rPr>
        <w:t>the QR code below or the URL above.</w:t>
      </w:r>
    </w:p>
    <w:p w14:paraId="473236FD" w14:textId="7B560A60" w:rsidR="00690479" w:rsidRPr="00155D8E" w:rsidRDefault="00690479" w:rsidP="00F078E7">
      <w:pPr>
        <w:pStyle w:val="paragraph"/>
        <w:spacing w:before="0" w:beforeAutospacing="0" w:after="0" w:afterAutospacing="0"/>
        <w:textAlignment w:val="baseline"/>
        <w:rPr>
          <w:rStyle w:val="normaltextrun"/>
          <w:rFonts w:asciiTheme="majorHAnsi" w:hAnsiTheme="majorHAnsi" w:cstheme="maj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825"/>
      </w:tblGrid>
      <w:tr w:rsidR="00690479" w:rsidRPr="00155D8E" w14:paraId="0CE5FFEB" w14:textId="77777777" w:rsidTr="005030F8">
        <w:tc>
          <w:tcPr>
            <w:tcW w:w="1525" w:type="dxa"/>
          </w:tcPr>
          <w:p w14:paraId="79C26F90" w14:textId="7746F478" w:rsidR="00690479" w:rsidRPr="00155D8E" w:rsidRDefault="00281E56" w:rsidP="00F078E7">
            <w:pPr>
              <w:pStyle w:val="paragraph"/>
              <w:spacing w:before="0" w:beforeAutospacing="0" w:after="0" w:afterAutospacing="0"/>
              <w:textAlignment w:val="baseline"/>
              <w:rPr>
                <w:rStyle w:val="normaltextrun"/>
                <w:rFonts w:asciiTheme="majorHAnsi" w:hAnsiTheme="majorHAnsi" w:cstheme="majorHAnsi"/>
                <w:sz w:val="22"/>
                <w:szCs w:val="22"/>
              </w:rPr>
            </w:pPr>
            <w:r w:rsidRPr="00155D8E">
              <w:rPr>
                <w:rStyle w:val="normaltextrun"/>
                <w:rFonts w:asciiTheme="majorHAnsi" w:hAnsiTheme="majorHAnsi" w:cstheme="majorHAnsi"/>
                <w:noProof/>
                <w:sz w:val="22"/>
                <w:szCs w:val="22"/>
              </w:rPr>
              <w:drawing>
                <wp:inline distT="0" distB="0" distL="0" distR="0" wp14:anchorId="781D9ED2" wp14:editId="2362C89D">
                  <wp:extent cx="752580" cy="743054"/>
                  <wp:effectExtent l="0" t="0" r="9525" b="0"/>
                  <wp:docPr id="207572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28587" name=""/>
                          <pic:cNvPicPr/>
                        </pic:nvPicPr>
                        <pic:blipFill>
                          <a:blip r:embed="rId11"/>
                          <a:stretch>
                            <a:fillRect/>
                          </a:stretch>
                        </pic:blipFill>
                        <pic:spPr>
                          <a:xfrm>
                            <a:off x="0" y="0"/>
                            <a:ext cx="752580" cy="743054"/>
                          </a:xfrm>
                          <a:prstGeom prst="rect">
                            <a:avLst/>
                          </a:prstGeom>
                        </pic:spPr>
                      </pic:pic>
                    </a:graphicData>
                  </a:graphic>
                </wp:inline>
              </w:drawing>
            </w:r>
          </w:p>
        </w:tc>
        <w:tc>
          <w:tcPr>
            <w:tcW w:w="7825" w:type="dxa"/>
          </w:tcPr>
          <w:p w14:paraId="333ED7B5" w14:textId="211E8356" w:rsidR="00690479" w:rsidRPr="00155D8E" w:rsidRDefault="00690479" w:rsidP="00F078E7">
            <w:pPr>
              <w:pStyle w:val="paragraph"/>
              <w:spacing w:before="0" w:beforeAutospacing="0" w:after="0" w:afterAutospacing="0"/>
              <w:textAlignment w:val="baseline"/>
              <w:rPr>
                <w:rStyle w:val="normaltextrun"/>
                <w:rFonts w:asciiTheme="minorHAnsi" w:hAnsiTheme="minorHAnsi" w:cstheme="minorHAnsi"/>
                <w:b/>
                <w:bCs/>
                <w:sz w:val="22"/>
                <w:szCs w:val="22"/>
              </w:rPr>
            </w:pPr>
          </w:p>
        </w:tc>
      </w:tr>
    </w:tbl>
    <w:p w14:paraId="265DDBAE" w14:textId="1D0CDA23" w:rsidR="00FF07A2" w:rsidRDefault="00F078E7" w:rsidP="005563BF">
      <w:pPr>
        <w:pStyle w:val="paragraph"/>
        <w:spacing w:before="0" w:beforeAutospacing="0" w:after="0" w:afterAutospacing="0"/>
        <w:textAlignment w:val="baseline"/>
        <w:rPr>
          <w:rStyle w:val="eop"/>
          <w:rFonts w:asciiTheme="majorHAnsi" w:hAnsiTheme="majorHAnsi" w:cstheme="majorHAnsi"/>
          <w:sz w:val="22"/>
          <w:szCs w:val="22"/>
        </w:rPr>
      </w:pPr>
      <w:r w:rsidRPr="00155D8E">
        <w:rPr>
          <w:rStyle w:val="eop"/>
          <w:rFonts w:asciiTheme="majorHAnsi" w:hAnsiTheme="majorHAnsi" w:cstheme="majorHAnsi"/>
          <w:sz w:val="22"/>
          <w:szCs w:val="22"/>
        </w:rPr>
        <w:t> </w:t>
      </w:r>
    </w:p>
    <w:p w14:paraId="59EE70FF" w14:textId="77777777" w:rsidR="001D417C" w:rsidRPr="00155D8E" w:rsidRDefault="001D417C" w:rsidP="005563BF">
      <w:pPr>
        <w:pStyle w:val="paragraph"/>
        <w:spacing w:before="0" w:beforeAutospacing="0" w:after="0" w:afterAutospacing="0"/>
        <w:textAlignment w:val="baseline"/>
        <w:rPr>
          <w:rStyle w:val="eop"/>
          <w:rFonts w:ascii="Arial" w:hAnsi="Arial" w:cs="Arial"/>
        </w:rPr>
      </w:pPr>
    </w:p>
    <w:p w14:paraId="2FE7336E" w14:textId="484F915C" w:rsidR="00C81484" w:rsidRPr="00155D8E" w:rsidRDefault="005502CF" w:rsidP="005502CF">
      <w:pPr>
        <w:pStyle w:val="Heading"/>
        <w:spacing w:before="0" w:after="0"/>
        <w:rPr>
          <w:rFonts w:asciiTheme="minorHAnsi" w:hAnsiTheme="minorHAnsi" w:cstheme="minorHAnsi"/>
          <w:b w:val="0"/>
          <w:bCs w:val="0"/>
        </w:rPr>
      </w:pPr>
      <w:bookmarkStart w:id="7" w:name="A5"/>
      <w:r w:rsidRPr="00155D8E">
        <w:rPr>
          <w:rFonts w:asciiTheme="minorHAnsi" w:hAnsiTheme="minorHAnsi" w:cstheme="minorHAnsi"/>
        </w:rPr>
        <w:t xml:space="preserve">Accessing the Calculator </w:t>
      </w:r>
      <w:r w:rsidR="00FF07A2" w:rsidRPr="00155D8E">
        <w:rPr>
          <w:rFonts w:asciiTheme="minorHAnsi" w:hAnsiTheme="minorHAnsi" w:cstheme="minorHAnsi"/>
        </w:rPr>
        <w:t xml:space="preserve">without </w:t>
      </w:r>
      <w:r w:rsidR="00C81484" w:rsidRPr="00155D8E">
        <w:rPr>
          <w:rFonts w:asciiTheme="minorHAnsi" w:hAnsiTheme="minorHAnsi" w:cstheme="minorHAnsi"/>
        </w:rPr>
        <w:t xml:space="preserve">the </w:t>
      </w:r>
      <w:r w:rsidR="00737B7C" w:rsidRPr="00155D8E">
        <w:rPr>
          <w:rFonts w:asciiTheme="minorHAnsi" w:hAnsiTheme="minorHAnsi" w:cstheme="minorHAnsi"/>
        </w:rPr>
        <w:t>Internet</w:t>
      </w:r>
    </w:p>
    <w:bookmarkEnd w:id="7"/>
    <w:p w14:paraId="3C1735C2" w14:textId="77777777" w:rsidR="00C81484" w:rsidRPr="00155D8E" w:rsidRDefault="00C81484" w:rsidP="00F078E7">
      <w:pPr>
        <w:pStyle w:val="paragraph"/>
        <w:spacing w:before="0" w:beforeAutospacing="0" w:after="0" w:afterAutospacing="0"/>
        <w:textAlignment w:val="baseline"/>
        <w:rPr>
          <w:rFonts w:ascii="Segoe UI" w:hAnsi="Segoe UI" w:cs="Segoe UI"/>
          <w:sz w:val="18"/>
          <w:szCs w:val="18"/>
        </w:rPr>
      </w:pPr>
    </w:p>
    <w:p w14:paraId="25E897BD" w14:textId="076038BC" w:rsidR="00F078E7" w:rsidRPr="00155D8E" w:rsidRDefault="00470F19" w:rsidP="00693A32">
      <w:pPr>
        <w:pStyle w:val="Body"/>
      </w:pPr>
      <w:r w:rsidRPr="00155D8E">
        <w:t xml:space="preserve">You </w:t>
      </w:r>
      <w:r w:rsidR="00CF3A14" w:rsidRPr="00155D8E">
        <w:t>can</w:t>
      </w:r>
      <w:r w:rsidRPr="00155D8E">
        <w:t xml:space="preserve"> save the </w:t>
      </w:r>
      <w:r w:rsidR="00CF3A14" w:rsidRPr="00155D8E">
        <w:t>calculator on your computer for local (off-li</w:t>
      </w:r>
      <w:r w:rsidR="00F23903" w:rsidRPr="00155D8E">
        <w:t>n</w:t>
      </w:r>
      <w:r w:rsidR="00CF3A14" w:rsidRPr="00155D8E">
        <w:t xml:space="preserve">e) use.  This is important </w:t>
      </w:r>
      <w:r w:rsidR="00F23903" w:rsidRPr="00155D8E">
        <w:t xml:space="preserve">if you are unable to access the internet </w:t>
      </w:r>
      <w:r w:rsidR="001674AA" w:rsidRPr="00155D8E">
        <w:t>to perform verification calculations</w:t>
      </w:r>
      <w:r w:rsidR="00C57671" w:rsidRPr="00155D8E">
        <w:t xml:space="preserve"> during an audit</w:t>
      </w:r>
      <w:r w:rsidR="001674AA" w:rsidRPr="00155D8E">
        <w:t xml:space="preserve">. </w:t>
      </w:r>
      <w:r w:rsidR="003D61C0" w:rsidRPr="00155D8E">
        <w:t xml:space="preserve"> To have the ability to utilize the Calculator on your device without being connected to the internet for </w:t>
      </w:r>
      <w:r w:rsidR="00B271E9" w:rsidRPr="00155D8E">
        <w:t>“</w:t>
      </w:r>
      <w:r w:rsidR="003D61C0" w:rsidRPr="00155D8E">
        <w:t>off-line use</w:t>
      </w:r>
      <w:r w:rsidR="00B271E9" w:rsidRPr="00155D8E">
        <w:t>”</w:t>
      </w:r>
      <w:r w:rsidR="003D61C0" w:rsidRPr="00155D8E">
        <w:t>, follow the steps below:</w:t>
      </w:r>
    </w:p>
    <w:p w14:paraId="273709D4" w14:textId="77777777" w:rsidR="003D3C22" w:rsidRPr="00155D8E" w:rsidRDefault="003D3C22" w:rsidP="00693A32">
      <w:pPr>
        <w:pStyle w:val="Body"/>
      </w:pPr>
    </w:p>
    <w:p w14:paraId="38510CAB" w14:textId="4904257C" w:rsidR="003D3C22" w:rsidRPr="00155D8E" w:rsidRDefault="003D3C22" w:rsidP="00693A32">
      <w:pPr>
        <w:pStyle w:val="Body"/>
      </w:pPr>
      <w:r w:rsidRPr="00155D8E">
        <w:t xml:space="preserve">See also this </w:t>
      </w:r>
      <w:r w:rsidR="00211845" w:rsidRPr="00155D8E">
        <w:t xml:space="preserve">video showing procedures for Chrome and Edge: </w:t>
      </w:r>
    </w:p>
    <w:p w14:paraId="05DD6D4B" w14:textId="6A399076" w:rsidR="00CF3A14" w:rsidRPr="00155D8E" w:rsidRDefault="004F7D7F" w:rsidP="00693A32">
      <w:pPr>
        <w:pStyle w:val="Body"/>
      </w:pPr>
      <w:hyperlink r:id="rId12" w:history="1">
        <w:r w:rsidRPr="00155D8E">
          <w:rPr>
            <w:rStyle w:val="Hyperlink"/>
          </w:rPr>
          <w:t>https://www.youtube.com/watch?v=Cvfe9ZH-slM</w:t>
        </w:r>
      </w:hyperlink>
    </w:p>
    <w:p w14:paraId="6213753D" w14:textId="77777777" w:rsidR="004F7D7F" w:rsidRPr="00155D8E" w:rsidRDefault="004F7D7F" w:rsidP="00693A32">
      <w:pPr>
        <w:pStyle w:val="Body"/>
      </w:pPr>
    </w:p>
    <w:p w14:paraId="76E77FEF" w14:textId="3E5E1521" w:rsidR="000E3507" w:rsidRPr="00155D8E" w:rsidRDefault="006B0C6A" w:rsidP="000E3507">
      <w:pPr>
        <w:rPr>
          <w:b/>
          <w:bCs/>
          <w:sz w:val="24"/>
          <w:szCs w:val="24"/>
          <w:u w:val="single"/>
        </w:rPr>
      </w:pPr>
      <w:r w:rsidRPr="00155D8E">
        <w:rPr>
          <w:b/>
          <w:bCs/>
          <w:sz w:val="24"/>
          <w:szCs w:val="24"/>
          <w:u w:val="single"/>
        </w:rPr>
        <w:t xml:space="preserve">Google </w:t>
      </w:r>
      <w:r w:rsidR="000E3507" w:rsidRPr="00155D8E">
        <w:rPr>
          <w:b/>
          <w:bCs/>
          <w:sz w:val="24"/>
          <w:szCs w:val="24"/>
          <w:u w:val="single"/>
        </w:rPr>
        <w:t>Chrome - Procedures</w:t>
      </w:r>
    </w:p>
    <w:p w14:paraId="377DDBEF" w14:textId="77777777" w:rsidR="004A51A0" w:rsidRPr="004A51A0" w:rsidRDefault="000E3507" w:rsidP="004A51A0">
      <w:pPr>
        <w:pStyle w:val="paragraph"/>
        <w:spacing w:before="0" w:beforeAutospacing="0" w:after="0" w:afterAutospacing="0"/>
        <w:textAlignment w:val="baseline"/>
        <w:rPr>
          <w:rFonts w:asciiTheme="minorHAnsi" w:hAnsiTheme="minorHAnsi" w:cstheme="minorHAnsi"/>
          <w:sz w:val="22"/>
          <w:szCs w:val="22"/>
        </w:rPr>
      </w:pPr>
      <w:r w:rsidRPr="00155D8E">
        <w:rPr>
          <w:rFonts w:asciiTheme="minorHAnsi" w:hAnsiTheme="minorHAnsi" w:cstheme="minorHAnsi"/>
          <w:sz w:val="22"/>
          <w:szCs w:val="22"/>
        </w:rPr>
        <w:t xml:space="preserve">- Open the URL: </w:t>
      </w:r>
      <w:hyperlink r:id="rId13" w:history="1">
        <w:r w:rsidR="004A51A0" w:rsidRPr="00155D8E">
          <w:rPr>
            <w:rStyle w:val="Hyperlink"/>
            <w:rFonts w:asciiTheme="minorHAnsi" w:hAnsiTheme="minorHAnsi" w:cstheme="minorHAnsi"/>
            <w:sz w:val="22"/>
            <w:szCs w:val="22"/>
          </w:rPr>
          <w:t>https://vsilves.github.io/Calculator/</w:t>
        </w:r>
      </w:hyperlink>
      <w:r w:rsidR="004A51A0" w:rsidRPr="004A51A0">
        <w:rPr>
          <w:rFonts w:asciiTheme="minorHAnsi" w:hAnsiTheme="minorHAnsi" w:cstheme="minorHAnsi"/>
          <w:sz w:val="22"/>
          <w:szCs w:val="22"/>
        </w:rPr>
        <w:t xml:space="preserve">  </w:t>
      </w:r>
    </w:p>
    <w:p w14:paraId="5C99DE4F" w14:textId="5F7799D7" w:rsidR="000E3507" w:rsidRPr="00B629D5" w:rsidRDefault="000E3507" w:rsidP="009D3F5E">
      <w:r w:rsidRPr="00B629D5">
        <w:t xml:space="preserve">- Click the three black vertical dots in the upper right corner. </w:t>
      </w:r>
      <w:r w:rsidRPr="00B629D5">
        <w:rPr>
          <w:noProof/>
        </w:rPr>
        <w:drawing>
          <wp:inline distT="0" distB="0" distL="0" distR="0" wp14:anchorId="5997416C" wp14:editId="7952B275">
            <wp:extent cx="446672" cy="514350"/>
            <wp:effectExtent l="0" t="0" r="0" b="0"/>
            <wp:docPr id="19903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42089" name=""/>
                    <pic:cNvPicPr/>
                  </pic:nvPicPr>
                  <pic:blipFill>
                    <a:blip r:embed="rId14"/>
                    <a:stretch>
                      <a:fillRect/>
                    </a:stretch>
                  </pic:blipFill>
                  <pic:spPr>
                    <a:xfrm>
                      <a:off x="0" y="0"/>
                      <a:ext cx="446672" cy="514350"/>
                    </a:xfrm>
                    <a:prstGeom prst="rect">
                      <a:avLst/>
                    </a:prstGeom>
                  </pic:spPr>
                </pic:pic>
              </a:graphicData>
            </a:graphic>
          </wp:inline>
        </w:drawing>
      </w:r>
    </w:p>
    <w:p w14:paraId="15F25B1D" w14:textId="77777777" w:rsidR="000E3507" w:rsidRPr="00B629D5" w:rsidRDefault="000E3507" w:rsidP="000E3507">
      <w:r w:rsidRPr="00B629D5">
        <w:t>- Hover over ‘</w:t>
      </w:r>
      <w:r w:rsidRPr="00B629D5">
        <w:rPr>
          <w:u w:val="single"/>
        </w:rPr>
        <w:t>Save and share</w:t>
      </w:r>
      <w:r w:rsidRPr="00B629D5">
        <w:t>’ or “</w:t>
      </w:r>
      <w:r w:rsidRPr="00B629D5">
        <w:rPr>
          <w:u w:val="single"/>
        </w:rPr>
        <w:t>Cast, save, and share</w:t>
      </w:r>
      <w:r w:rsidRPr="00B629D5">
        <w:t>”</w:t>
      </w:r>
    </w:p>
    <w:p w14:paraId="0D9E15EB" w14:textId="192224F0" w:rsidR="000E3507" w:rsidRPr="00B629D5" w:rsidRDefault="000E3507" w:rsidP="000E3507">
      <w:pPr>
        <w:tabs>
          <w:tab w:val="left" w:pos="360"/>
        </w:tabs>
      </w:pPr>
      <w:r w:rsidRPr="00B629D5">
        <w:tab/>
        <w:t>- Click on “Save page as”</w:t>
      </w:r>
      <w:r w:rsidR="00A20E2F" w:rsidRPr="00B629D5">
        <w:t xml:space="preserve"> o</w:t>
      </w:r>
      <w:r w:rsidR="00226509" w:rsidRPr="00B629D5">
        <w:t xml:space="preserve">r “Install </w:t>
      </w:r>
      <w:r w:rsidR="00FB6187" w:rsidRPr="00B629D5">
        <w:t>page as app</w:t>
      </w:r>
      <w:r w:rsidR="008B45AC" w:rsidRPr="00B629D5">
        <w:t>”</w:t>
      </w:r>
      <w:r w:rsidR="00F211CA" w:rsidRPr="00B629D5">
        <w:t>.</w:t>
      </w:r>
    </w:p>
    <w:p w14:paraId="04BB9C8F" w14:textId="77777777" w:rsidR="000E3507" w:rsidRPr="00B629D5" w:rsidRDefault="000E3507" w:rsidP="000E3507">
      <w:pPr>
        <w:tabs>
          <w:tab w:val="left" w:pos="360"/>
        </w:tabs>
      </w:pPr>
      <w:r w:rsidRPr="00B629D5">
        <w:tab/>
        <w:t>- The File name will show as ‘Holding Time Calculation.html’, however you can name it whatever you want.  You need to determine where you want to save the file (e.g., Desktop).</w:t>
      </w:r>
    </w:p>
    <w:p w14:paraId="5B319ED6" w14:textId="3C563961" w:rsidR="00F732EA" w:rsidRPr="00155D8E" w:rsidRDefault="000E3507" w:rsidP="000E3507">
      <w:pPr>
        <w:tabs>
          <w:tab w:val="left" w:pos="360"/>
        </w:tabs>
      </w:pPr>
      <w:r w:rsidRPr="00B629D5">
        <w:tab/>
      </w:r>
      <w:r w:rsidRPr="00155D8E">
        <w:t xml:space="preserve">- Click </w:t>
      </w:r>
      <w:r w:rsidR="00B66A7F" w:rsidRPr="00155D8E">
        <w:t xml:space="preserve">on </w:t>
      </w:r>
      <w:r w:rsidR="009E4D6E" w:rsidRPr="00155D8E">
        <w:t>“</w:t>
      </w:r>
      <w:r w:rsidRPr="00155D8E">
        <w:t>Save</w:t>
      </w:r>
      <w:r w:rsidR="009E4D6E" w:rsidRPr="00155D8E">
        <w:t xml:space="preserve"> as type:” and select </w:t>
      </w:r>
      <w:r w:rsidR="003A6F78" w:rsidRPr="00155D8E">
        <w:t>“Web</w:t>
      </w:r>
      <w:r w:rsidR="008F0E80" w:rsidRPr="00155D8E">
        <w:t>page, HTML Only (</w:t>
      </w:r>
      <w:proofErr w:type="gramStart"/>
      <w:r w:rsidR="008F0E80" w:rsidRPr="00155D8E">
        <w:t>*.html:*</w:t>
      </w:r>
      <w:proofErr w:type="spellStart"/>
      <w:proofErr w:type="gramEnd"/>
      <w:r w:rsidR="008F0E80" w:rsidRPr="00155D8E">
        <w:t>htm</w:t>
      </w:r>
      <w:proofErr w:type="spellEnd"/>
      <w:r w:rsidR="008F0E80" w:rsidRPr="00155D8E">
        <w:t>)”</w:t>
      </w:r>
      <w:r w:rsidRPr="00155D8E">
        <w:t xml:space="preserve">.  </w:t>
      </w:r>
    </w:p>
    <w:p w14:paraId="30B12B7A" w14:textId="77777777" w:rsidR="004F64AB" w:rsidRPr="00155D8E" w:rsidRDefault="004F64AB" w:rsidP="004F64AB">
      <w:pPr>
        <w:tabs>
          <w:tab w:val="left" w:pos="360"/>
        </w:tabs>
        <w:ind w:left="720"/>
      </w:pPr>
      <w:r w:rsidRPr="00155D8E">
        <w:rPr>
          <w:b/>
          <w:bCs/>
        </w:rPr>
        <w:t xml:space="preserve">Note: If you leave it at the default </w:t>
      </w:r>
      <w:r>
        <w:rPr>
          <w:b/>
          <w:bCs/>
        </w:rPr>
        <w:t>setting</w:t>
      </w:r>
      <w:r w:rsidRPr="00155D8E">
        <w:rPr>
          <w:b/>
          <w:bCs/>
        </w:rPr>
        <w:t xml:space="preserve"> the page will NOT open for offline</w:t>
      </w:r>
      <w:r>
        <w:rPr>
          <w:b/>
          <w:bCs/>
        </w:rPr>
        <w:t xml:space="preserve"> use</w:t>
      </w:r>
      <w:r w:rsidRPr="00155D8E">
        <w:t xml:space="preserve">.   </w:t>
      </w:r>
    </w:p>
    <w:p w14:paraId="0E6412E8" w14:textId="3C1ED94D" w:rsidR="002E6F47" w:rsidRPr="00155D8E" w:rsidRDefault="002E6F47" w:rsidP="000E3507">
      <w:pPr>
        <w:tabs>
          <w:tab w:val="left" w:pos="360"/>
        </w:tabs>
      </w:pPr>
      <w:r w:rsidRPr="00155D8E">
        <w:tab/>
        <w:t>- Click Save.</w:t>
      </w:r>
    </w:p>
    <w:p w14:paraId="5EE0E430" w14:textId="77777777" w:rsidR="002E6F47" w:rsidRDefault="002E6F47" w:rsidP="000E3507">
      <w:pPr>
        <w:tabs>
          <w:tab w:val="left" w:pos="360"/>
        </w:tabs>
      </w:pPr>
    </w:p>
    <w:p w14:paraId="09F261C5" w14:textId="77777777" w:rsidR="001D417C" w:rsidRDefault="001D417C" w:rsidP="000E3507">
      <w:pPr>
        <w:tabs>
          <w:tab w:val="left" w:pos="360"/>
        </w:tabs>
      </w:pPr>
    </w:p>
    <w:p w14:paraId="56B40CAE" w14:textId="77777777" w:rsidR="001D417C" w:rsidRDefault="001D417C" w:rsidP="000E3507">
      <w:pPr>
        <w:tabs>
          <w:tab w:val="left" w:pos="360"/>
        </w:tabs>
      </w:pPr>
    </w:p>
    <w:p w14:paraId="5ADAE2AB" w14:textId="77777777" w:rsidR="004F64AB" w:rsidRPr="00155D8E" w:rsidRDefault="004F64AB" w:rsidP="000E3507">
      <w:pPr>
        <w:tabs>
          <w:tab w:val="left" w:pos="360"/>
        </w:tabs>
      </w:pPr>
    </w:p>
    <w:p w14:paraId="426D5C0E" w14:textId="77777777" w:rsidR="000E3507" w:rsidRPr="00155D8E" w:rsidRDefault="000E3507" w:rsidP="000E3507">
      <w:pPr>
        <w:rPr>
          <w:b/>
          <w:bCs/>
          <w:sz w:val="24"/>
          <w:szCs w:val="24"/>
          <w:u w:val="single"/>
        </w:rPr>
      </w:pPr>
      <w:r w:rsidRPr="00155D8E">
        <w:rPr>
          <w:b/>
          <w:bCs/>
          <w:sz w:val="24"/>
          <w:szCs w:val="24"/>
          <w:u w:val="single"/>
        </w:rPr>
        <w:lastRenderedPageBreak/>
        <w:t>Microsoft Edge - Procedures</w:t>
      </w:r>
    </w:p>
    <w:p w14:paraId="78716524" w14:textId="77777777" w:rsidR="000E3507" w:rsidRPr="00155D8E" w:rsidRDefault="000E3507" w:rsidP="000E3507">
      <w:pPr>
        <w:rPr>
          <w:rStyle w:val="Hyperlink"/>
        </w:rPr>
      </w:pPr>
      <w:r w:rsidRPr="00155D8E">
        <w:t xml:space="preserve">- Open the URL: </w:t>
      </w:r>
      <w:hyperlink r:id="rId15" w:history="1">
        <w:r w:rsidRPr="00155D8E">
          <w:rPr>
            <w:rStyle w:val="Hyperlink"/>
          </w:rPr>
          <w:t>http://vsilves.freeshell.org/calc.html</w:t>
        </w:r>
      </w:hyperlink>
    </w:p>
    <w:p w14:paraId="2DA51EEE" w14:textId="2A8FE7E7" w:rsidR="000E3507" w:rsidRPr="00155D8E" w:rsidRDefault="007816CB" w:rsidP="000E3507">
      <w:r w:rsidRPr="00155D8E">
        <w:rPr>
          <w:rStyle w:val="normaltextrun"/>
          <w:rFonts w:asciiTheme="minorHAnsi" w:hAnsiTheme="minorHAnsi" w:cstheme="minorHAnsi"/>
          <w:b/>
          <w:bCs/>
        </w:rPr>
        <w:t xml:space="preserve"> </w:t>
      </w:r>
      <w:r w:rsidR="000E3507" w:rsidRPr="00155D8E">
        <w:t xml:space="preserve">- Click the three black horizontal dots in the upper right corner. </w:t>
      </w:r>
      <w:r w:rsidR="000E3507" w:rsidRPr="00155D8E">
        <w:rPr>
          <w:noProof/>
        </w:rPr>
        <w:drawing>
          <wp:inline distT="0" distB="0" distL="0" distR="0" wp14:anchorId="09B5A97F" wp14:editId="19342004">
            <wp:extent cx="619211" cy="362001"/>
            <wp:effectExtent l="0" t="0" r="0" b="0"/>
            <wp:docPr id="192726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1152" name=""/>
                    <pic:cNvPicPr/>
                  </pic:nvPicPr>
                  <pic:blipFill>
                    <a:blip r:embed="rId16"/>
                    <a:stretch>
                      <a:fillRect/>
                    </a:stretch>
                  </pic:blipFill>
                  <pic:spPr>
                    <a:xfrm>
                      <a:off x="0" y="0"/>
                      <a:ext cx="619211" cy="362001"/>
                    </a:xfrm>
                    <a:prstGeom prst="rect">
                      <a:avLst/>
                    </a:prstGeom>
                  </pic:spPr>
                </pic:pic>
              </a:graphicData>
            </a:graphic>
          </wp:inline>
        </w:drawing>
      </w:r>
    </w:p>
    <w:p w14:paraId="32A066B4" w14:textId="77777777" w:rsidR="000E3507" w:rsidRPr="00155D8E" w:rsidRDefault="000E3507" w:rsidP="000E3507">
      <w:r w:rsidRPr="00155D8E">
        <w:t>- Hover over ‘More tools”</w:t>
      </w:r>
    </w:p>
    <w:p w14:paraId="4E90E3DA" w14:textId="77777777" w:rsidR="000E3507" w:rsidRPr="00155D8E" w:rsidRDefault="000E3507" w:rsidP="000E3507">
      <w:pPr>
        <w:tabs>
          <w:tab w:val="left" w:pos="360"/>
        </w:tabs>
      </w:pPr>
      <w:r w:rsidRPr="00155D8E">
        <w:tab/>
        <w:t>- Click on “Save page as”.</w:t>
      </w:r>
    </w:p>
    <w:p w14:paraId="27820195" w14:textId="77777777" w:rsidR="000E3507" w:rsidRPr="00155D8E" w:rsidRDefault="000E3507" w:rsidP="000E3507">
      <w:pPr>
        <w:tabs>
          <w:tab w:val="left" w:pos="360"/>
        </w:tabs>
      </w:pPr>
      <w:r w:rsidRPr="00155D8E">
        <w:tab/>
        <w:t>- The File name will show as ‘Holding Time Calculation.html’, however you can name it whatever you want.  You need to determine where you want to save the file (e.g., Desktop).</w:t>
      </w:r>
    </w:p>
    <w:p w14:paraId="00F025FE" w14:textId="77777777" w:rsidR="00043585" w:rsidRPr="00155D8E" w:rsidRDefault="00043585" w:rsidP="00043585">
      <w:pPr>
        <w:tabs>
          <w:tab w:val="left" w:pos="360"/>
        </w:tabs>
      </w:pPr>
      <w:r w:rsidRPr="00155D8E">
        <w:tab/>
        <w:t>- Click on “Save as type:” and select “Webpage, HTML Only (</w:t>
      </w:r>
      <w:proofErr w:type="gramStart"/>
      <w:r w:rsidRPr="00155D8E">
        <w:t>*.html:*</w:t>
      </w:r>
      <w:proofErr w:type="spellStart"/>
      <w:proofErr w:type="gramEnd"/>
      <w:r w:rsidRPr="00155D8E">
        <w:t>htm</w:t>
      </w:r>
      <w:proofErr w:type="spellEnd"/>
      <w:r w:rsidRPr="00155D8E">
        <w:t xml:space="preserve">)”.  </w:t>
      </w:r>
    </w:p>
    <w:p w14:paraId="78C16898" w14:textId="41B5534D" w:rsidR="00422CA4" w:rsidRPr="00155D8E" w:rsidRDefault="00422CA4" w:rsidP="00422CA4">
      <w:pPr>
        <w:tabs>
          <w:tab w:val="left" w:pos="360"/>
        </w:tabs>
        <w:ind w:left="720"/>
      </w:pPr>
      <w:r w:rsidRPr="00155D8E">
        <w:rPr>
          <w:b/>
          <w:bCs/>
        </w:rPr>
        <w:t xml:space="preserve">Note: If you leave it at the default </w:t>
      </w:r>
      <w:r>
        <w:rPr>
          <w:b/>
          <w:bCs/>
        </w:rPr>
        <w:t>setting</w:t>
      </w:r>
      <w:r w:rsidRPr="00155D8E">
        <w:rPr>
          <w:b/>
          <w:bCs/>
        </w:rPr>
        <w:t xml:space="preserve"> the page will NOT open for offline</w:t>
      </w:r>
      <w:r w:rsidR="004F64AB">
        <w:rPr>
          <w:b/>
          <w:bCs/>
        </w:rPr>
        <w:t xml:space="preserve"> use</w:t>
      </w:r>
      <w:r w:rsidRPr="00155D8E">
        <w:t xml:space="preserve">.   </w:t>
      </w:r>
    </w:p>
    <w:p w14:paraId="27E64160" w14:textId="77777777" w:rsidR="00043585" w:rsidRPr="00155D8E" w:rsidRDefault="00043585" w:rsidP="00043585">
      <w:pPr>
        <w:tabs>
          <w:tab w:val="left" w:pos="360"/>
        </w:tabs>
      </w:pPr>
      <w:r w:rsidRPr="00155D8E">
        <w:tab/>
        <w:t>- Click Save.</w:t>
      </w:r>
    </w:p>
    <w:p w14:paraId="6A07B0D9" w14:textId="77777777" w:rsidR="000E3507" w:rsidRPr="00155D8E" w:rsidRDefault="000E3507" w:rsidP="000E3507"/>
    <w:p w14:paraId="44185EC8" w14:textId="77777777" w:rsidR="000E3507" w:rsidRPr="00155D8E" w:rsidRDefault="000E3507" w:rsidP="000E3507">
      <w:pPr>
        <w:rPr>
          <w:b/>
          <w:bCs/>
          <w:sz w:val="24"/>
          <w:szCs w:val="24"/>
          <w:u w:val="single"/>
        </w:rPr>
      </w:pPr>
      <w:r w:rsidRPr="00155D8E">
        <w:rPr>
          <w:b/>
          <w:bCs/>
          <w:sz w:val="24"/>
          <w:szCs w:val="24"/>
          <w:u w:val="single"/>
        </w:rPr>
        <w:t>Firefox - Procedures</w:t>
      </w:r>
    </w:p>
    <w:p w14:paraId="75F8F259" w14:textId="77777777" w:rsidR="000E3507" w:rsidRPr="00155D8E" w:rsidRDefault="000E3507" w:rsidP="000E3507">
      <w:pPr>
        <w:rPr>
          <w:rStyle w:val="Hyperlink"/>
        </w:rPr>
      </w:pPr>
      <w:r w:rsidRPr="00155D8E">
        <w:t xml:space="preserve">- Open the URL: </w:t>
      </w:r>
      <w:hyperlink r:id="rId17" w:history="1">
        <w:r w:rsidRPr="00155D8E">
          <w:rPr>
            <w:rStyle w:val="Hyperlink"/>
          </w:rPr>
          <w:t>http://vsilves.freeshell.org/calc.html</w:t>
        </w:r>
      </w:hyperlink>
    </w:p>
    <w:p w14:paraId="5C689D74" w14:textId="77777777" w:rsidR="000E3507" w:rsidRPr="00155D8E" w:rsidRDefault="000E3507" w:rsidP="000E3507">
      <w:r w:rsidRPr="00155D8E">
        <w:t xml:space="preserve">- Click the three black horizontal line in the upper right corner. </w:t>
      </w:r>
      <w:r w:rsidRPr="00155D8E">
        <w:rPr>
          <w:rFonts w:eastAsia="Times New Roman" w:cs="Helvetica"/>
          <w:sz w:val="20"/>
          <w:szCs w:val="20"/>
        </w:rPr>
        <w:t xml:space="preserve"> </w:t>
      </w:r>
      <w:r w:rsidRPr="00155D8E">
        <w:rPr>
          <w:rFonts w:eastAsia="Times New Roman" w:cs="Helvetica"/>
          <w:noProof/>
          <w:sz w:val="20"/>
          <w:szCs w:val="20"/>
        </w:rPr>
        <w:drawing>
          <wp:inline distT="0" distB="0" distL="0" distR="0" wp14:anchorId="30B1051F" wp14:editId="121E3ECC">
            <wp:extent cx="581025" cy="323850"/>
            <wp:effectExtent l="0" t="0" r="9525" b="0"/>
            <wp:docPr id="1679236179" name="Picture 2"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ine image"/>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581025" cy="323850"/>
                    </a:xfrm>
                    <a:prstGeom prst="rect">
                      <a:avLst/>
                    </a:prstGeom>
                    <a:noFill/>
                    <a:ln>
                      <a:noFill/>
                    </a:ln>
                  </pic:spPr>
                </pic:pic>
              </a:graphicData>
            </a:graphic>
          </wp:inline>
        </w:drawing>
      </w:r>
    </w:p>
    <w:p w14:paraId="346D4B20" w14:textId="77777777" w:rsidR="000E3507" w:rsidRPr="00155D8E" w:rsidRDefault="000E3507" w:rsidP="000E3507">
      <w:pPr>
        <w:tabs>
          <w:tab w:val="left" w:pos="360"/>
        </w:tabs>
      </w:pPr>
      <w:r w:rsidRPr="00155D8E">
        <w:tab/>
        <w:t xml:space="preserve">- Click on ‘Save page as’ </w:t>
      </w:r>
    </w:p>
    <w:p w14:paraId="5FE7D840" w14:textId="77777777" w:rsidR="000E3507" w:rsidRPr="00155D8E" w:rsidRDefault="000E3507" w:rsidP="000E3507">
      <w:pPr>
        <w:tabs>
          <w:tab w:val="left" w:pos="360"/>
        </w:tabs>
      </w:pPr>
      <w:r w:rsidRPr="00155D8E">
        <w:tab/>
        <w:t>- The File name will show as ‘Holding Time Calculation.html’, however you can name it whatever you want.  You need to determine where you want to save the file (e.g., Desktop).</w:t>
      </w:r>
    </w:p>
    <w:p w14:paraId="5C5FEFFB" w14:textId="77777777" w:rsidR="000E3507" w:rsidRPr="00155D8E" w:rsidRDefault="000E3507" w:rsidP="000E3507">
      <w:pPr>
        <w:tabs>
          <w:tab w:val="left" w:pos="360"/>
        </w:tabs>
      </w:pPr>
      <w:r w:rsidRPr="00155D8E">
        <w:tab/>
        <w:t xml:space="preserve">- Click Save.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000C0" w:rsidRPr="00B629D5" w14:paraId="1E5A13AE" w14:textId="77777777" w:rsidTr="00436EEC">
        <w:tc>
          <w:tcPr>
            <w:tcW w:w="9350" w:type="dxa"/>
            <w:vAlign w:val="center"/>
          </w:tcPr>
          <w:p w14:paraId="1D9BA4BC" w14:textId="77777777" w:rsidR="00043585" w:rsidRPr="00155D8E" w:rsidRDefault="00043585" w:rsidP="00043585">
            <w:pPr>
              <w:tabs>
                <w:tab w:val="left" w:pos="360"/>
              </w:tabs>
            </w:pPr>
            <w:r w:rsidRPr="00155D8E">
              <w:tab/>
              <w:t>- Click on “Save as type:” and select “Webpage, HTML Only (</w:t>
            </w:r>
            <w:proofErr w:type="gramStart"/>
            <w:r w:rsidRPr="00155D8E">
              <w:t>*.html:*</w:t>
            </w:r>
            <w:proofErr w:type="spellStart"/>
            <w:proofErr w:type="gramEnd"/>
            <w:r w:rsidRPr="00155D8E">
              <w:t>htm</w:t>
            </w:r>
            <w:proofErr w:type="spellEnd"/>
            <w:r w:rsidRPr="00155D8E">
              <w:t xml:space="preserve">)”.  </w:t>
            </w:r>
          </w:p>
          <w:p w14:paraId="76B0B28C" w14:textId="77777777" w:rsidR="004F64AB" w:rsidRPr="00155D8E" w:rsidRDefault="004F64AB" w:rsidP="004F64AB">
            <w:pPr>
              <w:tabs>
                <w:tab w:val="left" w:pos="360"/>
              </w:tabs>
              <w:ind w:left="720"/>
            </w:pPr>
            <w:r w:rsidRPr="00155D8E">
              <w:rPr>
                <w:b/>
                <w:bCs/>
              </w:rPr>
              <w:t xml:space="preserve">Note: If you leave it at the default </w:t>
            </w:r>
            <w:r>
              <w:rPr>
                <w:b/>
                <w:bCs/>
              </w:rPr>
              <w:t>setting</w:t>
            </w:r>
            <w:r w:rsidRPr="00155D8E">
              <w:rPr>
                <w:b/>
                <w:bCs/>
              </w:rPr>
              <w:t xml:space="preserve"> the page will NOT open for offline</w:t>
            </w:r>
            <w:r>
              <w:rPr>
                <w:b/>
                <w:bCs/>
              </w:rPr>
              <w:t xml:space="preserve"> use</w:t>
            </w:r>
            <w:r w:rsidRPr="00155D8E">
              <w:t xml:space="preserve">.   </w:t>
            </w:r>
          </w:p>
          <w:p w14:paraId="0D3466CE" w14:textId="77777777" w:rsidR="00043585" w:rsidRDefault="00043585" w:rsidP="00043585">
            <w:pPr>
              <w:tabs>
                <w:tab w:val="left" w:pos="360"/>
              </w:tabs>
            </w:pPr>
            <w:r w:rsidRPr="00155D8E">
              <w:tab/>
              <w:t>- Click Save.</w:t>
            </w:r>
          </w:p>
          <w:p w14:paraId="4E269ABA" w14:textId="77777777" w:rsidR="00597CF6" w:rsidRDefault="00597CF6"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1CA75D86"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5E37F5DE"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68446EA8"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1675F346"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6B53C7B2"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7236C3D0"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1CD0B618"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5C39E9B0"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4DA21B5A"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2CF7467"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C77DFAA"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716B310A"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52518590"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3007FF7"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7B8E25B8"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0C4540CC"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6B8A1CB3"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C20AA6D"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60806263"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3DE4D848"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7776A73"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78DA193"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5CBA75ED"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6B1DF172" w14:textId="77777777" w:rsidR="00B62A37" w:rsidRDefault="00B62A3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u w:color="0950D0"/>
              </w:rPr>
            </w:pPr>
          </w:p>
          <w:p w14:paraId="299042A9" w14:textId="64D3A558" w:rsidR="00D816A7" w:rsidRPr="00C00E2A" w:rsidRDefault="00D816A7" w:rsidP="003514D3">
            <w:pPr>
              <w:pStyle w:val="Body"/>
              <w:pBdr>
                <w:top w:val="none" w:sz="0" w:space="0" w:color="auto"/>
                <w:left w:val="none" w:sz="0" w:space="0" w:color="auto"/>
                <w:bottom w:val="none" w:sz="0" w:space="0" w:color="auto"/>
                <w:right w:val="none" w:sz="0" w:space="0" w:color="auto"/>
                <w:between w:val="none" w:sz="0" w:space="0" w:color="auto"/>
                <w:bar w:val="none" w:sz="0" w:color="auto"/>
              </w:pBdr>
              <w:rPr>
                <w:sz w:val="12"/>
                <w:szCs w:val="12"/>
                <w:u w:color="0950D0"/>
              </w:rPr>
            </w:pPr>
          </w:p>
        </w:tc>
      </w:tr>
    </w:tbl>
    <w:p w14:paraId="255653D6" w14:textId="75D6DEFF" w:rsidR="00E949C3" w:rsidRPr="00B629D5" w:rsidRDefault="00125D93" w:rsidP="003514D3">
      <w:pPr>
        <w:pStyle w:val="Heading"/>
        <w:spacing w:before="0" w:after="0"/>
        <w:rPr>
          <w:rFonts w:eastAsia="Arial Unicode MS" w:cs="Arial Unicode MS"/>
        </w:rPr>
      </w:pPr>
      <w:bookmarkStart w:id="8" w:name="_Toc510411475"/>
      <w:bookmarkStart w:id="9" w:name="A6"/>
      <w:r w:rsidRPr="00B629D5">
        <w:rPr>
          <w:rFonts w:eastAsia="Arial Unicode MS" w:cs="Arial Unicode MS"/>
        </w:rPr>
        <w:lastRenderedPageBreak/>
        <w:t>Data Entry Limitations in the Calculator</w:t>
      </w:r>
      <w:bookmarkEnd w:id="8"/>
    </w:p>
    <w:bookmarkEnd w:id="9"/>
    <w:p w14:paraId="6A5535E4" w14:textId="77777777" w:rsidR="0060274F" w:rsidRPr="00B629D5" w:rsidRDefault="0060274F" w:rsidP="0060274F">
      <w:pPr>
        <w:pStyle w:val="Body"/>
      </w:pPr>
    </w:p>
    <w:p w14:paraId="7BDAF402" w14:textId="60ACEB9E" w:rsidR="00E949C3" w:rsidRPr="00B629D5" w:rsidRDefault="007B793E" w:rsidP="00693A32">
      <w:pPr>
        <w:pStyle w:val="Body"/>
      </w:pPr>
      <w:r w:rsidRPr="00B629D5">
        <w:t>The holding time calculator accepts three forms of data input</w:t>
      </w:r>
      <w:r w:rsidR="003E16F1" w:rsidRPr="00B629D5">
        <w:t>.</w:t>
      </w:r>
    </w:p>
    <w:p w14:paraId="20271C02" w14:textId="3D119C94" w:rsidR="00B6700E" w:rsidRPr="00B629D5" w:rsidRDefault="007B793E" w:rsidP="00300DD4">
      <w:pPr>
        <w:pStyle w:val="Body"/>
        <w:numPr>
          <w:ilvl w:val="0"/>
          <w:numId w:val="2"/>
        </w:numPr>
      </w:pPr>
      <w:r w:rsidRPr="00B629D5">
        <w:t>Drop</w:t>
      </w:r>
      <w:r w:rsidR="001F34EF" w:rsidRPr="00B629D5">
        <w:t>-</w:t>
      </w:r>
      <w:r w:rsidRPr="00B629D5">
        <w:t>down lists.</w:t>
      </w:r>
    </w:p>
    <w:p w14:paraId="5780619F" w14:textId="62A6D099" w:rsidR="00E949C3" w:rsidRPr="00B629D5" w:rsidRDefault="007A0C6E" w:rsidP="00300DD4">
      <w:pPr>
        <w:pStyle w:val="Body"/>
        <w:numPr>
          <w:ilvl w:val="0"/>
          <w:numId w:val="2"/>
        </w:numPr>
      </w:pPr>
      <w:r w:rsidRPr="00B629D5">
        <w:t>F</w:t>
      </w:r>
      <w:r w:rsidR="007B793E" w:rsidRPr="00B629D5">
        <w:t>ree-form numerical input fields.</w:t>
      </w:r>
    </w:p>
    <w:p w14:paraId="732DED85" w14:textId="77777777" w:rsidR="00E949C3" w:rsidRPr="00B629D5" w:rsidRDefault="007B793E" w:rsidP="007A0C6E">
      <w:pPr>
        <w:pStyle w:val="Body"/>
        <w:numPr>
          <w:ilvl w:val="0"/>
          <w:numId w:val="2"/>
        </w:numPr>
      </w:pPr>
      <w:r w:rsidRPr="00B629D5">
        <w:t>Action buttons.</w:t>
      </w:r>
    </w:p>
    <w:p w14:paraId="43FE0293" w14:textId="77777777" w:rsidR="00E949C3" w:rsidRPr="00B629D5" w:rsidRDefault="00E949C3" w:rsidP="00693A32">
      <w:pPr>
        <w:pStyle w:val="Body"/>
      </w:pPr>
    </w:p>
    <w:p w14:paraId="09990F13" w14:textId="77777777" w:rsidR="0060274F" w:rsidRPr="00B629D5" w:rsidRDefault="007B793E" w:rsidP="00693A32">
      <w:pPr>
        <w:pStyle w:val="Body"/>
      </w:pPr>
      <w:r w:rsidRPr="00B629D5">
        <w:t xml:space="preserve">Only one item can be selected at a time in </w:t>
      </w:r>
      <w:r w:rsidR="00262B71" w:rsidRPr="00B629D5">
        <w:t>drop</w:t>
      </w:r>
      <w:r w:rsidR="001F34EF" w:rsidRPr="00B629D5">
        <w:t>-</w:t>
      </w:r>
      <w:r w:rsidR="00262B71" w:rsidRPr="00B629D5">
        <w:t>down</w:t>
      </w:r>
      <w:r w:rsidRPr="00B629D5">
        <w:t xml:space="preserve"> lists. </w:t>
      </w:r>
      <w:r w:rsidR="00262B71" w:rsidRPr="00B629D5">
        <w:t xml:space="preserve"> </w:t>
      </w:r>
    </w:p>
    <w:p w14:paraId="7AC00746" w14:textId="77777777" w:rsidR="0060274F" w:rsidRPr="00B629D5" w:rsidRDefault="0060274F" w:rsidP="00693A32">
      <w:pPr>
        <w:pStyle w:val="Body"/>
      </w:pPr>
    </w:p>
    <w:p w14:paraId="4F42D3FA" w14:textId="77777777" w:rsidR="0060274F" w:rsidRPr="00B629D5" w:rsidRDefault="007B793E" w:rsidP="00693A32">
      <w:pPr>
        <w:pStyle w:val="Body"/>
      </w:pPr>
      <w:r w:rsidRPr="00B629D5">
        <w:t xml:space="preserve">Numerical entry fields allow the typing of any character, however, only numbers and one decimal point (“.”) are interpreted correctly (e.g., 72.15 or 0.5). </w:t>
      </w:r>
      <w:r w:rsidR="00262B71" w:rsidRPr="00B629D5">
        <w:t xml:space="preserve"> </w:t>
      </w:r>
    </w:p>
    <w:p w14:paraId="75D05A6E" w14:textId="77777777" w:rsidR="0060274F" w:rsidRPr="00B629D5" w:rsidRDefault="0060274F" w:rsidP="00693A32">
      <w:pPr>
        <w:pStyle w:val="Body"/>
      </w:pPr>
    </w:p>
    <w:p w14:paraId="4CAA44E8" w14:textId="7D631E0E" w:rsidR="0060274F" w:rsidRPr="00B629D5" w:rsidRDefault="00A07DC6" w:rsidP="00835CEB">
      <w:pPr>
        <w:pStyle w:val="Body"/>
        <w:rPr>
          <w:b/>
          <w:bCs/>
        </w:rPr>
      </w:pPr>
      <w:r w:rsidRPr="00B629D5">
        <w:rPr>
          <w:b/>
          <w:bCs/>
        </w:rPr>
        <w:t xml:space="preserve">Note: </w:t>
      </w:r>
      <w:r w:rsidR="007B793E" w:rsidRPr="00B629D5">
        <w:rPr>
          <w:b/>
          <w:bCs/>
        </w:rPr>
        <w:t xml:space="preserve">Do not enter any </w:t>
      </w:r>
      <w:r w:rsidR="00262B71" w:rsidRPr="00B629D5">
        <w:rPr>
          <w:b/>
          <w:bCs/>
        </w:rPr>
        <w:t>thousand</w:t>
      </w:r>
      <w:r w:rsidR="007B793E" w:rsidRPr="00B629D5">
        <w:rPr>
          <w:b/>
          <w:bCs/>
        </w:rPr>
        <w:t xml:space="preserve"> separators (e.g., enter 25000 instead of 25,000) or any other extraneous characters. </w:t>
      </w:r>
      <w:r w:rsidR="00262B71" w:rsidRPr="00B629D5">
        <w:rPr>
          <w:b/>
          <w:bCs/>
        </w:rPr>
        <w:t xml:space="preserve"> </w:t>
      </w:r>
    </w:p>
    <w:p w14:paraId="2E3F663D" w14:textId="77777777" w:rsidR="0060274F" w:rsidRPr="00B629D5" w:rsidRDefault="0060274F" w:rsidP="00693A32">
      <w:pPr>
        <w:pStyle w:val="Body"/>
      </w:pPr>
    </w:p>
    <w:p w14:paraId="02B5939A" w14:textId="3B224F0D" w:rsidR="00E949C3" w:rsidRDefault="007B793E" w:rsidP="00693A32">
      <w:pPr>
        <w:pStyle w:val="Body"/>
      </w:pPr>
      <w:r w:rsidRPr="00B629D5">
        <w:t xml:space="preserve">Finally, actions buttons (labeled “Max” or “Min”) instantaneously change some of the </w:t>
      </w:r>
      <w:r w:rsidR="00411D46" w:rsidRPr="00B629D5">
        <w:t>input values</w:t>
      </w:r>
      <w:r w:rsidRPr="00B629D5">
        <w:t xml:space="preserve">, therefore, </w:t>
      </w:r>
      <w:r w:rsidR="00411D46" w:rsidRPr="00B629D5">
        <w:t>input values</w:t>
      </w:r>
      <w:r w:rsidRPr="00B629D5">
        <w:t xml:space="preserve"> may need to be reset afterwards </w:t>
      </w:r>
      <w:r w:rsidR="00262B71" w:rsidRPr="00B629D5">
        <w:t>to</w:t>
      </w:r>
      <w:r w:rsidRPr="00B629D5">
        <w:t xml:space="preserve"> consider alternate scenarios.</w:t>
      </w:r>
    </w:p>
    <w:p w14:paraId="233C05B6" w14:textId="06FDEB3B" w:rsidR="00E949C3" w:rsidRPr="00B629D5" w:rsidRDefault="00C86F57">
      <w:pPr>
        <w:pStyle w:val="Heading"/>
      </w:pPr>
      <w:bookmarkStart w:id="10" w:name="_Toc510411476"/>
      <w:bookmarkStart w:id="11" w:name="A7"/>
      <w:r w:rsidRPr="00B629D5">
        <w:rPr>
          <w:rFonts w:eastAsia="Arial Unicode MS" w:cs="Arial Unicode MS"/>
        </w:rPr>
        <w:t>General Appearance of the Holding Time Calculator</w:t>
      </w:r>
      <w:bookmarkEnd w:id="10"/>
    </w:p>
    <w:bookmarkEnd w:id="11"/>
    <w:p w14:paraId="751317F7" w14:textId="61668870" w:rsidR="008135CB" w:rsidRPr="00B629D5" w:rsidRDefault="008135CB" w:rsidP="00693A32">
      <w:pPr>
        <w:pStyle w:val="Body"/>
      </w:pPr>
      <w:r w:rsidRPr="00B629D5">
        <w:t>As an example, u</w:t>
      </w:r>
      <w:r w:rsidR="007B793E" w:rsidRPr="00B629D5">
        <w:t xml:space="preserve">sing </w:t>
      </w:r>
      <w:r w:rsidR="00D96450" w:rsidRPr="00B629D5">
        <w:t>Microsoft Edge,</w:t>
      </w:r>
      <w:r w:rsidR="007B793E" w:rsidRPr="00B629D5">
        <w:t xml:space="preserve"> the </w:t>
      </w:r>
      <w:r w:rsidR="00637E00" w:rsidRPr="00B629D5">
        <w:t xml:space="preserve">default view of the </w:t>
      </w:r>
      <w:r w:rsidR="007B793E" w:rsidRPr="00B629D5">
        <w:t xml:space="preserve">holding time calculator </w:t>
      </w:r>
      <w:r w:rsidR="00637E00" w:rsidRPr="00B629D5">
        <w:t>is</w:t>
      </w:r>
      <w:r w:rsidR="007B793E" w:rsidRPr="00B629D5">
        <w:t xml:space="preserve"> as shown below.</w:t>
      </w:r>
      <w:r w:rsidR="001F79B6" w:rsidRPr="00B629D5">
        <w:t xml:space="preserve"> </w:t>
      </w:r>
      <w:r w:rsidR="00D96450" w:rsidRPr="00B629D5">
        <w:t xml:space="preserve"> </w:t>
      </w:r>
      <w:r w:rsidR="001F79B6" w:rsidRPr="00B629D5">
        <w:t xml:space="preserve">The appearance may vary slightly depending on your </w:t>
      </w:r>
      <w:r w:rsidR="00DD6F02" w:rsidRPr="00B629D5">
        <w:t>browser.</w:t>
      </w:r>
    </w:p>
    <w:p w14:paraId="578C182A" w14:textId="3B267B66" w:rsidR="00E949C3" w:rsidRPr="00B629D5" w:rsidRDefault="00F75C80" w:rsidP="00693A32">
      <w:pPr>
        <w:pStyle w:val="Body"/>
      </w:pPr>
      <w:r w:rsidRPr="00B629D5">
        <w:rPr>
          <w:noProof/>
        </w:rPr>
        <w:t xml:space="preserve"> </w:t>
      </w:r>
    </w:p>
    <w:p w14:paraId="5C1A0FAA" w14:textId="335B7505" w:rsidR="00E949C3" w:rsidRPr="00B629D5" w:rsidRDefault="007F1FB9" w:rsidP="00693A32">
      <w:pPr>
        <w:pStyle w:val="Body"/>
      </w:pPr>
      <w:r>
        <w:rPr>
          <w:noProof/>
        </w:rPr>
        <mc:AlternateContent>
          <mc:Choice Requires="wps">
            <w:drawing>
              <wp:anchor distT="0" distB="0" distL="114300" distR="114300" simplePos="0" relativeHeight="251659264" behindDoc="0" locked="0" layoutInCell="1" allowOverlap="1" wp14:anchorId="56A510C4" wp14:editId="453E82E3">
                <wp:simplePos x="0" y="0"/>
                <wp:positionH relativeFrom="column">
                  <wp:posOffset>-1240082</wp:posOffset>
                </wp:positionH>
                <wp:positionV relativeFrom="paragraph">
                  <wp:posOffset>2642806</wp:posOffset>
                </wp:positionV>
                <wp:extent cx="2044580" cy="280035"/>
                <wp:effectExtent l="0" t="0" r="0" b="0"/>
                <wp:wrapNone/>
                <wp:docPr id="774615932" name="Shape 1073741832"/>
                <wp:cNvGraphicFramePr/>
                <a:graphic xmlns:a="http://schemas.openxmlformats.org/drawingml/2006/main">
                  <a:graphicData uri="http://schemas.microsoft.com/office/word/2010/wordprocessingShape">
                    <wps:wsp>
                      <wps:cNvSpPr/>
                      <wps:spPr>
                        <a:xfrm rot="16200000">
                          <a:off x="0" y="0"/>
                          <a:ext cx="2044580" cy="280035"/>
                        </a:xfrm>
                        <a:prstGeom prst="rect">
                          <a:avLst/>
                        </a:prstGeom>
                        <a:noFill/>
                        <a:ln w="12700" cap="flat">
                          <a:noFill/>
                          <a:miter lim="400000"/>
                        </a:ln>
                        <a:effectLst/>
                      </wps:spPr>
                      <wps:txbx>
                        <w:txbxContent>
                          <w:p w14:paraId="2C24F478" w14:textId="77777777" w:rsidR="00436EEC" w:rsidRDefault="00436EEC" w:rsidP="00693A32">
                            <w:pPr>
                              <w:pStyle w:val="Body"/>
                            </w:pPr>
                            <w:r>
                              <w:t>Informational Panels</w:t>
                            </w:r>
                          </w:p>
                        </w:txbxContent>
                      </wps:txbx>
                      <wps:bodyPr wrap="square" lIns="50800" tIns="50800" rIns="50800" bIns="50800" numCol="1" anchor="t">
                        <a:noAutofit/>
                      </wps:bodyPr>
                    </wps:wsp>
                  </a:graphicData>
                </a:graphic>
              </wp:anchor>
            </w:drawing>
          </mc:Choice>
          <mc:Fallback>
            <w:pict>
              <v:rect w14:anchorId="56A510C4" id="Shape 1073741832" o:spid="_x0000_s1026" style="position:absolute;margin-left:-97.65pt;margin-top:208.1pt;width:161pt;height:22.0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" filled="f" stroked="f" strokeweight="1pt">
                <v:stroke miterlimit="4"/>
                <v:textbox inset="4pt,4pt,4pt,4pt">
                  <w:txbxContent>
                    <w:p w14:paraId="2C24F478" w14:textId="77777777" w:rsidR="00436EEC" w:rsidRDefault="00436EEC" w:rsidP="00693A32">
                      <w:pPr>
                        <w:pStyle w:val="Body"/>
                      </w:pPr>
                      <w:r>
                        <w:t>Informational Panels</w:t>
                      </w:r>
                    </w:p>
                  </w:txbxContent>
                </v:textbox>
              </v:rect>
            </w:pict>
          </mc:Fallback>
        </mc:AlternateContent>
      </w:r>
      <w:r w:rsidR="00301140">
        <w:rPr>
          <w:noProof/>
        </w:rPr>
        <mc:AlternateContent>
          <mc:Choice Requires="wps">
            <w:drawing>
              <wp:anchor distT="0" distB="0" distL="114300" distR="114300" simplePos="0" relativeHeight="251668480" behindDoc="0" locked="0" layoutInCell="1" allowOverlap="1" wp14:anchorId="3B5688A1" wp14:editId="226914C1">
                <wp:simplePos x="0" y="0"/>
                <wp:positionH relativeFrom="column">
                  <wp:posOffset>-1095900</wp:posOffset>
                </wp:positionH>
                <wp:positionV relativeFrom="paragraph">
                  <wp:posOffset>852584</wp:posOffset>
                </wp:positionV>
                <wp:extent cx="1774805" cy="331486"/>
                <wp:effectExtent l="0" t="0" r="0" b="0"/>
                <wp:wrapNone/>
                <wp:docPr id="1569231494" name="Shape 1073741829"/>
                <wp:cNvGraphicFramePr/>
                <a:graphic xmlns:a="http://schemas.openxmlformats.org/drawingml/2006/main">
                  <a:graphicData uri="http://schemas.microsoft.com/office/word/2010/wordprocessingShape">
                    <wps:wsp>
                      <wps:cNvSpPr/>
                      <wps:spPr>
                        <a:xfrm rot="16200000">
                          <a:off x="0" y="0"/>
                          <a:ext cx="1774805" cy="331486"/>
                        </a:xfrm>
                        <a:prstGeom prst="rect">
                          <a:avLst/>
                        </a:prstGeom>
                        <a:noFill/>
                        <a:ln w="12700" cap="flat">
                          <a:noFill/>
                          <a:miter lim="400000"/>
                        </a:ln>
                        <a:effectLst/>
                      </wps:spPr>
                      <wps:txbx>
                        <w:txbxContent>
                          <w:p w14:paraId="06283712" w14:textId="77777777" w:rsidR="00436EEC" w:rsidRDefault="00436EEC" w:rsidP="00693A32">
                            <w:r>
                              <w:t>Data Input Panels</w:t>
                            </w:r>
                          </w:p>
                        </w:txbxContent>
                      </wps:txbx>
                      <wps:bodyPr wrap="square" lIns="50800" tIns="50800" rIns="50800" bIns="50800" numCol="1" anchor="t">
                        <a:noAutofit/>
                      </wps:bodyPr>
                    </wps:wsp>
                  </a:graphicData>
                </a:graphic>
              </wp:anchor>
            </w:drawing>
          </mc:Choice>
          <mc:Fallback>
            <w:pict>
              <v:rect w14:anchorId="3B5688A1" id="Shape 1073741829" o:spid="_x0000_s1027" style="position:absolute;margin-left:-86.3pt;margin-top:67.15pt;width:139.75pt;height:26.1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" filled="f" stroked="f" strokeweight="1pt">
                <v:stroke miterlimit="4"/>
                <v:textbox inset="4pt,4pt,4pt,4pt">
                  <w:txbxContent>
                    <w:p w14:paraId="06283712" w14:textId="77777777" w:rsidR="00436EEC" w:rsidRDefault="00436EEC" w:rsidP="00693A32">
                      <w:r>
                        <w:t>Data Input Panels</w:t>
                      </w:r>
                    </w:p>
                  </w:txbxContent>
                </v:textbox>
              </v:rect>
            </w:pict>
          </mc:Fallback>
        </mc:AlternateContent>
      </w:r>
      <w:r w:rsidR="005B79E3" w:rsidRPr="005B79E3">
        <w:rPr>
          <w:noProof/>
        </w:rPr>
        <w:drawing>
          <wp:inline distT="0" distB="0" distL="0" distR="0" wp14:anchorId="40AC2FD3" wp14:editId="025B1CF1">
            <wp:extent cx="4337397" cy="4230094"/>
            <wp:effectExtent l="0" t="0" r="6350" b="0"/>
            <wp:docPr id="139123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2752" name=""/>
                    <pic:cNvPicPr/>
                  </pic:nvPicPr>
                  <pic:blipFill>
                    <a:blip r:embed="rId20"/>
                    <a:stretch>
                      <a:fillRect/>
                    </a:stretch>
                  </pic:blipFill>
                  <pic:spPr>
                    <a:xfrm>
                      <a:off x="0" y="0"/>
                      <a:ext cx="4357207" cy="4249414"/>
                    </a:xfrm>
                    <a:prstGeom prst="rect">
                      <a:avLst/>
                    </a:prstGeom>
                  </pic:spPr>
                </pic:pic>
              </a:graphicData>
            </a:graphic>
          </wp:inline>
        </w:drawing>
      </w:r>
    </w:p>
    <w:p w14:paraId="338A8710" w14:textId="4070FA16" w:rsidR="00401B15" w:rsidRPr="00B629D5" w:rsidRDefault="0008408F" w:rsidP="00693A32">
      <w:pPr>
        <w:pStyle w:val="Body"/>
        <w:rPr>
          <w:b/>
          <w:bCs/>
          <w:noProof/>
        </w:rPr>
      </w:pPr>
      <w:r w:rsidRPr="00B629D5">
        <w:rPr>
          <w:b/>
          <w:bCs/>
        </w:rPr>
        <w:lastRenderedPageBreak/>
        <w:t>Note</w:t>
      </w:r>
      <w:r w:rsidR="00686319" w:rsidRPr="00B629D5">
        <w:rPr>
          <w:b/>
          <w:bCs/>
        </w:rPr>
        <w:t>: D</w:t>
      </w:r>
      <w:r w:rsidRPr="00B629D5">
        <w:rPr>
          <w:b/>
          <w:bCs/>
        </w:rPr>
        <w:t>epending on the product selected</w:t>
      </w:r>
      <w:r w:rsidR="00631BBA" w:rsidRPr="00B629D5">
        <w:rPr>
          <w:b/>
          <w:bCs/>
        </w:rPr>
        <w:t>,</w:t>
      </w:r>
      <w:r w:rsidRPr="00B629D5">
        <w:rPr>
          <w:b/>
          <w:bCs/>
        </w:rPr>
        <w:t xml:space="preserve"> some panels may hide.</w:t>
      </w:r>
      <w:r w:rsidR="00650625" w:rsidRPr="00B629D5">
        <w:rPr>
          <w:b/>
          <w:bCs/>
        </w:rPr>
        <w:t xml:space="preserve"> </w:t>
      </w:r>
      <w:r w:rsidR="00DD6F02" w:rsidRPr="00B629D5">
        <w:rPr>
          <w:b/>
          <w:bCs/>
        </w:rPr>
        <w:t xml:space="preserve"> </w:t>
      </w:r>
      <w:r w:rsidR="00650625" w:rsidRPr="00B629D5">
        <w:rPr>
          <w:b/>
          <w:bCs/>
        </w:rPr>
        <w:t>For example, when a</w:t>
      </w:r>
      <w:r w:rsidR="00631BBA" w:rsidRPr="00B629D5">
        <w:rPr>
          <w:b/>
          <w:bCs/>
        </w:rPr>
        <w:t xml:space="preserve"> fluid egg product is selected</w:t>
      </w:r>
      <w:r w:rsidR="00650625" w:rsidRPr="00B629D5">
        <w:rPr>
          <w:b/>
          <w:bCs/>
        </w:rPr>
        <w:t xml:space="preserve">, </w:t>
      </w:r>
      <w:r w:rsidR="00631BBA" w:rsidRPr="00B629D5">
        <w:rPr>
          <w:b/>
          <w:bCs/>
        </w:rPr>
        <w:t xml:space="preserve">the panel for </w:t>
      </w:r>
      <w:r w:rsidR="00650625" w:rsidRPr="00B629D5">
        <w:rPr>
          <w:b/>
          <w:bCs/>
        </w:rPr>
        <w:t xml:space="preserve">the </w:t>
      </w:r>
      <w:r w:rsidR="00631BBA" w:rsidRPr="00B629D5">
        <w:rPr>
          <w:b/>
          <w:bCs/>
        </w:rPr>
        <w:t xml:space="preserve">milk fat, density, viscosity and Reynolds is </w:t>
      </w:r>
      <w:r w:rsidR="00F60AE5" w:rsidRPr="00B629D5">
        <w:rPr>
          <w:b/>
          <w:bCs/>
        </w:rPr>
        <w:t xml:space="preserve">unnecessary and, therefore, </w:t>
      </w:r>
      <w:r w:rsidR="00B52765" w:rsidRPr="00B629D5">
        <w:rPr>
          <w:b/>
          <w:bCs/>
        </w:rPr>
        <w:t>automatically hidden as shown below.</w:t>
      </w:r>
    </w:p>
    <w:p w14:paraId="136E60CA" w14:textId="77777777" w:rsidR="00401B15" w:rsidRPr="00B629D5" w:rsidRDefault="00401B15" w:rsidP="00693A32">
      <w:pPr>
        <w:pStyle w:val="Body"/>
        <w:rPr>
          <w:noProof/>
        </w:rPr>
      </w:pPr>
    </w:p>
    <w:p w14:paraId="646C30B9" w14:textId="039E7ACC" w:rsidR="00401B15" w:rsidRPr="00B629D5" w:rsidRDefault="009F214D" w:rsidP="00693A32">
      <w:pPr>
        <w:pStyle w:val="Body"/>
      </w:pPr>
      <w:r w:rsidRPr="00B629D5">
        <w:rPr>
          <w:noProof/>
        </w:rPr>
        <w:drawing>
          <wp:inline distT="0" distB="0" distL="0" distR="0" wp14:anchorId="71D99483" wp14:editId="2E7BA6CD">
            <wp:extent cx="5943600" cy="2087880"/>
            <wp:effectExtent l="0" t="0" r="0" b="7620"/>
            <wp:docPr id="1013548993"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48993" name="Picture 1" descr="Graphical user interface, text, application, email&#10;&#10;AI-generated content may be incorrect."/>
                    <pic:cNvPicPr/>
                  </pic:nvPicPr>
                  <pic:blipFill>
                    <a:blip r:embed="rId21"/>
                    <a:stretch>
                      <a:fillRect/>
                    </a:stretch>
                  </pic:blipFill>
                  <pic:spPr>
                    <a:xfrm>
                      <a:off x="0" y="0"/>
                      <a:ext cx="5943600" cy="2087880"/>
                    </a:xfrm>
                    <a:prstGeom prst="rect">
                      <a:avLst/>
                    </a:prstGeom>
                  </pic:spPr>
                </pic:pic>
              </a:graphicData>
            </a:graphic>
          </wp:inline>
        </w:drawing>
      </w:r>
    </w:p>
    <w:p w14:paraId="6465CF2D" w14:textId="6C8DE1B4" w:rsidR="0008408F" w:rsidRPr="00B629D5" w:rsidRDefault="0008408F" w:rsidP="00693A32">
      <w:pPr>
        <w:pStyle w:val="Body"/>
      </w:pPr>
    </w:p>
    <w:p w14:paraId="33D31E2C" w14:textId="734CF3D2" w:rsidR="00FB3B56" w:rsidRPr="00B629D5" w:rsidRDefault="002E6CBB" w:rsidP="001A136F">
      <w:r w:rsidRPr="00B629D5">
        <w:t xml:space="preserve">When holding time is measured instead of calculated </w:t>
      </w:r>
      <w:r w:rsidR="00121F07">
        <w:t>[</w:t>
      </w:r>
      <w:r w:rsidR="005F7FB2" w:rsidRPr="00B629D5">
        <w:t xml:space="preserve">select </w:t>
      </w:r>
      <w:r w:rsidRPr="00B629D5">
        <w:t>“Measured (FDA-PMO)”</w:t>
      </w:r>
      <w:r w:rsidR="005F7FB2" w:rsidRPr="00B629D5">
        <w:t xml:space="preserve"> in the </w:t>
      </w:r>
      <w:r w:rsidR="0085162F" w:rsidRPr="00B629D5">
        <w:t>“</w:t>
      </w:r>
      <w:r w:rsidR="005F7FB2" w:rsidRPr="00B629D5">
        <w:t>Holdi</w:t>
      </w:r>
      <w:r w:rsidR="0085162F" w:rsidRPr="00B629D5">
        <w:t>n</w:t>
      </w:r>
      <w:r w:rsidR="005F7FB2" w:rsidRPr="00B629D5">
        <w:t>g Time is</w:t>
      </w:r>
      <w:r w:rsidR="0085162F" w:rsidRPr="00B629D5">
        <w:t>”</w:t>
      </w:r>
      <w:r w:rsidR="005F7FB2" w:rsidRPr="00B629D5">
        <w:t xml:space="preserve"> drop</w:t>
      </w:r>
      <w:r w:rsidR="001C501F" w:rsidRPr="00B629D5">
        <w:t>-</w:t>
      </w:r>
      <w:r w:rsidR="005F7FB2" w:rsidRPr="00B629D5">
        <w:t>down list</w:t>
      </w:r>
      <w:r w:rsidR="00121F07">
        <w:t>]</w:t>
      </w:r>
      <w:r w:rsidR="007C52D1" w:rsidRPr="00B629D5">
        <w:t>, e</w:t>
      </w:r>
      <w:r w:rsidR="00AF0BA6" w:rsidRPr="00B629D5">
        <w:t xml:space="preserve">ven less information is necessary or shown in this case. </w:t>
      </w:r>
      <w:r w:rsidR="009F214D" w:rsidRPr="00B629D5">
        <w:t xml:space="preserve"> </w:t>
      </w:r>
      <w:r w:rsidR="00AF0BA6" w:rsidRPr="00B629D5">
        <w:t>T</w:t>
      </w:r>
      <w:r w:rsidRPr="00B629D5">
        <w:t xml:space="preserve">he calculator is still useful </w:t>
      </w:r>
      <w:r w:rsidR="009F214D" w:rsidRPr="00B629D5">
        <w:t>to</w:t>
      </w:r>
      <w:r w:rsidRPr="00B629D5">
        <w:t xml:space="preserve"> </w:t>
      </w:r>
      <w:r w:rsidR="00681392" w:rsidRPr="00B629D5">
        <w:t>check</w:t>
      </w:r>
      <w:r w:rsidRPr="00B629D5">
        <w:t xml:space="preserve"> </w:t>
      </w:r>
      <w:r w:rsidR="00FC08F1" w:rsidRPr="00B629D5">
        <w:t xml:space="preserve">measured holding times and temperatures against the thermal death curve for the selected </w:t>
      </w:r>
      <w:r w:rsidRPr="00B629D5">
        <w:t>product, as shown below.</w:t>
      </w:r>
    </w:p>
    <w:p w14:paraId="702EA427" w14:textId="7504A2CE" w:rsidR="003A6DD7" w:rsidRPr="00B629D5" w:rsidRDefault="002E6CBB" w:rsidP="001A136F">
      <w:pPr>
        <w:rPr>
          <w:sz w:val="32"/>
          <w:szCs w:val="32"/>
        </w:rPr>
      </w:pPr>
      <w:r w:rsidRPr="00B629D5">
        <w:t xml:space="preserve"> </w:t>
      </w:r>
      <w:r w:rsidR="008123FF" w:rsidRPr="00B629D5">
        <w:rPr>
          <w:noProof/>
        </w:rPr>
        <w:drawing>
          <wp:inline distT="0" distB="0" distL="0" distR="0" wp14:anchorId="4DE6B956" wp14:editId="0C9E7DC0">
            <wp:extent cx="5943600" cy="1372870"/>
            <wp:effectExtent l="0" t="0" r="0" b="0"/>
            <wp:docPr id="33666269"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6269" name="Picture 1" descr="Graphical user interface, text, application&#10;&#10;AI-generated content may be incorrect."/>
                    <pic:cNvPicPr/>
                  </pic:nvPicPr>
                  <pic:blipFill>
                    <a:blip r:embed="rId22"/>
                    <a:stretch>
                      <a:fillRect/>
                    </a:stretch>
                  </pic:blipFill>
                  <pic:spPr>
                    <a:xfrm>
                      <a:off x="0" y="0"/>
                      <a:ext cx="5943600" cy="1372870"/>
                    </a:xfrm>
                    <a:prstGeom prst="rect">
                      <a:avLst/>
                    </a:prstGeom>
                  </pic:spPr>
                </pic:pic>
              </a:graphicData>
            </a:graphic>
          </wp:inline>
        </w:drawing>
      </w:r>
      <w:r w:rsidR="003A6DD7" w:rsidRPr="00B629D5">
        <w:br w:type="page"/>
      </w:r>
    </w:p>
    <w:p w14:paraId="485C6ACC" w14:textId="3C34E92C" w:rsidR="00E949C3" w:rsidRPr="00B629D5" w:rsidRDefault="00073C85">
      <w:pPr>
        <w:pStyle w:val="Heading"/>
      </w:pPr>
      <w:bookmarkStart w:id="12" w:name="_Toc510411477"/>
      <w:bookmarkStart w:id="13" w:name="A8"/>
      <w:r w:rsidRPr="00B629D5">
        <w:rPr>
          <w:rFonts w:eastAsia="Arial Unicode MS" w:cs="Arial Unicode MS"/>
        </w:rPr>
        <w:lastRenderedPageBreak/>
        <w:t>U</w:t>
      </w:r>
      <w:r w:rsidR="003C2AB1" w:rsidRPr="00B629D5">
        <w:rPr>
          <w:rFonts w:eastAsia="Arial Unicode MS" w:cs="Arial Unicode MS"/>
        </w:rPr>
        <w:t>tilization</w:t>
      </w:r>
      <w:r w:rsidRPr="00B629D5">
        <w:rPr>
          <w:rFonts w:eastAsia="Arial Unicode MS" w:cs="Arial Unicode MS"/>
        </w:rPr>
        <w:t xml:space="preserve"> of the Holding Time Calculator</w:t>
      </w:r>
      <w:bookmarkEnd w:id="12"/>
    </w:p>
    <w:bookmarkEnd w:id="13"/>
    <w:p w14:paraId="1C79ED0D" w14:textId="56FC4C85" w:rsidR="00E949C3" w:rsidRPr="00B629D5" w:rsidRDefault="007B793E" w:rsidP="00693A32">
      <w:pPr>
        <w:pStyle w:val="Body"/>
      </w:pPr>
      <w:r w:rsidRPr="00B629D5">
        <w:t xml:space="preserve">Before </w:t>
      </w:r>
      <w:r w:rsidR="008123FF" w:rsidRPr="00B629D5">
        <w:t>using</w:t>
      </w:r>
      <w:r w:rsidRPr="00B629D5">
        <w:t xml:space="preserve"> the holding time </w:t>
      </w:r>
      <w:r w:rsidR="00410D5F" w:rsidRPr="00B629D5">
        <w:t>calculator,</w:t>
      </w:r>
      <w:r w:rsidRPr="00B629D5">
        <w:t xml:space="preserve"> you should receive specialized dairy training from </w:t>
      </w:r>
      <w:r w:rsidR="001C501F" w:rsidRPr="00B629D5">
        <w:t xml:space="preserve">U.S. Army Europe </w:t>
      </w:r>
      <w:r w:rsidR="004C6491" w:rsidRPr="00B629D5">
        <w:t>P</w:t>
      </w:r>
      <w:r w:rsidR="006B22ED" w:rsidRPr="00B629D5">
        <w:t xml:space="preserve">ublic Health Command Europe (PHCE) </w:t>
      </w:r>
      <w:r w:rsidR="00152240" w:rsidRPr="00B629D5">
        <w:t>Veterinary Services Division (</w:t>
      </w:r>
      <w:r w:rsidR="006B0CF8" w:rsidRPr="00B629D5">
        <w:t>VSD</w:t>
      </w:r>
      <w:r w:rsidR="00152240" w:rsidRPr="00B629D5">
        <w:t>)</w:t>
      </w:r>
      <w:r w:rsidRPr="00B629D5">
        <w:t xml:space="preserve"> dairy subject matter experts</w:t>
      </w:r>
      <w:r w:rsidR="006B0CF8" w:rsidRPr="00B629D5">
        <w:t xml:space="preserve">, and if </w:t>
      </w:r>
      <w:r w:rsidR="00814E7C" w:rsidRPr="00B629D5">
        <w:t xml:space="preserve">possible, </w:t>
      </w:r>
      <w:r w:rsidR="006B0CF8" w:rsidRPr="00B629D5">
        <w:t>attend the basic F</w:t>
      </w:r>
      <w:r w:rsidR="00152240" w:rsidRPr="00B629D5">
        <w:t xml:space="preserve">ood and Drug </w:t>
      </w:r>
      <w:r w:rsidR="004823C2" w:rsidRPr="00B629D5">
        <w:t>Administration (F</w:t>
      </w:r>
      <w:r w:rsidR="006B0CF8" w:rsidRPr="00B629D5">
        <w:t>DA</w:t>
      </w:r>
      <w:r w:rsidR="004823C2" w:rsidRPr="00B629D5">
        <w:t xml:space="preserve">) PMO </w:t>
      </w:r>
      <w:r w:rsidR="006B0CF8" w:rsidRPr="00B629D5">
        <w:t>course</w:t>
      </w:r>
      <w:r w:rsidR="00814E7C" w:rsidRPr="00B629D5">
        <w:t>.</w:t>
      </w:r>
    </w:p>
    <w:p w14:paraId="0C87D681" w14:textId="77777777" w:rsidR="00E949C3" w:rsidRPr="00B629D5" w:rsidRDefault="00E949C3" w:rsidP="00693A32">
      <w:pPr>
        <w:pStyle w:val="Body"/>
      </w:pPr>
    </w:p>
    <w:p w14:paraId="523CD0FA" w14:textId="2342C878" w:rsidR="00E949C3" w:rsidRPr="00B629D5" w:rsidRDefault="007B793E" w:rsidP="00693A32">
      <w:pPr>
        <w:pStyle w:val="Body"/>
      </w:pPr>
      <w:r w:rsidRPr="00B629D5">
        <w:t xml:space="preserve">The holding time calculator is broken down into three data input panels (top) and three informational panels (bottom), as shown in the previous pages. </w:t>
      </w:r>
      <w:r w:rsidR="00410D5F" w:rsidRPr="00B629D5">
        <w:t xml:space="preserve"> </w:t>
      </w:r>
      <w:r w:rsidRPr="00B629D5">
        <w:t>Panels contain multiple entries as follows.</w:t>
      </w:r>
    </w:p>
    <w:p w14:paraId="0229F6EB" w14:textId="77777777" w:rsidR="00E949C3" w:rsidRPr="00B629D5" w:rsidRDefault="00E949C3" w:rsidP="00693A32">
      <w:pPr>
        <w:pStyle w:val="Body"/>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659B9" w:rsidRPr="00B629D5" w14:paraId="394C79E9" w14:textId="77777777" w:rsidTr="000760E8">
        <w:tc>
          <w:tcPr>
            <w:tcW w:w="4675" w:type="dxa"/>
          </w:tcPr>
          <w:p w14:paraId="2F752386" w14:textId="77777777" w:rsidR="00C659B9" w:rsidRPr="00B629D5" w:rsidRDefault="00C659B9" w:rsidP="00C659B9">
            <w:pPr>
              <w:pStyle w:val="Body"/>
              <w:rPr>
                <w:u w:val="single"/>
              </w:rPr>
            </w:pPr>
            <w:r w:rsidRPr="00B629D5">
              <w:rPr>
                <w:u w:val="single"/>
              </w:rPr>
              <w:t>Data Input Panels:</w:t>
            </w:r>
          </w:p>
          <w:p w14:paraId="00D3BEAA" w14:textId="4DCD5A08" w:rsidR="005F4C01" w:rsidRPr="00B629D5" w:rsidRDefault="00C659B9" w:rsidP="005F4C01">
            <w:pPr>
              <w:pStyle w:val="Body"/>
              <w:numPr>
                <w:ilvl w:val="0"/>
                <w:numId w:val="2"/>
              </w:numPr>
            </w:pPr>
            <w:r w:rsidRPr="00B629D5">
              <w:t>Holding Time is.</w:t>
            </w:r>
          </w:p>
          <w:p w14:paraId="324F271B" w14:textId="77777777" w:rsidR="00C659B9" w:rsidRPr="00B629D5" w:rsidRDefault="00C659B9" w:rsidP="00C659B9">
            <w:pPr>
              <w:pStyle w:val="Body"/>
              <w:numPr>
                <w:ilvl w:val="0"/>
                <w:numId w:val="2"/>
              </w:numPr>
            </w:pPr>
            <w:r w:rsidRPr="00B629D5">
              <w:t>Product.</w:t>
            </w:r>
          </w:p>
          <w:p w14:paraId="219BF800" w14:textId="77777777" w:rsidR="00C659B9" w:rsidRPr="00B629D5" w:rsidRDefault="00C659B9" w:rsidP="00C659B9">
            <w:pPr>
              <w:pStyle w:val="Body"/>
              <w:numPr>
                <w:ilvl w:val="0"/>
                <w:numId w:val="2"/>
              </w:numPr>
            </w:pPr>
            <w:r w:rsidRPr="00B629D5">
              <w:t>Heat Exchange.</w:t>
            </w:r>
          </w:p>
          <w:p w14:paraId="7785CC86" w14:textId="77777777" w:rsidR="00C659B9" w:rsidRPr="00B629D5" w:rsidRDefault="00C659B9" w:rsidP="00C659B9">
            <w:pPr>
              <w:pStyle w:val="Body"/>
              <w:numPr>
                <w:ilvl w:val="0"/>
                <w:numId w:val="2"/>
              </w:numPr>
            </w:pPr>
            <w:r w:rsidRPr="00B629D5">
              <w:t>Cut-Out Temperature.</w:t>
            </w:r>
          </w:p>
          <w:p w14:paraId="6304172E" w14:textId="77777777" w:rsidR="00C659B9" w:rsidRPr="00B629D5" w:rsidRDefault="00C659B9" w:rsidP="00C659B9">
            <w:pPr>
              <w:pStyle w:val="Body"/>
              <w:numPr>
                <w:ilvl w:val="0"/>
                <w:numId w:val="2"/>
              </w:numPr>
            </w:pPr>
            <w:r w:rsidRPr="00B629D5">
              <w:t>Milk Fat Contents (only for dairy).</w:t>
            </w:r>
          </w:p>
          <w:p w14:paraId="2EFA2C22" w14:textId="77777777" w:rsidR="00C659B9" w:rsidRPr="00B629D5" w:rsidRDefault="00C659B9" w:rsidP="00C659B9">
            <w:pPr>
              <w:pStyle w:val="Body"/>
              <w:numPr>
                <w:ilvl w:val="0"/>
                <w:numId w:val="2"/>
              </w:numPr>
            </w:pPr>
            <w:r w:rsidRPr="00B629D5">
              <w:t>Density (only for dairy).</w:t>
            </w:r>
          </w:p>
          <w:p w14:paraId="4E7BE7D2" w14:textId="77777777" w:rsidR="00C659B9" w:rsidRPr="00B629D5" w:rsidRDefault="00C659B9" w:rsidP="00C659B9">
            <w:pPr>
              <w:pStyle w:val="Body"/>
              <w:numPr>
                <w:ilvl w:val="0"/>
                <w:numId w:val="2"/>
              </w:numPr>
            </w:pPr>
            <w:r w:rsidRPr="00B629D5">
              <w:t>Viscosity (only for dairy).</w:t>
            </w:r>
          </w:p>
          <w:p w14:paraId="02794A78" w14:textId="77777777" w:rsidR="00C659B9" w:rsidRPr="00B629D5" w:rsidRDefault="00C659B9" w:rsidP="00C659B9">
            <w:pPr>
              <w:pStyle w:val="Body"/>
              <w:numPr>
                <w:ilvl w:val="0"/>
                <w:numId w:val="2"/>
              </w:numPr>
            </w:pPr>
            <w:r w:rsidRPr="00B629D5">
              <w:t>Reynolds (only for dairy).</w:t>
            </w:r>
          </w:p>
          <w:p w14:paraId="022A95A5" w14:textId="77777777" w:rsidR="00C659B9" w:rsidRPr="00B629D5" w:rsidRDefault="00C659B9" w:rsidP="00C659B9">
            <w:pPr>
              <w:pStyle w:val="Body"/>
              <w:numPr>
                <w:ilvl w:val="0"/>
                <w:numId w:val="2"/>
              </w:numPr>
            </w:pPr>
            <w:r w:rsidRPr="00B629D5">
              <w:t>Max Flow Rate.</w:t>
            </w:r>
          </w:p>
          <w:p w14:paraId="36BB8953" w14:textId="77777777" w:rsidR="00C659B9" w:rsidRPr="00B629D5" w:rsidRDefault="00C659B9" w:rsidP="00C659B9">
            <w:pPr>
              <w:pStyle w:val="Body"/>
              <w:numPr>
                <w:ilvl w:val="0"/>
                <w:numId w:val="2"/>
              </w:numPr>
            </w:pPr>
            <w:r w:rsidRPr="00B629D5">
              <w:t>Holding Tube Length.</w:t>
            </w:r>
          </w:p>
          <w:p w14:paraId="58CF879C" w14:textId="77777777" w:rsidR="00C659B9" w:rsidRPr="00B629D5" w:rsidRDefault="00C659B9" w:rsidP="00C659B9">
            <w:pPr>
              <w:pStyle w:val="Body"/>
              <w:numPr>
                <w:ilvl w:val="0"/>
                <w:numId w:val="2"/>
              </w:numPr>
            </w:pPr>
            <w:r w:rsidRPr="00B629D5">
              <w:t>Inner Diameter.</w:t>
            </w:r>
          </w:p>
          <w:p w14:paraId="4E2BC8B0" w14:textId="2F87EBBE" w:rsidR="00C659B9" w:rsidRPr="00B629D5" w:rsidRDefault="00C659B9" w:rsidP="00C659B9">
            <w:pPr>
              <w:pStyle w:val="Body"/>
              <w:numPr>
                <w:ilvl w:val="0"/>
                <w:numId w:val="2"/>
              </w:numPr>
            </w:pPr>
            <w:r w:rsidRPr="00B629D5">
              <w:t>Volume.</w:t>
            </w:r>
          </w:p>
        </w:tc>
        <w:tc>
          <w:tcPr>
            <w:tcW w:w="4675" w:type="dxa"/>
          </w:tcPr>
          <w:p w14:paraId="4123AD13" w14:textId="77777777" w:rsidR="00C659B9" w:rsidRPr="00B629D5" w:rsidRDefault="00C659B9" w:rsidP="00C659B9">
            <w:pPr>
              <w:pStyle w:val="Body"/>
              <w:rPr>
                <w:u w:val="single"/>
              </w:rPr>
            </w:pPr>
            <w:r w:rsidRPr="00B629D5">
              <w:rPr>
                <w:u w:val="single"/>
              </w:rPr>
              <w:t>Informational Panels:</w:t>
            </w:r>
          </w:p>
          <w:p w14:paraId="10B37916" w14:textId="77777777" w:rsidR="00C659B9" w:rsidRPr="00B629D5" w:rsidRDefault="00C659B9" w:rsidP="00C659B9">
            <w:pPr>
              <w:pStyle w:val="Body"/>
              <w:numPr>
                <w:ilvl w:val="0"/>
                <w:numId w:val="2"/>
              </w:numPr>
            </w:pPr>
            <w:r w:rsidRPr="00B629D5">
              <w:t>Average Flow.</w:t>
            </w:r>
          </w:p>
          <w:p w14:paraId="503909E6" w14:textId="304BCCF8" w:rsidR="00C659B9" w:rsidRPr="00B629D5" w:rsidRDefault="00C659B9" w:rsidP="00C659B9">
            <w:pPr>
              <w:pStyle w:val="Body"/>
              <w:numPr>
                <w:ilvl w:val="0"/>
                <w:numId w:val="2"/>
              </w:numPr>
            </w:pPr>
            <w:r w:rsidRPr="00B629D5">
              <w:t xml:space="preserve">Water </w:t>
            </w:r>
            <w:r w:rsidR="00D412C1" w:rsidRPr="00B629D5">
              <w:t xml:space="preserve">Turbulent </w:t>
            </w:r>
            <w:r w:rsidRPr="00B629D5">
              <w:t>Flow.</w:t>
            </w:r>
          </w:p>
          <w:p w14:paraId="373D8C47" w14:textId="6703263A" w:rsidR="00C659B9" w:rsidRPr="00B629D5" w:rsidRDefault="00D412C1" w:rsidP="00C659B9">
            <w:pPr>
              <w:pStyle w:val="Body"/>
              <w:numPr>
                <w:ilvl w:val="0"/>
                <w:numId w:val="2"/>
              </w:numPr>
            </w:pPr>
            <w:r w:rsidRPr="00B629D5">
              <w:t xml:space="preserve">Product </w:t>
            </w:r>
            <w:r w:rsidR="00C659B9" w:rsidRPr="00B629D5">
              <w:t>Turbulent Flow.</w:t>
            </w:r>
          </w:p>
          <w:p w14:paraId="4F3B63D2" w14:textId="7EDE5AA1" w:rsidR="00C659B9" w:rsidRPr="00B629D5" w:rsidRDefault="00D412C1" w:rsidP="00C659B9">
            <w:pPr>
              <w:pStyle w:val="Body"/>
              <w:numPr>
                <w:ilvl w:val="0"/>
                <w:numId w:val="2"/>
              </w:numPr>
            </w:pPr>
            <w:r w:rsidRPr="00B629D5">
              <w:t xml:space="preserve">Product </w:t>
            </w:r>
            <w:r w:rsidR="00C659B9" w:rsidRPr="00B629D5">
              <w:t>Laminar Flow.</w:t>
            </w:r>
          </w:p>
          <w:p w14:paraId="29D60466" w14:textId="77BB5D7F" w:rsidR="00DF200F" w:rsidRPr="00B629D5" w:rsidRDefault="00DF200F" w:rsidP="00C659B9">
            <w:pPr>
              <w:pStyle w:val="Body"/>
              <w:numPr>
                <w:ilvl w:val="0"/>
                <w:numId w:val="2"/>
              </w:numPr>
            </w:pPr>
            <w:r w:rsidRPr="00B629D5">
              <w:t>Process Lethality (UP only).</w:t>
            </w:r>
          </w:p>
          <w:p w14:paraId="127398D8" w14:textId="69FED8D4" w:rsidR="00DF200F" w:rsidRPr="00B629D5" w:rsidRDefault="00DF200F" w:rsidP="00C659B9">
            <w:pPr>
              <w:pStyle w:val="Body"/>
              <w:numPr>
                <w:ilvl w:val="0"/>
                <w:numId w:val="2"/>
              </w:numPr>
            </w:pPr>
            <w:r w:rsidRPr="00B629D5">
              <w:t>Target Lethality (UP only).</w:t>
            </w:r>
          </w:p>
          <w:p w14:paraId="34715BF0" w14:textId="77777777" w:rsidR="00C659B9" w:rsidRPr="00B629D5" w:rsidRDefault="00C659B9" w:rsidP="00C659B9">
            <w:pPr>
              <w:pStyle w:val="Body"/>
              <w:numPr>
                <w:ilvl w:val="0"/>
                <w:numId w:val="2"/>
              </w:numPr>
            </w:pPr>
            <w:r w:rsidRPr="00B629D5">
              <w:t>Thermal Death Curve (graph).</w:t>
            </w:r>
          </w:p>
          <w:p w14:paraId="00BEF869" w14:textId="003DA1E9" w:rsidR="00C659B9" w:rsidRPr="00B629D5" w:rsidRDefault="00C659B9" w:rsidP="00C659B9">
            <w:pPr>
              <w:pStyle w:val="Body"/>
              <w:numPr>
                <w:ilvl w:val="0"/>
                <w:numId w:val="2"/>
              </w:numPr>
            </w:pPr>
            <w:r w:rsidRPr="00B629D5">
              <w:t>US Forces Statement.</w:t>
            </w:r>
          </w:p>
        </w:tc>
      </w:tr>
    </w:tbl>
    <w:p w14:paraId="5BB8EB5D" w14:textId="77777777" w:rsidR="00E949C3" w:rsidRPr="00B629D5" w:rsidRDefault="00E949C3" w:rsidP="00693A32">
      <w:pPr>
        <w:pStyle w:val="Body"/>
      </w:pPr>
    </w:p>
    <w:p w14:paraId="602A3AE8" w14:textId="74852865" w:rsidR="00E949C3" w:rsidRPr="00B629D5" w:rsidRDefault="00AC2918" w:rsidP="00693A32">
      <w:pPr>
        <w:pStyle w:val="Body"/>
        <w:rPr>
          <w:b/>
          <w:bCs/>
        </w:rPr>
      </w:pPr>
      <w:r w:rsidRPr="00B629D5">
        <w:rPr>
          <w:b/>
          <w:bCs/>
        </w:rPr>
        <w:t xml:space="preserve">Note: </w:t>
      </w:r>
      <w:r w:rsidR="007B793E" w:rsidRPr="00B629D5">
        <w:rPr>
          <w:b/>
          <w:bCs/>
        </w:rPr>
        <w:t xml:space="preserve">Data in the </w:t>
      </w:r>
      <w:r w:rsidR="00057220" w:rsidRPr="00B629D5">
        <w:rPr>
          <w:b/>
          <w:bCs/>
        </w:rPr>
        <w:t>“Data I</w:t>
      </w:r>
      <w:r w:rsidR="007B793E" w:rsidRPr="00B629D5">
        <w:rPr>
          <w:b/>
          <w:bCs/>
        </w:rPr>
        <w:t xml:space="preserve">nput </w:t>
      </w:r>
      <w:r w:rsidR="00057220" w:rsidRPr="00B629D5">
        <w:rPr>
          <w:b/>
          <w:bCs/>
        </w:rPr>
        <w:t>P</w:t>
      </w:r>
      <w:r w:rsidR="007B793E" w:rsidRPr="00B629D5">
        <w:rPr>
          <w:b/>
          <w:bCs/>
        </w:rPr>
        <w:t>anels</w:t>
      </w:r>
      <w:r w:rsidR="00057220" w:rsidRPr="00B629D5">
        <w:rPr>
          <w:b/>
          <w:bCs/>
        </w:rPr>
        <w:t>”</w:t>
      </w:r>
      <w:r w:rsidR="007B793E" w:rsidRPr="00B629D5">
        <w:rPr>
          <w:b/>
          <w:bCs/>
        </w:rPr>
        <w:t xml:space="preserve"> can be entered top-to-bottom and left-to-right or out-of-order. </w:t>
      </w:r>
      <w:r w:rsidR="00410D5F" w:rsidRPr="00B629D5">
        <w:rPr>
          <w:b/>
          <w:bCs/>
        </w:rPr>
        <w:t xml:space="preserve"> </w:t>
      </w:r>
      <w:r w:rsidR="007B793E" w:rsidRPr="00B629D5">
        <w:rPr>
          <w:b/>
          <w:bCs/>
        </w:rPr>
        <w:t xml:space="preserve">The </w:t>
      </w:r>
      <w:r w:rsidR="00057220" w:rsidRPr="00B629D5">
        <w:rPr>
          <w:b/>
          <w:bCs/>
        </w:rPr>
        <w:t>“I</w:t>
      </w:r>
      <w:r w:rsidR="007B793E" w:rsidRPr="00B629D5">
        <w:rPr>
          <w:b/>
          <w:bCs/>
        </w:rPr>
        <w:t xml:space="preserve">nformational </w:t>
      </w:r>
      <w:r w:rsidR="00057220" w:rsidRPr="00B629D5">
        <w:rPr>
          <w:b/>
          <w:bCs/>
        </w:rPr>
        <w:t>P</w:t>
      </w:r>
      <w:r w:rsidR="007B793E" w:rsidRPr="00B629D5">
        <w:rPr>
          <w:b/>
          <w:bCs/>
        </w:rPr>
        <w:t>anels</w:t>
      </w:r>
      <w:r w:rsidR="00057220" w:rsidRPr="00B629D5">
        <w:rPr>
          <w:b/>
          <w:bCs/>
        </w:rPr>
        <w:t>”</w:t>
      </w:r>
      <w:r w:rsidR="007B793E" w:rsidRPr="00B629D5">
        <w:rPr>
          <w:b/>
          <w:bCs/>
        </w:rPr>
        <w:t xml:space="preserve"> are updated in real time as soon as any input data is </w:t>
      </w:r>
      <w:r w:rsidR="000B14D3" w:rsidRPr="00B629D5">
        <w:rPr>
          <w:b/>
          <w:bCs/>
        </w:rPr>
        <w:t xml:space="preserve">added or </w:t>
      </w:r>
      <w:r w:rsidR="007B793E" w:rsidRPr="00B629D5">
        <w:rPr>
          <w:b/>
          <w:bCs/>
        </w:rPr>
        <w:t>changed.</w:t>
      </w:r>
    </w:p>
    <w:p w14:paraId="554D776C" w14:textId="7DC1A541" w:rsidR="00F4026D" w:rsidRPr="00B629D5" w:rsidRDefault="00F4026D" w:rsidP="001A136F"/>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80E10" w:rsidRPr="00B629D5" w14:paraId="6F38E197" w14:textId="77777777" w:rsidTr="005E601E">
        <w:tc>
          <w:tcPr>
            <w:tcW w:w="4675" w:type="dxa"/>
          </w:tcPr>
          <w:p w14:paraId="6DAE581B" w14:textId="77777777" w:rsidR="00520B8A" w:rsidRPr="00B629D5" w:rsidRDefault="00520B8A" w:rsidP="005E601E">
            <w:pPr>
              <w:pStyle w:val="Body"/>
            </w:pPr>
          </w:p>
          <w:p w14:paraId="6881F74D" w14:textId="3B469754" w:rsidR="00080E10" w:rsidRPr="00B629D5" w:rsidRDefault="00972DB0" w:rsidP="005E601E">
            <w:pPr>
              <w:pStyle w:val="Body"/>
              <w:rPr>
                <w:u w:val="single"/>
              </w:rPr>
            </w:pPr>
            <w:r w:rsidRPr="00B629D5">
              <w:rPr>
                <w:u w:val="single"/>
              </w:rPr>
              <w:t>View Drop Down</w:t>
            </w:r>
            <w:r w:rsidR="00080E10" w:rsidRPr="00B629D5">
              <w:rPr>
                <w:u w:val="single"/>
              </w:rPr>
              <w:t xml:space="preserve"> Panel</w:t>
            </w:r>
            <w:r w:rsidRPr="00B629D5">
              <w:rPr>
                <w:u w:val="single"/>
              </w:rPr>
              <w:t>s</w:t>
            </w:r>
            <w:r w:rsidR="00080E10" w:rsidRPr="00B629D5">
              <w:rPr>
                <w:u w:val="single"/>
              </w:rPr>
              <w:t>:</w:t>
            </w:r>
          </w:p>
          <w:p w14:paraId="5CF92148" w14:textId="779E993E" w:rsidR="00080E10" w:rsidRPr="00B629D5" w:rsidRDefault="00ED1861" w:rsidP="005E601E">
            <w:pPr>
              <w:pStyle w:val="Body"/>
              <w:numPr>
                <w:ilvl w:val="0"/>
                <w:numId w:val="2"/>
              </w:numPr>
            </w:pPr>
            <w:r w:rsidRPr="00B629D5">
              <w:t>Show Sliders</w:t>
            </w:r>
          </w:p>
          <w:p w14:paraId="6E738453" w14:textId="77777777" w:rsidR="006E4C79" w:rsidRPr="00B629D5" w:rsidRDefault="006E4C79" w:rsidP="005E601E">
            <w:pPr>
              <w:pStyle w:val="Body"/>
              <w:numPr>
                <w:ilvl w:val="0"/>
                <w:numId w:val="2"/>
              </w:numPr>
            </w:pPr>
            <w:r w:rsidRPr="00B629D5">
              <w:t>Show TS Assessment</w:t>
            </w:r>
          </w:p>
          <w:p w14:paraId="662FC176" w14:textId="77777777" w:rsidR="002D32A0" w:rsidRPr="00B629D5" w:rsidRDefault="002D32A0" w:rsidP="005E601E">
            <w:pPr>
              <w:pStyle w:val="Body"/>
              <w:numPr>
                <w:ilvl w:val="0"/>
                <w:numId w:val="2"/>
              </w:numPr>
            </w:pPr>
            <w:r w:rsidRPr="00B629D5">
              <w:t xml:space="preserve">Show Boiling Pressure </w:t>
            </w:r>
          </w:p>
          <w:p w14:paraId="356D964E" w14:textId="1C2E24D0" w:rsidR="005C31D1" w:rsidRPr="00B629D5" w:rsidRDefault="005C31D1" w:rsidP="005E601E">
            <w:pPr>
              <w:pStyle w:val="Body"/>
              <w:numPr>
                <w:ilvl w:val="0"/>
                <w:numId w:val="2"/>
              </w:numPr>
            </w:pPr>
            <w:r w:rsidRPr="00B629D5">
              <w:t>Show Know</w:t>
            </w:r>
            <w:r w:rsidR="0007363B" w:rsidRPr="00B629D5">
              <w:t>n</w:t>
            </w:r>
            <w:r w:rsidRPr="00B629D5">
              <w:t xml:space="preserve"> Volume</w:t>
            </w:r>
          </w:p>
          <w:p w14:paraId="466ACF7B" w14:textId="77777777" w:rsidR="000E3C83" w:rsidRPr="00B629D5" w:rsidRDefault="000E3C83" w:rsidP="005E601E">
            <w:pPr>
              <w:pStyle w:val="Body"/>
              <w:numPr>
                <w:ilvl w:val="0"/>
                <w:numId w:val="2"/>
              </w:numPr>
            </w:pPr>
            <w:r w:rsidRPr="00B629D5">
              <w:t>Show Recorder Assessment</w:t>
            </w:r>
          </w:p>
          <w:p w14:paraId="792CDB7A" w14:textId="6E8AF6DC" w:rsidR="00080E10" w:rsidRPr="00B629D5" w:rsidRDefault="000E3C83" w:rsidP="005E601E">
            <w:pPr>
              <w:pStyle w:val="Body"/>
              <w:numPr>
                <w:ilvl w:val="0"/>
                <w:numId w:val="2"/>
              </w:numPr>
            </w:pPr>
            <w:r w:rsidRPr="00B629D5">
              <w:t>Hide Rheological Assessment</w:t>
            </w:r>
          </w:p>
          <w:p w14:paraId="48ECCFA8" w14:textId="1701F7F4" w:rsidR="00080E10" w:rsidRPr="00B629D5" w:rsidRDefault="000E3C83" w:rsidP="005E601E">
            <w:pPr>
              <w:pStyle w:val="Body"/>
              <w:numPr>
                <w:ilvl w:val="0"/>
                <w:numId w:val="2"/>
              </w:numPr>
            </w:pPr>
            <w:r w:rsidRPr="00B629D5">
              <w:t>Show Let</w:t>
            </w:r>
            <w:r w:rsidR="0081287A" w:rsidRPr="00B629D5">
              <w:t>hality Assessment</w:t>
            </w:r>
          </w:p>
          <w:p w14:paraId="3FE72F15" w14:textId="697BADCF" w:rsidR="00080E10" w:rsidRPr="00B629D5" w:rsidRDefault="0081287A" w:rsidP="005E601E">
            <w:pPr>
              <w:pStyle w:val="Body"/>
              <w:numPr>
                <w:ilvl w:val="0"/>
                <w:numId w:val="2"/>
              </w:numPr>
            </w:pPr>
            <w:r w:rsidRPr="00B629D5">
              <w:t>Graph</w:t>
            </w:r>
          </w:p>
          <w:p w14:paraId="2D4A219F" w14:textId="6C4950FE" w:rsidR="00080E10" w:rsidRPr="00B629D5" w:rsidRDefault="0081287A" w:rsidP="005E601E">
            <w:pPr>
              <w:pStyle w:val="Body"/>
              <w:numPr>
                <w:ilvl w:val="0"/>
                <w:numId w:val="2"/>
              </w:numPr>
            </w:pPr>
            <w:r w:rsidRPr="00B629D5">
              <w:t>Hide Statement</w:t>
            </w:r>
          </w:p>
        </w:tc>
        <w:tc>
          <w:tcPr>
            <w:tcW w:w="4675" w:type="dxa"/>
          </w:tcPr>
          <w:p w14:paraId="74F8B7CD" w14:textId="0C21EA07" w:rsidR="00080E10" w:rsidRPr="00B629D5" w:rsidRDefault="00433B83" w:rsidP="00682825">
            <w:pPr>
              <w:pStyle w:val="Body"/>
            </w:pPr>
            <w:r w:rsidRPr="00B629D5">
              <w:rPr>
                <w:noProof/>
              </w:rPr>
              <w:drawing>
                <wp:inline distT="0" distB="0" distL="0" distR="0" wp14:anchorId="0C1BC8FE" wp14:editId="1222B000">
                  <wp:extent cx="1343771" cy="2257569"/>
                  <wp:effectExtent l="0" t="0" r="8890" b="0"/>
                  <wp:docPr id="1672031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54044" cy="2274828"/>
                          </a:xfrm>
                          <a:prstGeom prst="rect">
                            <a:avLst/>
                          </a:prstGeom>
                          <a:noFill/>
                        </pic:spPr>
                      </pic:pic>
                    </a:graphicData>
                  </a:graphic>
                </wp:inline>
              </w:drawing>
            </w:r>
          </w:p>
          <w:p w14:paraId="63A5EB18" w14:textId="370FFEA6" w:rsidR="00520B8A" w:rsidRPr="00B629D5" w:rsidRDefault="00520B8A" w:rsidP="00682825">
            <w:pPr>
              <w:pStyle w:val="Body"/>
            </w:pPr>
          </w:p>
        </w:tc>
      </w:tr>
    </w:tbl>
    <w:p w14:paraId="1339E325" w14:textId="116A8CBD" w:rsidR="00520B8A" w:rsidRPr="00B629D5" w:rsidRDefault="00AC2918" w:rsidP="00520B8A">
      <w:pPr>
        <w:pStyle w:val="Body"/>
        <w:rPr>
          <w:b/>
          <w:bCs/>
        </w:rPr>
      </w:pPr>
      <w:r w:rsidRPr="00B629D5">
        <w:rPr>
          <w:b/>
          <w:bCs/>
        </w:rPr>
        <w:t xml:space="preserve">Note: </w:t>
      </w:r>
      <w:r w:rsidR="00520B8A" w:rsidRPr="00B629D5">
        <w:rPr>
          <w:b/>
          <w:bCs/>
        </w:rPr>
        <w:t xml:space="preserve">Data in the </w:t>
      </w:r>
      <w:r w:rsidR="00972DB0" w:rsidRPr="00B629D5">
        <w:rPr>
          <w:b/>
          <w:bCs/>
        </w:rPr>
        <w:t>“View P</w:t>
      </w:r>
      <w:r w:rsidR="00520B8A" w:rsidRPr="00B629D5">
        <w:rPr>
          <w:b/>
          <w:bCs/>
        </w:rPr>
        <w:t>anels</w:t>
      </w:r>
      <w:r w:rsidR="00972DB0" w:rsidRPr="00B629D5">
        <w:rPr>
          <w:b/>
          <w:bCs/>
        </w:rPr>
        <w:t xml:space="preserve">” </w:t>
      </w:r>
      <w:r w:rsidR="00F807A3" w:rsidRPr="00B629D5">
        <w:rPr>
          <w:b/>
          <w:bCs/>
        </w:rPr>
        <w:t>are</w:t>
      </w:r>
      <w:r w:rsidR="00972DB0" w:rsidRPr="00B629D5">
        <w:rPr>
          <w:b/>
          <w:bCs/>
        </w:rPr>
        <w:t xml:space="preserve"> addressed </w:t>
      </w:r>
      <w:r w:rsidR="00FE1A11" w:rsidRPr="00B629D5">
        <w:rPr>
          <w:b/>
          <w:bCs/>
        </w:rPr>
        <w:t xml:space="preserve">in detail </w:t>
      </w:r>
      <w:r w:rsidR="00F807A3" w:rsidRPr="00B629D5">
        <w:rPr>
          <w:b/>
          <w:bCs/>
        </w:rPr>
        <w:t>on page 1</w:t>
      </w:r>
      <w:r w:rsidR="00465468" w:rsidRPr="00B629D5">
        <w:rPr>
          <w:b/>
          <w:bCs/>
        </w:rPr>
        <w:t>5</w:t>
      </w:r>
      <w:r w:rsidR="00FE1A11" w:rsidRPr="00B629D5">
        <w:rPr>
          <w:b/>
          <w:bCs/>
        </w:rPr>
        <w:t xml:space="preserve">. </w:t>
      </w:r>
    </w:p>
    <w:p w14:paraId="7A93062B" w14:textId="77777777" w:rsidR="006D00A7" w:rsidRPr="00B629D5" w:rsidRDefault="006D00A7" w:rsidP="001A136F"/>
    <w:p w14:paraId="180A32A9" w14:textId="18F4AC80" w:rsidR="00464C1B" w:rsidRPr="00B629D5" w:rsidRDefault="00464C1B" w:rsidP="00464C1B">
      <w:pPr>
        <w:pStyle w:val="Heading"/>
      </w:pPr>
      <w:bookmarkStart w:id="14" w:name="_Toc510411478"/>
      <w:bookmarkStart w:id="15" w:name="A9"/>
      <w:r w:rsidRPr="00B629D5">
        <w:rPr>
          <w:rFonts w:eastAsia="Arial Unicode MS" w:cs="Arial Unicode MS"/>
        </w:rPr>
        <w:lastRenderedPageBreak/>
        <w:t xml:space="preserve">Overview of </w:t>
      </w:r>
      <w:r w:rsidR="00201209" w:rsidRPr="00B629D5">
        <w:t>Data Input Panels</w:t>
      </w:r>
      <w:r w:rsidR="00201209" w:rsidRPr="00B629D5">
        <w:rPr>
          <w:rFonts w:eastAsia="Arial Unicode MS" w:cs="Arial Unicode MS"/>
        </w:rPr>
        <w:t xml:space="preserve"> </w:t>
      </w:r>
      <w:r w:rsidRPr="00B629D5">
        <w:rPr>
          <w:rFonts w:eastAsia="Arial Unicode MS" w:cs="Arial Unicode MS"/>
        </w:rPr>
        <w:t>in the Calculator</w:t>
      </w:r>
      <w:bookmarkEnd w:id="14"/>
    </w:p>
    <w:bookmarkEnd w:id="15"/>
    <w:p w14:paraId="5AEB5A3D" w14:textId="4936F941" w:rsidR="006D00A7" w:rsidRPr="00B629D5" w:rsidRDefault="00464C1B" w:rsidP="00464C1B">
      <w:pPr>
        <w:pStyle w:val="Body"/>
      </w:pPr>
      <w:r w:rsidRPr="00B629D5">
        <w:t xml:space="preserve">This is a brief overview of the input data fields and their function. </w:t>
      </w:r>
      <w:r w:rsidR="00C31200" w:rsidRPr="00B629D5">
        <w:t xml:space="preserve"> </w:t>
      </w:r>
      <w:r w:rsidRPr="00B629D5">
        <w:t>Hovering the mouse pointer over fields in the calculator also provides a brief synopsis of their function.</w:t>
      </w:r>
    </w:p>
    <w:p w14:paraId="0D4DD3A7" w14:textId="77777777" w:rsidR="004823C2" w:rsidRPr="00B629D5" w:rsidRDefault="004823C2" w:rsidP="00464C1B">
      <w:pPr>
        <w:pStyle w:val="Body"/>
      </w:pPr>
    </w:p>
    <w:tbl>
      <w:tblPr>
        <w:tblStyle w:val="TableGrid"/>
        <w:tblW w:w="9540" w:type="dxa"/>
        <w:tblInd w:w="-3" w:type="dxa"/>
        <w:tblLook w:val="04A0" w:firstRow="1" w:lastRow="0" w:firstColumn="1" w:lastColumn="0" w:noHBand="0" w:noVBand="1"/>
      </w:tblPr>
      <w:tblGrid>
        <w:gridCol w:w="1710"/>
        <w:gridCol w:w="3420"/>
        <w:gridCol w:w="4410"/>
      </w:tblGrid>
      <w:tr w:rsidR="004823C2" w:rsidRPr="00B629D5" w14:paraId="24D69CD8" w14:textId="77777777" w:rsidTr="00516A13">
        <w:trPr>
          <w:trHeight w:val="328"/>
        </w:trPr>
        <w:tc>
          <w:tcPr>
            <w:tcW w:w="1710" w:type="dxa"/>
            <w:tcBorders>
              <w:top w:val="single" w:sz="2" w:space="0" w:color="000000"/>
              <w:left w:val="single" w:sz="2" w:space="0" w:color="000000"/>
              <w:bottom w:val="single" w:sz="2" w:space="0" w:color="000000"/>
              <w:right w:val="single" w:sz="2" w:space="0" w:color="000000"/>
            </w:tcBorders>
            <w:vAlign w:val="center"/>
          </w:tcPr>
          <w:p w14:paraId="25D07228" w14:textId="2023DE2C" w:rsidR="004823C2" w:rsidRPr="00B629D5" w:rsidRDefault="004823C2"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b/>
                <w:bCs/>
                <w:sz w:val="20"/>
                <w:szCs w:val="20"/>
              </w:rPr>
              <w:t>ENTRY</w:t>
            </w:r>
          </w:p>
        </w:tc>
        <w:tc>
          <w:tcPr>
            <w:tcW w:w="3420" w:type="dxa"/>
            <w:tcBorders>
              <w:top w:val="single" w:sz="2" w:space="0" w:color="000000"/>
              <w:left w:val="single" w:sz="2" w:space="0" w:color="000000"/>
              <w:bottom w:val="single" w:sz="2" w:space="0" w:color="000000"/>
              <w:right w:val="single" w:sz="2" w:space="0" w:color="000000"/>
            </w:tcBorders>
            <w:vAlign w:val="center"/>
          </w:tcPr>
          <w:p w14:paraId="48B82812" w14:textId="1B0F0BEA" w:rsidR="004823C2" w:rsidRPr="00B629D5" w:rsidRDefault="004823C2"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b/>
                <w:bCs/>
                <w:sz w:val="20"/>
                <w:szCs w:val="20"/>
              </w:rPr>
              <w:t>OPTIONS</w:t>
            </w:r>
          </w:p>
        </w:tc>
        <w:tc>
          <w:tcPr>
            <w:tcW w:w="4410" w:type="dxa"/>
            <w:tcBorders>
              <w:top w:val="single" w:sz="2" w:space="0" w:color="000000"/>
              <w:left w:val="single" w:sz="2" w:space="0" w:color="000000"/>
              <w:bottom w:val="single" w:sz="2" w:space="0" w:color="000000"/>
              <w:right w:val="single" w:sz="2" w:space="0" w:color="000000"/>
            </w:tcBorders>
            <w:vAlign w:val="center"/>
          </w:tcPr>
          <w:p w14:paraId="5BE61593" w14:textId="2B48BFE3" w:rsidR="004823C2" w:rsidRPr="00B629D5" w:rsidRDefault="004823C2"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b/>
                <w:bCs/>
                <w:sz w:val="20"/>
                <w:szCs w:val="20"/>
              </w:rPr>
              <w:t>DESCRIPTION</w:t>
            </w:r>
          </w:p>
        </w:tc>
      </w:tr>
      <w:tr w:rsidR="004823C2" w:rsidRPr="00B629D5" w14:paraId="3324CF38" w14:textId="77777777" w:rsidTr="006A291D">
        <w:trPr>
          <w:trHeight w:val="4211"/>
        </w:trPr>
        <w:tc>
          <w:tcPr>
            <w:tcW w:w="1710" w:type="dxa"/>
            <w:vAlign w:val="center"/>
          </w:tcPr>
          <w:p w14:paraId="040DB427" w14:textId="77777777" w:rsidR="004823C2" w:rsidRPr="00B629D5" w:rsidRDefault="004823C2" w:rsidP="004823C2">
            <w:pPr>
              <w:pStyle w:val="TableStyle2"/>
              <w:jc w:val="center"/>
            </w:pPr>
            <w:r w:rsidRPr="00B629D5">
              <w:t>Holding</w:t>
            </w:r>
          </w:p>
          <w:p w14:paraId="1CC4E096" w14:textId="77777777" w:rsidR="004823C2" w:rsidRPr="00B629D5" w:rsidRDefault="004823C2" w:rsidP="004823C2">
            <w:pPr>
              <w:pStyle w:val="TableStyle2"/>
              <w:jc w:val="center"/>
            </w:pPr>
            <w:r w:rsidRPr="00B629D5">
              <w:t>Time</w:t>
            </w:r>
          </w:p>
          <w:p w14:paraId="298DB823" w14:textId="47E8989C" w:rsidR="004823C2" w:rsidRPr="00B629D5" w:rsidRDefault="004823C2"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t>is</w:t>
            </w:r>
          </w:p>
        </w:tc>
        <w:tc>
          <w:tcPr>
            <w:tcW w:w="3420" w:type="dxa"/>
            <w:vAlign w:val="center"/>
          </w:tcPr>
          <w:p w14:paraId="470D8C7C" w14:textId="77777777" w:rsidR="006A291D" w:rsidRPr="00287422" w:rsidRDefault="006A291D" w:rsidP="004823C2">
            <w:pPr>
              <w:pStyle w:val="TableStyle2"/>
              <w:rPr>
                <w:b/>
                <w:bCs/>
              </w:rPr>
            </w:pPr>
          </w:p>
          <w:p w14:paraId="5D995BE3" w14:textId="77777777" w:rsidR="006A291D" w:rsidRPr="00287422" w:rsidRDefault="006A291D" w:rsidP="004823C2">
            <w:pPr>
              <w:pStyle w:val="TableStyle2"/>
              <w:rPr>
                <w:b/>
                <w:bCs/>
              </w:rPr>
            </w:pPr>
          </w:p>
          <w:p w14:paraId="41336267" w14:textId="5F66F159" w:rsidR="004823C2" w:rsidRPr="00287422" w:rsidRDefault="00D118CB" w:rsidP="004823C2">
            <w:pPr>
              <w:pStyle w:val="TableStyle2"/>
              <w:rPr>
                <w:b/>
                <w:bCs/>
              </w:rPr>
            </w:pPr>
            <w:r w:rsidRPr="00287422">
              <w:rPr>
                <w:b/>
                <w:bCs/>
              </w:rPr>
              <w:t>*</w:t>
            </w:r>
            <w:r w:rsidR="004823C2" w:rsidRPr="00287422">
              <w:rPr>
                <w:b/>
                <w:bCs/>
              </w:rPr>
              <w:t>Calculated (DHA-VS)</w:t>
            </w:r>
          </w:p>
          <w:p w14:paraId="6B52D910" w14:textId="77777777" w:rsidR="004823C2" w:rsidRPr="00287422" w:rsidRDefault="004823C2" w:rsidP="004823C2">
            <w:pPr>
              <w:pStyle w:val="TableStyle2"/>
            </w:pPr>
            <w:r w:rsidRPr="00287422">
              <w:t>Calculated (NSRDEC)</w:t>
            </w:r>
          </w:p>
          <w:p w14:paraId="645E3E3C" w14:textId="77777777" w:rsidR="004823C2" w:rsidRPr="00287422" w:rsidRDefault="004823C2" w:rsidP="004823C2">
            <w:pPr>
              <w:pStyle w:val="TableStyle2"/>
            </w:pPr>
            <w:r w:rsidRPr="00287422">
              <w:t>Calculated (FDA)</w:t>
            </w:r>
          </w:p>
          <w:p w14:paraId="70543BD3" w14:textId="77777777" w:rsidR="004823C2" w:rsidRPr="00287422" w:rsidRDefault="004823C2"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287422">
              <w:rPr>
                <w:sz w:val="20"/>
                <w:szCs w:val="20"/>
              </w:rPr>
              <w:t>Measured (FDA)</w:t>
            </w:r>
          </w:p>
          <w:p w14:paraId="7E5215DB" w14:textId="77777777" w:rsidR="00D175F8" w:rsidRPr="00287422" w:rsidRDefault="00D175F8"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p w14:paraId="2E1D601B" w14:textId="77777777" w:rsidR="00D175F8" w:rsidRPr="00287422" w:rsidRDefault="00D175F8" w:rsidP="00D175F8">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 w:rsidRPr="00287422">
              <w:rPr>
                <w:rFonts w:ascii="CIDFont+F4" w:hAnsi="CIDFont+F4" w:cs="CIDFont+F4"/>
                <w:color w:val="auto"/>
                <w:sz w:val="20"/>
                <w:szCs w:val="20"/>
              </w:rPr>
              <w:t>*In the DHA-VS mode the calculations are “more” conservative and goes even further, if holding time is 1 sec or less it forces Laminar regardless of Reynolds.  NSRDEC does not do that.   Use DHA-VS (only approved one), if it passes, good.  If they fail (close to curve) use NSRDEC and decide if they pass.  Honor NSRDEC with an explanation of why.</w:t>
            </w:r>
          </w:p>
          <w:p w14:paraId="3CDDE0E5" w14:textId="0E8674B8" w:rsidR="00D175F8" w:rsidRPr="00287422" w:rsidRDefault="00D175F8" w:rsidP="004823C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c>
          <w:tcPr>
            <w:tcW w:w="4410" w:type="dxa"/>
            <w:vAlign w:val="center"/>
          </w:tcPr>
          <w:p w14:paraId="5738600E" w14:textId="77777777" w:rsidR="004823C2" w:rsidRPr="00287422" w:rsidRDefault="004823C2" w:rsidP="004823C2">
            <w:pPr>
              <w:pStyle w:val="TableStyle2"/>
            </w:pPr>
            <w:r w:rsidRPr="00287422">
              <w:rPr>
                <w:b/>
                <w:bCs/>
              </w:rPr>
              <w:t>Default is set to “Calculated (DHA-VS)”,</w:t>
            </w:r>
            <w:r w:rsidRPr="00287422">
              <w:t xml:space="preserve"> </w:t>
            </w:r>
            <w:r w:rsidRPr="00287422">
              <w:rPr>
                <w:b/>
                <w:bCs/>
              </w:rPr>
              <w:t>which is the Official Approved Version</w:t>
            </w:r>
            <w:r w:rsidRPr="00287422">
              <w:t>.  Assumes turbulent flow only on HTST (hold &gt; 1 sec) when Reynolds &gt; 10,000 with a fixed flow factor of 1.25.</w:t>
            </w:r>
          </w:p>
          <w:p w14:paraId="28C9CF2E" w14:textId="77777777" w:rsidR="004823C2" w:rsidRPr="00287422" w:rsidRDefault="004823C2" w:rsidP="004823C2">
            <w:pPr>
              <w:pStyle w:val="TableStyle2"/>
            </w:pPr>
          </w:p>
          <w:p w14:paraId="611DE63C" w14:textId="77777777" w:rsidR="004823C2" w:rsidRPr="00287422" w:rsidRDefault="004823C2" w:rsidP="004823C2">
            <w:pPr>
              <w:pStyle w:val="TableStyle2"/>
            </w:pPr>
            <w:r w:rsidRPr="00287422">
              <w:t>The NSSC (NSRDEC) version assumes turbulent flow whenever Reynolds &gt; 10,000 and uses a variable flow factor.</w:t>
            </w:r>
          </w:p>
          <w:p w14:paraId="5316736C" w14:textId="77777777" w:rsidR="004823C2" w:rsidRPr="00287422" w:rsidRDefault="004823C2" w:rsidP="004823C2">
            <w:pPr>
              <w:pStyle w:val="TableStyle2"/>
            </w:pPr>
          </w:p>
          <w:p w14:paraId="1F56D818" w14:textId="77777777" w:rsidR="004823C2" w:rsidRPr="00287422" w:rsidRDefault="004823C2" w:rsidP="004823C2">
            <w:pPr>
              <w:pStyle w:val="TableStyle2"/>
            </w:pPr>
            <w:r w:rsidRPr="00287422">
              <w:t>The calculated FDA version always assumes laminar flow (with a 2.0 flow factor).</w:t>
            </w:r>
          </w:p>
          <w:p w14:paraId="61ACCCBC" w14:textId="77777777" w:rsidR="004823C2" w:rsidRPr="00287422" w:rsidRDefault="004823C2" w:rsidP="004823C2">
            <w:pPr>
              <w:pStyle w:val="TableStyle2"/>
            </w:pPr>
          </w:p>
          <w:p w14:paraId="2709844A" w14:textId="54A61879" w:rsidR="006A291D" w:rsidRPr="00287422" w:rsidRDefault="004823C2" w:rsidP="006A291D">
            <w:pPr>
              <w:pStyle w:val="Body"/>
              <w:pBdr>
                <w:top w:val="none" w:sz="0" w:space="0" w:color="auto"/>
                <w:left w:val="none" w:sz="0" w:space="0" w:color="auto"/>
                <w:bottom w:val="none" w:sz="0" w:space="0" w:color="auto"/>
                <w:right w:val="none" w:sz="0" w:space="0" w:color="auto"/>
                <w:between w:val="none" w:sz="0" w:space="0" w:color="auto"/>
                <w:bar w:val="none" w:sz="0" w:color="auto"/>
              </w:pBdr>
              <w:rPr>
                <w:sz w:val="12"/>
                <w:szCs w:val="12"/>
              </w:rPr>
            </w:pPr>
            <w:r w:rsidRPr="00287422">
              <w:rPr>
                <w:sz w:val="20"/>
                <w:szCs w:val="20"/>
              </w:rPr>
              <w:t>The measured FDA version accepts known empirical measurements instead of calculating holding time.</w:t>
            </w:r>
            <w:r w:rsidR="00D638EB" w:rsidRPr="00287422">
              <w:rPr>
                <w:sz w:val="20"/>
                <w:szCs w:val="20"/>
              </w:rPr>
              <w:t xml:space="preserve">  </w:t>
            </w:r>
            <w:r w:rsidR="00436806" w:rsidRPr="00287422">
              <w:rPr>
                <w:sz w:val="20"/>
                <w:szCs w:val="20"/>
              </w:rPr>
              <w:t xml:space="preserve">Assumes worst case scenario </w:t>
            </w:r>
            <w:r w:rsidR="00D175F8" w:rsidRPr="00287422">
              <w:rPr>
                <w:sz w:val="20"/>
                <w:szCs w:val="20"/>
              </w:rPr>
              <w:t xml:space="preserve">of </w:t>
            </w:r>
            <w:r w:rsidR="00436806" w:rsidRPr="00287422">
              <w:rPr>
                <w:sz w:val="20"/>
                <w:szCs w:val="20"/>
              </w:rPr>
              <w:t>laminar flow</w:t>
            </w:r>
            <w:r w:rsidR="00D175F8" w:rsidRPr="00287422">
              <w:rPr>
                <w:sz w:val="20"/>
                <w:szCs w:val="20"/>
              </w:rPr>
              <w:t xml:space="preserve"> for both water and product (</w:t>
            </w:r>
            <w:r w:rsidR="00B65AE1" w:rsidRPr="00287422">
              <w:rPr>
                <w:sz w:val="20"/>
                <w:szCs w:val="20"/>
              </w:rPr>
              <w:t xml:space="preserve">Utilized in </w:t>
            </w:r>
            <w:r w:rsidR="00D175F8" w:rsidRPr="00287422">
              <w:rPr>
                <w:sz w:val="20"/>
                <w:szCs w:val="20"/>
              </w:rPr>
              <w:t>Appendix 5)</w:t>
            </w:r>
            <w:r w:rsidR="00436806" w:rsidRPr="00287422">
              <w:rPr>
                <w:sz w:val="20"/>
                <w:szCs w:val="20"/>
              </w:rPr>
              <w:t xml:space="preserve">. </w:t>
            </w:r>
          </w:p>
        </w:tc>
      </w:tr>
      <w:tr w:rsidR="00A51494" w:rsidRPr="00B629D5" w14:paraId="185CD052" w14:textId="77777777" w:rsidTr="00425798">
        <w:trPr>
          <w:trHeight w:val="6947"/>
        </w:trPr>
        <w:tc>
          <w:tcPr>
            <w:tcW w:w="1710" w:type="dxa"/>
            <w:tcBorders>
              <w:top w:val="single" w:sz="2" w:space="0" w:color="000000"/>
              <w:left w:val="single" w:sz="2" w:space="0" w:color="000000"/>
              <w:bottom w:val="single" w:sz="2" w:space="0" w:color="000000"/>
              <w:right w:val="single" w:sz="2" w:space="0" w:color="000000"/>
            </w:tcBorders>
            <w:vAlign w:val="center"/>
          </w:tcPr>
          <w:p w14:paraId="1D97AEB1" w14:textId="77777777" w:rsidR="00A51494" w:rsidRPr="006E5E49" w:rsidRDefault="00A51494" w:rsidP="00A51494">
            <w:pPr>
              <w:pStyle w:val="TableStyle2"/>
              <w:jc w:val="center"/>
              <w:rPr>
                <w:color w:val="auto"/>
              </w:rPr>
            </w:pPr>
            <w:r w:rsidRPr="006E5E49">
              <w:rPr>
                <w:color w:val="auto"/>
              </w:rPr>
              <w:t>Product</w:t>
            </w:r>
          </w:p>
          <w:p w14:paraId="56C0FC31" w14:textId="77777777" w:rsidR="00E57DAE" w:rsidRPr="006E5E49" w:rsidRDefault="00E57DAE" w:rsidP="00A51494">
            <w:pPr>
              <w:pStyle w:val="TableStyle2"/>
              <w:jc w:val="center"/>
              <w:rPr>
                <w:color w:val="auto"/>
              </w:rPr>
            </w:pPr>
          </w:p>
          <w:p w14:paraId="1485668A" w14:textId="77777777" w:rsidR="00E57DAE" w:rsidRPr="006E5E49" w:rsidRDefault="00E57DAE" w:rsidP="00A51494">
            <w:pPr>
              <w:pStyle w:val="TableStyle2"/>
              <w:jc w:val="center"/>
              <w:rPr>
                <w:color w:val="auto"/>
              </w:rPr>
            </w:pPr>
          </w:p>
          <w:p w14:paraId="1EEED740" w14:textId="77777777" w:rsidR="00E57DAE" w:rsidRPr="006E5E49" w:rsidRDefault="00E57DAE" w:rsidP="00A51494">
            <w:pPr>
              <w:pStyle w:val="TableStyle2"/>
              <w:jc w:val="center"/>
              <w:rPr>
                <w:color w:val="auto"/>
              </w:rPr>
            </w:pPr>
          </w:p>
          <w:p w14:paraId="4A1A6FC0" w14:textId="77777777" w:rsidR="00E57DAE" w:rsidRPr="006E5E49" w:rsidRDefault="00E57DAE" w:rsidP="00A51494">
            <w:pPr>
              <w:pStyle w:val="TableStyle2"/>
              <w:jc w:val="center"/>
              <w:rPr>
                <w:color w:val="auto"/>
              </w:rPr>
            </w:pPr>
          </w:p>
          <w:p w14:paraId="286B553B" w14:textId="77777777" w:rsidR="00E57DAE" w:rsidRPr="006E5E49" w:rsidRDefault="00E57DAE" w:rsidP="00A51494">
            <w:pPr>
              <w:pStyle w:val="TableStyle2"/>
              <w:jc w:val="center"/>
              <w:rPr>
                <w:color w:val="auto"/>
              </w:rPr>
            </w:pPr>
          </w:p>
          <w:p w14:paraId="0C70F9B2" w14:textId="77777777" w:rsidR="00E57DAE" w:rsidRPr="006E5E49" w:rsidRDefault="00E57DAE" w:rsidP="00A51494">
            <w:pPr>
              <w:pStyle w:val="TableStyle2"/>
              <w:jc w:val="center"/>
              <w:rPr>
                <w:color w:val="auto"/>
              </w:rPr>
            </w:pPr>
          </w:p>
          <w:p w14:paraId="447ED3DF" w14:textId="77777777" w:rsidR="00E57DAE" w:rsidRPr="006E5E49" w:rsidRDefault="00E57DAE" w:rsidP="00A51494">
            <w:pPr>
              <w:pStyle w:val="TableStyle2"/>
              <w:jc w:val="center"/>
              <w:rPr>
                <w:color w:val="auto"/>
              </w:rPr>
            </w:pPr>
          </w:p>
          <w:p w14:paraId="0A89B67B" w14:textId="1F6E74AD" w:rsidR="00E57DAE" w:rsidRPr="006E5E49" w:rsidRDefault="00E57DAE" w:rsidP="00A51494">
            <w:pPr>
              <w:pStyle w:val="TableStyle2"/>
              <w:jc w:val="center"/>
              <w:rPr>
                <w:color w:val="auto"/>
              </w:rPr>
            </w:pPr>
            <w:r w:rsidRPr="000C6DB1">
              <w:rPr>
                <w:color w:val="auto"/>
                <w:sz w:val="18"/>
                <w:szCs w:val="18"/>
              </w:rPr>
              <w:t>*</w:t>
            </w:r>
            <w:r w:rsidR="00E87B9E" w:rsidRPr="000C6DB1">
              <w:rPr>
                <w:color w:val="auto"/>
                <w:sz w:val="18"/>
                <w:szCs w:val="18"/>
              </w:rPr>
              <w:t xml:space="preserve">See the “Note” under “Safety of Holding Time Calculations” Pasteurization of Fluid Egg Products with regards to pasteurized fluid egg products. </w:t>
            </w:r>
            <w:r w:rsidRPr="000C6DB1">
              <w:rPr>
                <w:color w:val="auto"/>
                <w:sz w:val="18"/>
                <w:szCs w:val="18"/>
              </w:rPr>
              <w:t xml:space="preserve">(page </w:t>
            </w:r>
            <w:r w:rsidR="00E70F8B" w:rsidRPr="000C6DB1">
              <w:rPr>
                <w:color w:val="auto"/>
                <w:sz w:val="18"/>
                <w:szCs w:val="18"/>
              </w:rPr>
              <w:t>22</w:t>
            </w:r>
            <w:r w:rsidRPr="000C6DB1">
              <w:rPr>
                <w:color w:val="auto"/>
                <w:sz w:val="18"/>
                <w:szCs w:val="18"/>
              </w:rPr>
              <w:t>).</w:t>
            </w:r>
          </w:p>
        </w:tc>
        <w:tc>
          <w:tcPr>
            <w:tcW w:w="3420" w:type="dxa"/>
            <w:tcBorders>
              <w:top w:val="single" w:sz="2" w:space="0" w:color="000000"/>
              <w:left w:val="single" w:sz="2" w:space="0" w:color="000000"/>
              <w:bottom w:val="single" w:sz="2" w:space="0" w:color="000000"/>
              <w:right w:val="single" w:sz="2" w:space="0" w:color="000000"/>
            </w:tcBorders>
            <w:vAlign w:val="center"/>
          </w:tcPr>
          <w:p w14:paraId="2AD2B4F4" w14:textId="77777777" w:rsidR="00A51494" w:rsidRPr="006E5E49" w:rsidRDefault="00A51494" w:rsidP="00A51494">
            <w:pPr>
              <w:pStyle w:val="TableStyle2"/>
              <w:rPr>
                <w:color w:val="auto"/>
              </w:rPr>
            </w:pPr>
            <w:r w:rsidRPr="006E5E49">
              <w:rPr>
                <w:color w:val="auto"/>
              </w:rPr>
              <w:t>milk (skim) - 0.5%</w:t>
            </w:r>
          </w:p>
          <w:p w14:paraId="7074ABC9" w14:textId="5DE41556" w:rsidR="00A51494" w:rsidRPr="006E5E49" w:rsidRDefault="00A51494" w:rsidP="00A51494">
            <w:pPr>
              <w:pStyle w:val="TableStyle2"/>
              <w:rPr>
                <w:color w:val="auto"/>
              </w:rPr>
            </w:pPr>
            <w:r w:rsidRPr="006E5E49">
              <w:rPr>
                <w:color w:val="auto"/>
              </w:rPr>
              <w:t>milk (low</w:t>
            </w:r>
            <w:r w:rsidR="00F3214E" w:rsidRPr="006E5E49">
              <w:rPr>
                <w:color w:val="auto"/>
              </w:rPr>
              <w:t xml:space="preserve"> </w:t>
            </w:r>
            <w:r w:rsidRPr="006E5E49">
              <w:rPr>
                <w:color w:val="auto"/>
              </w:rPr>
              <w:t>fat) - 1%</w:t>
            </w:r>
          </w:p>
          <w:p w14:paraId="46EF323C" w14:textId="77777777" w:rsidR="00A51494" w:rsidRPr="006E5E49" w:rsidRDefault="00A51494" w:rsidP="00A51494">
            <w:pPr>
              <w:pStyle w:val="TableStyle2"/>
              <w:rPr>
                <w:color w:val="auto"/>
              </w:rPr>
            </w:pPr>
            <w:r w:rsidRPr="006E5E49">
              <w:rPr>
                <w:color w:val="auto"/>
              </w:rPr>
              <w:t>milk (reduced fat) - 2%</w:t>
            </w:r>
          </w:p>
          <w:p w14:paraId="6166F725" w14:textId="77777777" w:rsidR="00A51494" w:rsidRPr="006E5E49" w:rsidRDefault="00A51494" w:rsidP="00A51494">
            <w:pPr>
              <w:pStyle w:val="TableStyle2"/>
              <w:rPr>
                <w:color w:val="auto"/>
              </w:rPr>
            </w:pPr>
            <w:r w:rsidRPr="006E5E49">
              <w:rPr>
                <w:color w:val="auto"/>
              </w:rPr>
              <w:t>milk (whole) - 3.25%</w:t>
            </w:r>
          </w:p>
          <w:p w14:paraId="46242DFE" w14:textId="77777777" w:rsidR="00A51494" w:rsidRPr="006E5E49" w:rsidRDefault="00A51494" w:rsidP="00A51494">
            <w:pPr>
              <w:pStyle w:val="TableStyle2"/>
              <w:rPr>
                <w:color w:val="auto"/>
              </w:rPr>
            </w:pPr>
            <w:r w:rsidRPr="006E5E49">
              <w:rPr>
                <w:color w:val="auto"/>
              </w:rPr>
              <w:t>milk (10% fat) - 10%</w:t>
            </w:r>
          </w:p>
          <w:p w14:paraId="75054429" w14:textId="77777777" w:rsidR="00A51494" w:rsidRPr="006E5E49" w:rsidRDefault="00A51494" w:rsidP="00A51494">
            <w:pPr>
              <w:pStyle w:val="TableStyle2"/>
              <w:rPr>
                <w:color w:val="auto"/>
              </w:rPr>
            </w:pPr>
            <w:r w:rsidRPr="006E5E49">
              <w:rPr>
                <w:color w:val="auto"/>
              </w:rPr>
              <w:t>milk (18% TS) - 3.25%</w:t>
            </w:r>
          </w:p>
          <w:p w14:paraId="6614BF65" w14:textId="77777777" w:rsidR="00A51494" w:rsidRPr="006E5E49" w:rsidRDefault="00A51494" w:rsidP="00A51494">
            <w:pPr>
              <w:pStyle w:val="TableStyle2"/>
              <w:rPr>
                <w:color w:val="auto"/>
              </w:rPr>
            </w:pPr>
            <w:r w:rsidRPr="006E5E49">
              <w:rPr>
                <w:color w:val="auto"/>
              </w:rPr>
              <w:t>milk (w/ added sweeteners) - 3.25%</w:t>
            </w:r>
          </w:p>
          <w:p w14:paraId="44FF721D" w14:textId="77777777" w:rsidR="00A51494" w:rsidRPr="006E5E49" w:rsidRDefault="00A51494" w:rsidP="00A51494">
            <w:pPr>
              <w:pStyle w:val="TableStyle2"/>
              <w:rPr>
                <w:color w:val="auto"/>
              </w:rPr>
            </w:pPr>
            <w:r w:rsidRPr="006E5E49">
              <w:rPr>
                <w:color w:val="auto"/>
              </w:rPr>
              <w:t>cream (half and half) - 18%</w:t>
            </w:r>
          </w:p>
          <w:p w14:paraId="16C99602" w14:textId="77777777" w:rsidR="00A51494" w:rsidRPr="006E5E49" w:rsidRDefault="00A51494" w:rsidP="00A51494">
            <w:pPr>
              <w:pStyle w:val="TableStyle2"/>
              <w:rPr>
                <w:color w:val="auto"/>
              </w:rPr>
            </w:pPr>
            <w:r w:rsidRPr="006E5E49">
              <w:rPr>
                <w:color w:val="auto"/>
              </w:rPr>
              <w:t>cream (medium) - 25%</w:t>
            </w:r>
          </w:p>
          <w:p w14:paraId="4E8C8B8A" w14:textId="77777777" w:rsidR="00A51494" w:rsidRPr="006E5E49" w:rsidRDefault="00A51494" w:rsidP="00A51494">
            <w:pPr>
              <w:pStyle w:val="TableStyle2"/>
              <w:rPr>
                <w:color w:val="auto"/>
              </w:rPr>
            </w:pPr>
            <w:r w:rsidRPr="006E5E49">
              <w:rPr>
                <w:color w:val="auto"/>
              </w:rPr>
              <w:t>cream (manufacturers) - 40%</w:t>
            </w:r>
          </w:p>
          <w:p w14:paraId="00D20B8C" w14:textId="77777777" w:rsidR="00A51494" w:rsidRPr="006E5E49" w:rsidRDefault="00A51494" w:rsidP="00A51494">
            <w:pPr>
              <w:pStyle w:val="TableStyle2"/>
              <w:rPr>
                <w:color w:val="auto"/>
              </w:rPr>
            </w:pPr>
            <w:r w:rsidRPr="006E5E49">
              <w:rPr>
                <w:color w:val="auto"/>
              </w:rPr>
              <w:t>mix (ice cream) - 15%</w:t>
            </w:r>
          </w:p>
          <w:p w14:paraId="1511A83E" w14:textId="77777777" w:rsidR="00A51494" w:rsidRPr="006E5E49" w:rsidRDefault="00A51494" w:rsidP="00A51494">
            <w:pPr>
              <w:pStyle w:val="TableStyle2"/>
              <w:rPr>
                <w:color w:val="auto"/>
              </w:rPr>
            </w:pPr>
            <w:r w:rsidRPr="006E5E49">
              <w:rPr>
                <w:color w:val="auto"/>
              </w:rPr>
              <w:t>mix (eggnog) - 6%</w:t>
            </w:r>
          </w:p>
          <w:p w14:paraId="1F3D2776" w14:textId="589F9AFF" w:rsidR="00725421" w:rsidRPr="006E5E49" w:rsidRDefault="00725421" w:rsidP="00A51494">
            <w:pPr>
              <w:pStyle w:val="TableStyle2"/>
              <w:rPr>
                <w:color w:val="auto"/>
              </w:rPr>
            </w:pPr>
            <w:r w:rsidRPr="006E5E49">
              <w:rPr>
                <w:color w:val="auto"/>
              </w:rPr>
              <w:t>cream</w:t>
            </w:r>
            <w:r w:rsidR="00167048" w:rsidRPr="006E5E49">
              <w:rPr>
                <w:color w:val="auto"/>
              </w:rPr>
              <w:t xml:space="preserve"> (for butter) </w:t>
            </w:r>
            <w:r w:rsidR="00BE7FCD" w:rsidRPr="006E5E49">
              <w:rPr>
                <w:color w:val="auto"/>
              </w:rPr>
              <w:t>-</w:t>
            </w:r>
            <w:r w:rsidR="00D817E7" w:rsidRPr="006E5E49">
              <w:rPr>
                <w:color w:val="auto"/>
              </w:rPr>
              <w:t xml:space="preserve"> 40%</w:t>
            </w:r>
          </w:p>
          <w:p w14:paraId="652CC487" w14:textId="169CC05A" w:rsidR="00BE7FCD" w:rsidRPr="006E5E49" w:rsidRDefault="00BE7FCD" w:rsidP="00A51494">
            <w:pPr>
              <w:pStyle w:val="TableStyle2"/>
              <w:rPr>
                <w:color w:val="auto"/>
              </w:rPr>
            </w:pPr>
            <w:r w:rsidRPr="006E5E49">
              <w:rPr>
                <w:color w:val="auto"/>
              </w:rPr>
              <w:t>cream (for plastic) - 40%</w:t>
            </w:r>
            <w:r w:rsidR="0074511A" w:rsidRPr="006E5E49">
              <w:rPr>
                <w:color w:val="auto"/>
              </w:rPr>
              <w:t xml:space="preserve"> (60-80%)</w:t>
            </w:r>
          </w:p>
          <w:p w14:paraId="617016B5" w14:textId="77777777" w:rsidR="00A51494" w:rsidRPr="006E5E49" w:rsidRDefault="00A51494" w:rsidP="00A51494">
            <w:pPr>
              <w:pStyle w:val="TableStyle2"/>
              <w:rPr>
                <w:color w:val="auto"/>
              </w:rPr>
            </w:pPr>
            <w:r w:rsidRPr="006E5E49">
              <w:rPr>
                <w:color w:val="auto"/>
              </w:rPr>
              <w:t>UP (dairy products) - 0%</w:t>
            </w:r>
          </w:p>
          <w:p w14:paraId="24240E56" w14:textId="77777777" w:rsidR="00A51494" w:rsidRPr="006E5E49" w:rsidRDefault="00A51494" w:rsidP="00A51494">
            <w:pPr>
              <w:pStyle w:val="TableStyle2"/>
              <w:rPr>
                <w:color w:val="auto"/>
              </w:rPr>
            </w:pPr>
            <w:r w:rsidRPr="006E5E49">
              <w:rPr>
                <w:color w:val="auto"/>
              </w:rPr>
              <w:t>UP (all other products) - 0%</w:t>
            </w:r>
          </w:p>
          <w:p w14:paraId="1646BCAE" w14:textId="3C4A5D72" w:rsidR="00A51494" w:rsidRPr="006E5E49" w:rsidRDefault="00DA2ADF" w:rsidP="00A51494">
            <w:pPr>
              <w:pStyle w:val="TableStyle2"/>
              <w:rPr>
                <w:color w:val="auto"/>
                <w:sz w:val="18"/>
              </w:rPr>
            </w:pPr>
            <w:r w:rsidRPr="006E5E49">
              <w:rPr>
                <w:color w:val="auto"/>
                <w:sz w:val="18"/>
              </w:rPr>
              <w:t>*</w:t>
            </w:r>
            <w:proofErr w:type="gramStart"/>
            <w:r w:rsidR="00A51494" w:rsidRPr="006E5E49">
              <w:rPr>
                <w:color w:val="auto"/>
                <w:sz w:val="18"/>
              </w:rPr>
              <w:t>egg</w:t>
            </w:r>
            <w:proofErr w:type="gramEnd"/>
            <w:r w:rsidR="00A51494" w:rsidRPr="006E5E49">
              <w:rPr>
                <w:color w:val="auto"/>
                <w:sz w:val="18"/>
              </w:rPr>
              <w:t>, whites</w:t>
            </w:r>
            <w:r w:rsidR="00F323A0" w:rsidRPr="006E5E49">
              <w:rPr>
                <w:color w:val="auto"/>
                <w:sz w:val="18"/>
              </w:rPr>
              <w:t>,</w:t>
            </w:r>
            <w:r w:rsidR="00A51494" w:rsidRPr="006E5E49">
              <w:rPr>
                <w:color w:val="auto"/>
                <w:sz w:val="18"/>
              </w:rPr>
              <w:t xml:space="preserve"> plai</w:t>
            </w:r>
            <w:r w:rsidR="00BE7589" w:rsidRPr="006E5E49">
              <w:rPr>
                <w:color w:val="auto"/>
                <w:sz w:val="18"/>
              </w:rPr>
              <w:t>n (</w:t>
            </w:r>
            <w:r w:rsidR="003F155F" w:rsidRPr="006E5E49">
              <w:rPr>
                <w:color w:val="auto"/>
                <w:sz w:val="18"/>
              </w:rPr>
              <w:t>SE</w:t>
            </w:r>
            <w:r w:rsidR="00BE7589" w:rsidRPr="006E5E49">
              <w:rPr>
                <w:color w:val="auto"/>
                <w:sz w:val="18"/>
              </w:rPr>
              <w:t xml:space="preserve"> Negative Only)</w:t>
            </w:r>
            <w:r w:rsidR="003F155F" w:rsidRPr="006E5E49">
              <w:rPr>
                <w:color w:val="auto"/>
                <w:sz w:val="18"/>
              </w:rPr>
              <w:t xml:space="preserve"> </w:t>
            </w:r>
            <w:r w:rsidR="00213CA8" w:rsidRPr="006E5E49">
              <w:rPr>
                <w:color w:val="auto"/>
                <w:sz w:val="18"/>
              </w:rPr>
              <w:t xml:space="preserve"> </w:t>
            </w:r>
          </w:p>
          <w:p w14:paraId="32C124F8" w14:textId="0D468D28" w:rsidR="00A51494" w:rsidRPr="006E5E49" w:rsidRDefault="00A51494" w:rsidP="00A51494">
            <w:pPr>
              <w:pStyle w:val="TableStyle2"/>
              <w:rPr>
                <w:color w:val="auto"/>
                <w:sz w:val="18"/>
              </w:rPr>
            </w:pPr>
            <w:r w:rsidRPr="006E5E49">
              <w:rPr>
                <w:color w:val="auto"/>
                <w:sz w:val="18"/>
              </w:rPr>
              <w:t>egg, whole</w:t>
            </w:r>
            <w:r w:rsidR="00F323A0" w:rsidRPr="006E5E49">
              <w:rPr>
                <w:color w:val="auto"/>
                <w:sz w:val="18"/>
              </w:rPr>
              <w:t>,</w:t>
            </w:r>
            <w:r w:rsidRPr="006E5E49">
              <w:rPr>
                <w:color w:val="auto"/>
                <w:sz w:val="18"/>
              </w:rPr>
              <w:t xml:space="preserve"> plain</w:t>
            </w:r>
          </w:p>
          <w:p w14:paraId="36B41C0E" w14:textId="77777777" w:rsidR="00A51494" w:rsidRPr="006E5E49" w:rsidRDefault="00A51494" w:rsidP="00A51494">
            <w:pPr>
              <w:pStyle w:val="TableStyle2"/>
              <w:rPr>
                <w:color w:val="auto"/>
                <w:sz w:val="18"/>
              </w:rPr>
            </w:pPr>
            <w:r w:rsidRPr="006E5E49">
              <w:rPr>
                <w:color w:val="auto"/>
                <w:sz w:val="18"/>
              </w:rPr>
              <w:t>egg, whole, blends (&lt;2% added TS)</w:t>
            </w:r>
          </w:p>
          <w:p w14:paraId="36A51662" w14:textId="77777777" w:rsidR="00A51494" w:rsidRPr="006E5E49" w:rsidRDefault="00A51494" w:rsidP="00A51494">
            <w:pPr>
              <w:pStyle w:val="TableStyle2"/>
              <w:rPr>
                <w:color w:val="auto"/>
                <w:sz w:val="18"/>
              </w:rPr>
            </w:pPr>
            <w:r w:rsidRPr="006E5E49">
              <w:rPr>
                <w:color w:val="auto"/>
                <w:sz w:val="18"/>
              </w:rPr>
              <w:t>egg, whole, sugared (2-12% added TS)</w:t>
            </w:r>
          </w:p>
          <w:p w14:paraId="76588A82" w14:textId="7ECEFA1A" w:rsidR="00A51494" w:rsidRPr="006E5E49" w:rsidRDefault="00A51494" w:rsidP="00A51494">
            <w:pPr>
              <w:pStyle w:val="TableStyle2"/>
              <w:rPr>
                <w:color w:val="auto"/>
                <w:sz w:val="18"/>
              </w:rPr>
            </w:pPr>
            <w:r w:rsidRPr="006E5E49">
              <w:rPr>
                <w:color w:val="auto"/>
                <w:sz w:val="18"/>
              </w:rPr>
              <w:t>egg, yolk, plain</w:t>
            </w:r>
          </w:p>
          <w:p w14:paraId="3DC6A66C" w14:textId="77777777" w:rsidR="00A51494" w:rsidRPr="006E5E49" w:rsidRDefault="00A51494" w:rsidP="00A51494">
            <w:pPr>
              <w:pStyle w:val="TableStyle2"/>
              <w:rPr>
                <w:color w:val="auto"/>
                <w:sz w:val="18"/>
              </w:rPr>
            </w:pPr>
            <w:r w:rsidRPr="006E5E49">
              <w:rPr>
                <w:color w:val="auto"/>
                <w:sz w:val="18"/>
              </w:rPr>
              <w:t>egg, whole, blends (2-12% added TS)</w:t>
            </w:r>
          </w:p>
          <w:p w14:paraId="08EB4731" w14:textId="77777777" w:rsidR="00A51494" w:rsidRPr="006E5E49" w:rsidRDefault="00A51494" w:rsidP="00A51494">
            <w:pPr>
              <w:pStyle w:val="TableStyle2"/>
              <w:rPr>
                <w:color w:val="auto"/>
                <w:sz w:val="18"/>
              </w:rPr>
            </w:pPr>
            <w:r w:rsidRPr="006E5E49">
              <w:rPr>
                <w:rFonts w:hint="eastAsia"/>
                <w:color w:val="auto"/>
                <w:sz w:val="18"/>
              </w:rPr>
              <w:t>egg, whole, salted (≧2% added TS)</w:t>
            </w:r>
          </w:p>
          <w:p w14:paraId="4516E0FE" w14:textId="77777777" w:rsidR="00A51494" w:rsidRPr="006E5E49" w:rsidRDefault="00A51494" w:rsidP="00A51494">
            <w:pPr>
              <w:pStyle w:val="TableStyle2"/>
              <w:rPr>
                <w:color w:val="auto"/>
                <w:sz w:val="18"/>
              </w:rPr>
            </w:pPr>
            <w:r w:rsidRPr="006E5E49">
              <w:rPr>
                <w:rFonts w:hint="eastAsia"/>
                <w:color w:val="auto"/>
                <w:sz w:val="18"/>
              </w:rPr>
              <w:t>egg, yolk, sugared (≧2% added TS)</w:t>
            </w:r>
          </w:p>
          <w:p w14:paraId="19C240F9" w14:textId="77777777" w:rsidR="00A51494" w:rsidRPr="006E5E49" w:rsidRDefault="00A51494" w:rsidP="00A51494">
            <w:pPr>
              <w:pStyle w:val="TableStyle2"/>
              <w:rPr>
                <w:color w:val="auto"/>
                <w:sz w:val="18"/>
              </w:rPr>
            </w:pPr>
            <w:r w:rsidRPr="006E5E49">
              <w:rPr>
                <w:color w:val="auto"/>
                <w:sz w:val="18"/>
              </w:rPr>
              <w:t>egg, yolk, salted (2-12% added TS)</w:t>
            </w:r>
          </w:p>
          <w:p w14:paraId="4C435BFC" w14:textId="46C75D0A" w:rsidR="00A51494" w:rsidRPr="006E5E49" w:rsidRDefault="0011584E" w:rsidP="00A51494">
            <w:pPr>
              <w:pStyle w:val="TableStyle2"/>
              <w:rPr>
                <w:color w:val="auto"/>
                <w:sz w:val="18"/>
              </w:rPr>
            </w:pPr>
            <w:r w:rsidRPr="006E5E49">
              <w:rPr>
                <w:color w:val="auto"/>
                <w:sz w:val="18"/>
              </w:rPr>
              <w:t>*</w:t>
            </w:r>
            <w:proofErr w:type="gramStart"/>
            <w:r w:rsidR="00425798" w:rsidRPr="006E5E49">
              <w:rPr>
                <w:color w:val="auto"/>
                <w:sz w:val="18"/>
              </w:rPr>
              <w:t>egg</w:t>
            </w:r>
            <w:proofErr w:type="gramEnd"/>
            <w:r w:rsidR="00425798" w:rsidRPr="006E5E49">
              <w:rPr>
                <w:color w:val="auto"/>
                <w:sz w:val="18"/>
              </w:rPr>
              <w:t>, whites, plain, pH 7.8 (5.7-log)</w:t>
            </w:r>
          </w:p>
          <w:p w14:paraId="786E7FB4" w14:textId="69493594" w:rsidR="00425798" w:rsidRPr="006E5E49" w:rsidRDefault="0011584E" w:rsidP="00A51494">
            <w:pPr>
              <w:pStyle w:val="TableStyle2"/>
              <w:rPr>
                <w:color w:val="auto"/>
                <w:sz w:val="18"/>
              </w:rPr>
            </w:pPr>
            <w:r w:rsidRPr="006E5E49">
              <w:rPr>
                <w:color w:val="auto"/>
                <w:sz w:val="18"/>
              </w:rPr>
              <w:t>*</w:t>
            </w:r>
            <w:proofErr w:type="gramStart"/>
            <w:r w:rsidR="00425798" w:rsidRPr="006E5E49">
              <w:rPr>
                <w:color w:val="auto"/>
                <w:sz w:val="18"/>
              </w:rPr>
              <w:t>egg</w:t>
            </w:r>
            <w:proofErr w:type="gramEnd"/>
            <w:r w:rsidR="00425798" w:rsidRPr="006E5E49">
              <w:rPr>
                <w:color w:val="auto"/>
                <w:sz w:val="18"/>
              </w:rPr>
              <w:t>, whites, plain, pH 8.2 (5.7-log)</w:t>
            </w:r>
          </w:p>
          <w:p w14:paraId="00FC38A8" w14:textId="38994CA7" w:rsidR="00425798" w:rsidRPr="006E5E49" w:rsidRDefault="0011584E" w:rsidP="00A51494">
            <w:pPr>
              <w:pStyle w:val="TableStyle2"/>
              <w:rPr>
                <w:color w:val="auto"/>
                <w:sz w:val="18"/>
              </w:rPr>
            </w:pPr>
            <w:r w:rsidRPr="006E5E49">
              <w:rPr>
                <w:color w:val="auto"/>
                <w:sz w:val="18"/>
              </w:rPr>
              <w:t>*</w:t>
            </w:r>
            <w:proofErr w:type="gramStart"/>
            <w:r w:rsidR="00425798" w:rsidRPr="006E5E49">
              <w:rPr>
                <w:color w:val="auto"/>
                <w:sz w:val="18"/>
              </w:rPr>
              <w:t>egg</w:t>
            </w:r>
            <w:proofErr w:type="gramEnd"/>
            <w:r w:rsidR="00425798" w:rsidRPr="006E5E49">
              <w:rPr>
                <w:color w:val="auto"/>
                <w:sz w:val="18"/>
              </w:rPr>
              <w:t>, whites, plain, pH 8.8 (5.7-log)</w:t>
            </w:r>
          </w:p>
          <w:p w14:paraId="29DEA438" w14:textId="6C1E6CFF" w:rsidR="00926F75" w:rsidRPr="006E5E49" w:rsidRDefault="0011584E" w:rsidP="00A51494">
            <w:pPr>
              <w:pStyle w:val="TableStyle2"/>
              <w:rPr>
                <w:color w:val="auto"/>
              </w:rPr>
            </w:pPr>
            <w:r w:rsidRPr="006E5E49">
              <w:rPr>
                <w:color w:val="auto"/>
                <w:sz w:val="18"/>
              </w:rPr>
              <w:t>*</w:t>
            </w:r>
            <w:proofErr w:type="gramStart"/>
            <w:r w:rsidR="00425798" w:rsidRPr="006E5E49">
              <w:rPr>
                <w:color w:val="auto"/>
                <w:sz w:val="18"/>
              </w:rPr>
              <w:t>egg</w:t>
            </w:r>
            <w:proofErr w:type="gramEnd"/>
            <w:r w:rsidR="00425798" w:rsidRPr="006E5E49">
              <w:rPr>
                <w:color w:val="auto"/>
                <w:sz w:val="18"/>
              </w:rPr>
              <w:t>, whites, plain, pH 9.3 (5.7-log)</w:t>
            </w:r>
          </w:p>
          <w:p w14:paraId="331EAF8B" w14:textId="77777777" w:rsidR="00926F75" w:rsidRPr="006E5E49" w:rsidRDefault="00926F75" w:rsidP="00A51494">
            <w:pPr>
              <w:pStyle w:val="TableStyle2"/>
              <w:rPr>
                <w:color w:val="auto"/>
              </w:rPr>
            </w:pPr>
          </w:p>
          <w:p w14:paraId="602A415B" w14:textId="7402A7AA" w:rsidR="009A20D5" w:rsidRPr="006E5E49" w:rsidRDefault="00A51494" w:rsidP="00A51494">
            <w:pPr>
              <w:pStyle w:val="TableStyle2"/>
              <w:rPr>
                <w:color w:val="auto"/>
              </w:rPr>
            </w:pPr>
            <w:r w:rsidRPr="006E5E49">
              <w:rPr>
                <w:color w:val="auto"/>
              </w:rPr>
              <w:t>“Reset” button</w:t>
            </w:r>
          </w:p>
        </w:tc>
        <w:tc>
          <w:tcPr>
            <w:tcW w:w="4410" w:type="dxa"/>
            <w:tcBorders>
              <w:top w:val="single" w:sz="2" w:space="0" w:color="000000"/>
              <w:left w:val="single" w:sz="2" w:space="0" w:color="000000"/>
              <w:bottom w:val="single" w:sz="2" w:space="0" w:color="000000"/>
              <w:right w:val="single" w:sz="2" w:space="0" w:color="000000"/>
            </w:tcBorders>
            <w:vAlign w:val="center"/>
          </w:tcPr>
          <w:p w14:paraId="00681D6F" w14:textId="5F98249D" w:rsidR="00A51494" w:rsidRPr="00287422" w:rsidRDefault="00A51494" w:rsidP="00A51494">
            <w:pPr>
              <w:pStyle w:val="TableStyle2"/>
            </w:pPr>
            <w:r w:rsidRPr="00287422">
              <w:t xml:space="preserve">Selects the type of raw product (milk, cream, mix or egg) being pasteurized or ultra-pasteurized (UP), which in turn determines which thermal curves </w:t>
            </w:r>
            <w:r w:rsidR="00FF2818" w:rsidRPr="00287422">
              <w:t>are</w:t>
            </w:r>
            <w:r w:rsidRPr="00287422">
              <w:t xml:space="preserve"> utilized:</w:t>
            </w:r>
          </w:p>
          <w:p w14:paraId="353DD85B" w14:textId="77777777" w:rsidR="00A51494" w:rsidRPr="00287422" w:rsidRDefault="00A51494" w:rsidP="00A51494">
            <w:pPr>
              <w:pStyle w:val="TableStyle2"/>
              <w:numPr>
                <w:ilvl w:val="0"/>
                <w:numId w:val="3"/>
              </w:numPr>
            </w:pPr>
            <w:r w:rsidRPr="00287422">
              <w:t>milk &lt; 10% fat and no added sweeteners.</w:t>
            </w:r>
          </w:p>
          <w:p w14:paraId="20A1FB45" w14:textId="77777777" w:rsidR="00A51494" w:rsidRPr="00287422" w:rsidRDefault="00A51494" w:rsidP="00A51494">
            <w:pPr>
              <w:pStyle w:val="TableStyle2"/>
              <w:numPr>
                <w:ilvl w:val="0"/>
                <w:numId w:val="3"/>
              </w:numPr>
            </w:pPr>
            <w:r w:rsidRPr="00287422">
              <w:t xml:space="preserve">milk </w:t>
            </w:r>
            <w:r w:rsidRPr="00287422">
              <w:rPr>
                <w:rFonts w:ascii="Arial Unicode MS" w:eastAsia="Arial Unicode MS" w:hAnsi="Arial Unicode MS" w:cs="Arial Unicode MS"/>
              </w:rPr>
              <w:t>≧</w:t>
            </w:r>
            <w:r w:rsidRPr="00287422">
              <w:t xml:space="preserve"> 10% fat, or </w:t>
            </w:r>
            <w:r w:rsidRPr="00287422">
              <w:rPr>
                <w:rFonts w:ascii="Arial Unicode MS" w:eastAsia="Arial Unicode MS" w:hAnsi="Arial Unicode MS" w:cs="Arial Unicode MS"/>
              </w:rPr>
              <w:t>≧</w:t>
            </w:r>
            <w:r w:rsidRPr="00287422">
              <w:t xml:space="preserve"> 18% TS (total solids), or any added sweeteners.</w:t>
            </w:r>
          </w:p>
          <w:p w14:paraId="013150A0" w14:textId="77777777" w:rsidR="00A51494" w:rsidRPr="00287422" w:rsidRDefault="00A51494" w:rsidP="00A51494">
            <w:pPr>
              <w:pStyle w:val="TableStyle2"/>
              <w:numPr>
                <w:ilvl w:val="0"/>
                <w:numId w:val="3"/>
              </w:numPr>
            </w:pPr>
            <w:r w:rsidRPr="00287422">
              <w:t>eggnog and ice cream mix.</w:t>
            </w:r>
          </w:p>
          <w:p w14:paraId="5BEEB356" w14:textId="77777777" w:rsidR="00A51494" w:rsidRPr="00287422" w:rsidRDefault="00A51494" w:rsidP="00A51494">
            <w:pPr>
              <w:pStyle w:val="TableStyle2"/>
              <w:numPr>
                <w:ilvl w:val="0"/>
                <w:numId w:val="3"/>
              </w:numPr>
            </w:pPr>
            <w:r w:rsidRPr="00287422">
              <w:t>UP products (dairy and non-dairy).</w:t>
            </w:r>
          </w:p>
          <w:p w14:paraId="6F62C055" w14:textId="3D220428" w:rsidR="00A51494" w:rsidRPr="00287422" w:rsidRDefault="00A51494" w:rsidP="00A51494">
            <w:pPr>
              <w:pStyle w:val="TableStyle2"/>
              <w:numPr>
                <w:ilvl w:val="0"/>
                <w:numId w:val="3"/>
              </w:numPr>
            </w:pPr>
            <w:r w:rsidRPr="00287422">
              <w:t>egg.</w:t>
            </w:r>
            <w:r w:rsidR="00D65A10" w:rsidRPr="00287422">
              <w:t xml:space="preserve">  </w:t>
            </w:r>
          </w:p>
          <w:p w14:paraId="3A797D3B" w14:textId="77777777" w:rsidR="00A51494" w:rsidRPr="00287422" w:rsidRDefault="00A51494" w:rsidP="00A51494">
            <w:pPr>
              <w:pStyle w:val="TableStyle2"/>
            </w:pPr>
          </w:p>
          <w:p w14:paraId="61C6201E" w14:textId="77777777" w:rsidR="00A51494" w:rsidRPr="00287422" w:rsidRDefault="00A51494" w:rsidP="00A51494">
            <w:pPr>
              <w:pStyle w:val="TableStyle2"/>
            </w:pPr>
            <w:r w:rsidRPr="00287422">
              <w:t>Selecting a product also sets a pre-defined fat % (see below), as indicated, however the fat % can be adjusted accordingly.</w:t>
            </w:r>
          </w:p>
          <w:p w14:paraId="08CAF705" w14:textId="77777777" w:rsidR="00A51494" w:rsidRPr="00287422" w:rsidRDefault="00A51494" w:rsidP="00A51494">
            <w:pPr>
              <w:pStyle w:val="TableStyle2"/>
              <w:rPr>
                <w:sz w:val="16"/>
                <w:szCs w:val="16"/>
              </w:rPr>
            </w:pPr>
          </w:p>
          <w:p w14:paraId="6D731F4E" w14:textId="77777777" w:rsidR="00A51494" w:rsidRPr="00287422" w:rsidRDefault="00A51494" w:rsidP="00A51494">
            <w:pPr>
              <w:pStyle w:val="TableStyle2"/>
              <w:rPr>
                <w:b/>
                <w:bCs/>
                <w:sz w:val="18"/>
                <w:szCs w:val="18"/>
              </w:rPr>
            </w:pPr>
            <w:r w:rsidRPr="00287422">
              <w:rPr>
                <w:b/>
                <w:bCs/>
                <w:sz w:val="18"/>
                <w:szCs w:val="18"/>
              </w:rPr>
              <w:t>Note: For dairy products, this is the milk fat % of the raw product following any standardization or addition of ingredients that will go through the holding tube, not the milk fat % of the product coming into the balance tank.</w:t>
            </w:r>
          </w:p>
          <w:p w14:paraId="7484DEC8" w14:textId="77777777" w:rsidR="00A51494" w:rsidRPr="00287422" w:rsidRDefault="00A51494" w:rsidP="00A51494">
            <w:pPr>
              <w:pStyle w:val="TableStyle2"/>
            </w:pPr>
          </w:p>
          <w:p w14:paraId="7930A501" w14:textId="77777777" w:rsidR="00A51494" w:rsidRPr="00287422" w:rsidRDefault="00A51494" w:rsidP="00A51494">
            <w:pPr>
              <w:pStyle w:val="TableStyle2"/>
            </w:pPr>
            <w:r w:rsidRPr="00287422">
              <w:t>Pressing the “Reset” button clears all the input fields. Useful to avoid leaving incorrect values when assessing new</w:t>
            </w:r>
            <w:r w:rsidR="00CC74C0" w:rsidRPr="00287422">
              <w:t xml:space="preserve"> </w:t>
            </w:r>
            <w:r w:rsidRPr="00287422">
              <w:t>/</w:t>
            </w:r>
            <w:r w:rsidR="00CC74C0" w:rsidRPr="00287422">
              <w:t xml:space="preserve"> </w:t>
            </w:r>
            <w:r w:rsidRPr="00287422">
              <w:t>additional pasteurizers.</w:t>
            </w:r>
          </w:p>
          <w:p w14:paraId="0D7BF3D7" w14:textId="77777777" w:rsidR="0011584E" w:rsidRPr="00287422" w:rsidRDefault="0011584E" w:rsidP="00A51494">
            <w:pPr>
              <w:pStyle w:val="TableStyle2"/>
            </w:pPr>
          </w:p>
          <w:p w14:paraId="501A347F" w14:textId="535A5591" w:rsidR="0011584E" w:rsidRPr="00287422" w:rsidRDefault="0011584E" w:rsidP="00A51494">
            <w:pPr>
              <w:pStyle w:val="TableStyle2"/>
            </w:pPr>
          </w:p>
        </w:tc>
      </w:tr>
    </w:tbl>
    <w:p w14:paraId="7DA18FBC" w14:textId="77777777" w:rsidR="00A51494" w:rsidRPr="00B629D5" w:rsidRDefault="00A51494" w:rsidP="00464C1B">
      <w:pPr>
        <w:pStyle w:val="Body"/>
      </w:pPr>
    </w:p>
    <w:tbl>
      <w:tblPr>
        <w:tblStyle w:val="TableGrid"/>
        <w:tblW w:w="9535" w:type="dxa"/>
        <w:tblInd w:w="2" w:type="dxa"/>
        <w:tblLook w:val="04A0" w:firstRow="1" w:lastRow="0" w:firstColumn="1" w:lastColumn="0" w:noHBand="0" w:noVBand="1"/>
      </w:tblPr>
      <w:tblGrid>
        <w:gridCol w:w="1705"/>
        <w:gridCol w:w="3420"/>
        <w:gridCol w:w="4410"/>
      </w:tblGrid>
      <w:tr w:rsidR="00A51494" w:rsidRPr="00B629D5" w14:paraId="239E44E7" w14:textId="77777777" w:rsidTr="00A51494">
        <w:trPr>
          <w:trHeight w:val="3163"/>
        </w:trPr>
        <w:tc>
          <w:tcPr>
            <w:tcW w:w="1705" w:type="dxa"/>
            <w:tcBorders>
              <w:top w:val="single" w:sz="2" w:space="0" w:color="000000"/>
              <w:left w:val="single" w:sz="2" w:space="0" w:color="000000"/>
              <w:bottom w:val="single" w:sz="2" w:space="0" w:color="000000"/>
              <w:right w:val="single" w:sz="2" w:space="0" w:color="000000"/>
            </w:tcBorders>
            <w:vAlign w:val="center"/>
          </w:tcPr>
          <w:p w14:paraId="70DED2FF" w14:textId="38510B95" w:rsidR="00A51494" w:rsidRPr="00155D8E"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155D8E">
              <w:rPr>
                <w:sz w:val="20"/>
                <w:szCs w:val="20"/>
              </w:rPr>
              <w:t>Heat Exchange</w:t>
            </w:r>
          </w:p>
        </w:tc>
        <w:tc>
          <w:tcPr>
            <w:tcW w:w="3420" w:type="dxa"/>
            <w:tcBorders>
              <w:top w:val="single" w:sz="2" w:space="0" w:color="000000"/>
              <w:left w:val="single" w:sz="2" w:space="0" w:color="000000"/>
              <w:bottom w:val="single" w:sz="2" w:space="0" w:color="000000"/>
              <w:right w:val="single" w:sz="2" w:space="0" w:color="000000"/>
            </w:tcBorders>
            <w:vAlign w:val="center"/>
          </w:tcPr>
          <w:p w14:paraId="1836313E" w14:textId="62460B8B" w:rsidR="00A51494" w:rsidRPr="00155D8E" w:rsidRDefault="00D423C1" w:rsidP="00A51494">
            <w:pPr>
              <w:pStyle w:val="TableStyle2"/>
            </w:pPr>
            <w:r w:rsidRPr="00155D8E">
              <w:t>*</w:t>
            </w:r>
            <w:proofErr w:type="gramStart"/>
            <w:r w:rsidR="00A51494" w:rsidRPr="00155D8E">
              <w:t>indirect</w:t>
            </w:r>
            <w:proofErr w:type="gramEnd"/>
            <w:r w:rsidR="00A51494" w:rsidRPr="00155D8E">
              <w:t xml:space="preserve"> heat</w:t>
            </w:r>
          </w:p>
          <w:p w14:paraId="0F5AD376" w14:textId="77777777" w:rsidR="00A51494" w:rsidRPr="00155D8E"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155D8E">
              <w:rPr>
                <w:sz w:val="20"/>
                <w:szCs w:val="20"/>
              </w:rPr>
              <w:t>direct heat</w:t>
            </w:r>
          </w:p>
          <w:p w14:paraId="034469EF" w14:textId="77777777" w:rsidR="00D423C1" w:rsidRPr="00155D8E" w:rsidRDefault="00D423C1"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p w14:paraId="2F518616" w14:textId="4A54C02D" w:rsidR="00D423C1" w:rsidRPr="00155D8E" w:rsidRDefault="00500E5D"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Pr>
                <w:sz w:val="20"/>
                <w:szCs w:val="20"/>
              </w:rPr>
              <w:t>*</w:t>
            </w:r>
            <w:r w:rsidR="00D423C1" w:rsidRPr="00155D8E">
              <w:rPr>
                <w:sz w:val="20"/>
                <w:szCs w:val="20"/>
              </w:rPr>
              <w:t xml:space="preserve">When utilizing </w:t>
            </w:r>
            <w:r w:rsidR="00C002E1" w:rsidRPr="00155D8E">
              <w:rPr>
                <w:sz w:val="20"/>
                <w:szCs w:val="20"/>
              </w:rPr>
              <w:t>egg products, always utilize “indirect heat”</w:t>
            </w:r>
            <w:r w:rsidR="00233CE0" w:rsidRPr="00155D8E">
              <w:rPr>
                <w:sz w:val="20"/>
                <w:szCs w:val="20"/>
              </w:rPr>
              <w:t xml:space="preserve"> for all egg calculations!</w:t>
            </w:r>
          </w:p>
        </w:tc>
        <w:tc>
          <w:tcPr>
            <w:tcW w:w="4410" w:type="dxa"/>
            <w:tcBorders>
              <w:top w:val="single" w:sz="2" w:space="0" w:color="000000"/>
              <w:left w:val="single" w:sz="2" w:space="0" w:color="000000"/>
              <w:bottom w:val="single" w:sz="2" w:space="0" w:color="000000"/>
              <w:right w:val="single" w:sz="2" w:space="0" w:color="000000"/>
            </w:tcBorders>
            <w:vAlign w:val="center"/>
          </w:tcPr>
          <w:p w14:paraId="4C6E6E88" w14:textId="77777777" w:rsidR="00A51494" w:rsidRPr="00B629D5" w:rsidRDefault="00A51494" w:rsidP="00A51494">
            <w:pPr>
              <w:pStyle w:val="TableStyle2"/>
            </w:pPr>
            <w:r w:rsidRPr="00B629D5">
              <w:t>Select “indirect heat” for both heat exchange plates and tubular heat exchangers, since the heating medium does not contact the raw or pasteurized product (product-to-steel-to-product).</w:t>
            </w:r>
          </w:p>
          <w:p w14:paraId="43932329" w14:textId="77777777" w:rsidR="00A51494" w:rsidRPr="00B629D5" w:rsidRDefault="00A51494" w:rsidP="00A51494">
            <w:pPr>
              <w:pStyle w:val="TableStyle2"/>
            </w:pPr>
          </w:p>
          <w:p w14:paraId="6591C0CC" w14:textId="7EB8A7DE"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HHST pasteurizers often need to heat product to, or above, the boiling point and require either steam infusion or steam injection prior to the beginning of the holding tube. In this case select “direct heat”.  A 12% steam expansion factor will be added to the calculations (shorten holding time).</w:t>
            </w:r>
          </w:p>
        </w:tc>
      </w:tr>
      <w:tr w:rsidR="00A51494" w:rsidRPr="00B629D5" w14:paraId="373D1AF6" w14:textId="77777777" w:rsidTr="00A51494">
        <w:trPr>
          <w:trHeight w:val="3325"/>
        </w:trPr>
        <w:tc>
          <w:tcPr>
            <w:tcW w:w="1705" w:type="dxa"/>
            <w:tcBorders>
              <w:top w:val="single" w:sz="2" w:space="0" w:color="000000"/>
              <w:left w:val="single" w:sz="2" w:space="0" w:color="000000"/>
              <w:bottom w:val="single" w:sz="2" w:space="0" w:color="000000"/>
              <w:right w:val="single" w:sz="2" w:space="0" w:color="000000"/>
            </w:tcBorders>
            <w:vAlign w:val="center"/>
          </w:tcPr>
          <w:p w14:paraId="09C60FE3" w14:textId="0D0CF6E6"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Cut-Out Temperature</w:t>
            </w:r>
          </w:p>
        </w:tc>
        <w:tc>
          <w:tcPr>
            <w:tcW w:w="3420" w:type="dxa"/>
            <w:tcBorders>
              <w:top w:val="single" w:sz="2" w:space="0" w:color="000000"/>
              <w:left w:val="single" w:sz="2" w:space="0" w:color="000000"/>
              <w:bottom w:val="single" w:sz="2" w:space="0" w:color="000000"/>
              <w:right w:val="single" w:sz="2" w:space="0" w:color="000000"/>
            </w:tcBorders>
            <w:vAlign w:val="center"/>
          </w:tcPr>
          <w:p w14:paraId="456883C9" w14:textId="77777777" w:rsidR="00A51494" w:rsidRPr="00B629D5" w:rsidRDefault="00A51494" w:rsidP="00A51494">
            <w:pPr>
              <w:pStyle w:val="TableStyle2"/>
            </w:pPr>
            <w:r w:rsidRPr="00B629D5">
              <w:t>temperature in ºC</w:t>
            </w:r>
          </w:p>
          <w:p w14:paraId="559492A1" w14:textId="77777777" w:rsidR="00A51494" w:rsidRPr="00B629D5" w:rsidRDefault="00A51494" w:rsidP="00A51494">
            <w:pPr>
              <w:pStyle w:val="TableStyle2"/>
            </w:pPr>
          </w:p>
          <w:p w14:paraId="0E5C3343" w14:textId="3FCA17CF"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“Min” button</w:t>
            </w:r>
          </w:p>
        </w:tc>
        <w:tc>
          <w:tcPr>
            <w:tcW w:w="4410" w:type="dxa"/>
            <w:tcBorders>
              <w:top w:val="single" w:sz="2" w:space="0" w:color="000000"/>
              <w:left w:val="single" w:sz="2" w:space="0" w:color="000000"/>
              <w:bottom w:val="single" w:sz="2" w:space="0" w:color="000000"/>
              <w:right w:val="single" w:sz="2" w:space="0" w:color="000000"/>
            </w:tcBorders>
            <w:vAlign w:val="center"/>
          </w:tcPr>
          <w:p w14:paraId="47003A90" w14:textId="77777777" w:rsidR="00A51494" w:rsidRPr="00B629D5" w:rsidRDefault="00A51494" w:rsidP="00A51494">
            <w:pPr>
              <w:pStyle w:val="TableStyle2"/>
            </w:pPr>
            <w:r w:rsidRPr="00B629D5">
              <w:t>Enter the lowest cut-out temperature used in the system in degrees Celsius.  The cut-in or normal operating temperatures do not cover the worst-case scenario and should not be entered.</w:t>
            </w:r>
          </w:p>
          <w:p w14:paraId="6ED38266" w14:textId="77777777" w:rsidR="00A51494" w:rsidRPr="00B629D5" w:rsidRDefault="00A51494" w:rsidP="00A51494">
            <w:pPr>
              <w:pStyle w:val="TableStyle2"/>
            </w:pPr>
          </w:p>
          <w:p w14:paraId="433E65F6" w14:textId="77777777" w:rsidR="00A51494" w:rsidRPr="00B629D5" w:rsidRDefault="00A51494" w:rsidP="00A51494">
            <w:pPr>
              <w:pStyle w:val="TableStyle2"/>
            </w:pPr>
            <w:r w:rsidRPr="00B629D5">
              <w:t>Pressing the “Min” button will determine, and enter, the minimum temperature required to meet the current thermal curve, given the length, diameter and flow rate.</w:t>
            </w:r>
          </w:p>
          <w:p w14:paraId="4BDA5F37" w14:textId="77777777" w:rsidR="00A51494" w:rsidRPr="00B629D5" w:rsidRDefault="00A51494" w:rsidP="00A51494">
            <w:pPr>
              <w:pStyle w:val="TableStyle2"/>
            </w:pPr>
          </w:p>
          <w:p w14:paraId="022742DF" w14:textId="13839A73"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Normally cut-out &lt; cut-in &lt; normal operating temperature.  Changing cut-out will also recalculate density and viscosity (see below).</w:t>
            </w:r>
          </w:p>
        </w:tc>
      </w:tr>
      <w:tr w:rsidR="00A51494" w:rsidRPr="00B629D5" w14:paraId="6D5C575B" w14:textId="77777777" w:rsidTr="00A51494">
        <w:trPr>
          <w:trHeight w:val="4315"/>
        </w:trPr>
        <w:tc>
          <w:tcPr>
            <w:tcW w:w="1705" w:type="dxa"/>
            <w:tcBorders>
              <w:top w:val="single" w:sz="2" w:space="0" w:color="000000"/>
              <w:left w:val="single" w:sz="2" w:space="0" w:color="000000"/>
              <w:bottom w:val="single" w:sz="2" w:space="0" w:color="000000"/>
              <w:right w:val="single" w:sz="2" w:space="0" w:color="000000"/>
            </w:tcBorders>
            <w:vAlign w:val="center"/>
          </w:tcPr>
          <w:p w14:paraId="3AC8DC9C" w14:textId="77777777" w:rsidR="00A51494" w:rsidRPr="00B629D5" w:rsidRDefault="00A51494" w:rsidP="00A51494">
            <w:pPr>
              <w:pStyle w:val="TableStyle2"/>
              <w:jc w:val="center"/>
            </w:pPr>
            <w:r w:rsidRPr="00B629D5">
              <w:t>Milk Fat Contents</w:t>
            </w:r>
          </w:p>
          <w:p w14:paraId="46C4144E" w14:textId="77777777" w:rsidR="00A51494" w:rsidRPr="00B629D5" w:rsidRDefault="00A51494" w:rsidP="00A51494">
            <w:pPr>
              <w:pStyle w:val="TableStyle2"/>
              <w:jc w:val="center"/>
            </w:pPr>
          </w:p>
          <w:p w14:paraId="3E4020D1" w14:textId="6B4BC0B0"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(dairy only)</w:t>
            </w:r>
          </w:p>
        </w:tc>
        <w:tc>
          <w:tcPr>
            <w:tcW w:w="3420" w:type="dxa"/>
            <w:tcBorders>
              <w:top w:val="single" w:sz="2" w:space="0" w:color="000000"/>
              <w:left w:val="single" w:sz="2" w:space="0" w:color="000000"/>
              <w:bottom w:val="single" w:sz="2" w:space="0" w:color="000000"/>
              <w:right w:val="single" w:sz="2" w:space="0" w:color="000000"/>
            </w:tcBorders>
            <w:vAlign w:val="center"/>
          </w:tcPr>
          <w:p w14:paraId="3D37CD6A" w14:textId="542BFD4C"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fat %</w:t>
            </w:r>
          </w:p>
        </w:tc>
        <w:tc>
          <w:tcPr>
            <w:tcW w:w="4410" w:type="dxa"/>
            <w:tcBorders>
              <w:top w:val="single" w:sz="2" w:space="0" w:color="000000"/>
              <w:left w:val="single" w:sz="2" w:space="0" w:color="000000"/>
              <w:bottom w:val="single" w:sz="2" w:space="0" w:color="000000"/>
              <w:right w:val="single" w:sz="2" w:space="0" w:color="000000"/>
            </w:tcBorders>
            <w:vAlign w:val="center"/>
          </w:tcPr>
          <w:p w14:paraId="5E9F88CB" w14:textId="77777777" w:rsidR="00D36819" w:rsidRPr="00B629D5" w:rsidRDefault="00A51494" w:rsidP="00381078">
            <w:pPr>
              <w:pStyle w:val="TableStyle2"/>
              <w:rPr>
                <w:b/>
                <w:bCs/>
              </w:rPr>
            </w:pPr>
            <w:r w:rsidRPr="00B629D5">
              <w:t>Enter the highest fat content of the product processed in the pasteurizer (worst case scenario for that product type).</w:t>
            </w:r>
            <w:r w:rsidR="00381078" w:rsidRPr="00B629D5">
              <w:rPr>
                <w:b/>
                <w:bCs/>
              </w:rPr>
              <w:t xml:space="preserve"> </w:t>
            </w:r>
            <w:r w:rsidR="002A52A4" w:rsidRPr="00B629D5">
              <w:rPr>
                <w:b/>
                <w:bCs/>
              </w:rPr>
              <w:t xml:space="preserve"> </w:t>
            </w:r>
          </w:p>
          <w:p w14:paraId="70283D49" w14:textId="0A2020B9" w:rsidR="00381078" w:rsidRPr="00B629D5" w:rsidRDefault="002A52A4" w:rsidP="00381078">
            <w:pPr>
              <w:pStyle w:val="TableStyle2"/>
            </w:pPr>
            <w:r w:rsidRPr="00B629D5">
              <w:rPr>
                <w:b/>
                <w:bCs/>
              </w:rPr>
              <w:t xml:space="preserve">See the Note under the </w:t>
            </w:r>
            <w:r w:rsidR="00FF1E5B" w:rsidRPr="00B629D5">
              <w:rPr>
                <w:b/>
                <w:bCs/>
              </w:rPr>
              <w:t>“</w:t>
            </w:r>
            <w:r w:rsidRPr="00B629D5">
              <w:rPr>
                <w:b/>
                <w:bCs/>
              </w:rPr>
              <w:t>Product</w:t>
            </w:r>
            <w:r w:rsidR="00FF1E5B" w:rsidRPr="00B629D5">
              <w:rPr>
                <w:b/>
                <w:bCs/>
              </w:rPr>
              <w:t>”</w:t>
            </w:r>
            <w:r w:rsidRPr="00B629D5">
              <w:rPr>
                <w:b/>
                <w:bCs/>
              </w:rPr>
              <w:t xml:space="preserve"> </w:t>
            </w:r>
            <w:r w:rsidR="001C3B87" w:rsidRPr="00B629D5">
              <w:rPr>
                <w:b/>
                <w:bCs/>
              </w:rPr>
              <w:t>E</w:t>
            </w:r>
            <w:r w:rsidRPr="00B629D5">
              <w:rPr>
                <w:b/>
                <w:bCs/>
              </w:rPr>
              <w:t>ntry section</w:t>
            </w:r>
            <w:r w:rsidR="00FF1E5B" w:rsidRPr="00B629D5">
              <w:rPr>
                <w:b/>
                <w:bCs/>
              </w:rPr>
              <w:t xml:space="preserve"> on the previous page</w:t>
            </w:r>
            <w:r w:rsidRPr="00B629D5">
              <w:rPr>
                <w:b/>
                <w:bCs/>
              </w:rPr>
              <w:t>.</w:t>
            </w:r>
            <w:r w:rsidRPr="00B629D5">
              <w:t xml:space="preserve"> </w:t>
            </w:r>
          </w:p>
          <w:p w14:paraId="612FC5B9" w14:textId="77777777" w:rsidR="00A51494" w:rsidRPr="00B629D5" w:rsidRDefault="00A51494" w:rsidP="00A51494">
            <w:pPr>
              <w:pStyle w:val="TableStyle2"/>
              <w:rPr>
                <w:sz w:val="16"/>
                <w:szCs w:val="16"/>
              </w:rPr>
            </w:pPr>
          </w:p>
          <w:p w14:paraId="00C121CD" w14:textId="3A1B4F99" w:rsidR="00A51494" w:rsidRPr="00B629D5" w:rsidRDefault="00A51494" w:rsidP="00A51494">
            <w:pPr>
              <w:pStyle w:val="TableStyle2"/>
              <w:rPr>
                <w:b/>
                <w:bCs/>
              </w:rPr>
            </w:pPr>
            <w:r w:rsidRPr="00B629D5">
              <w:rPr>
                <w:b/>
                <w:bCs/>
              </w:rPr>
              <w:t>Note: If the same pasteurizer is used to pasteurize different products at different temperatures and</w:t>
            </w:r>
            <w:r w:rsidR="00CC74C0" w:rsidRPr="00B629D5">
              <w:rPr>
                <w:b/>
                <w:bCs/>
              </w:rPr>
              <w:t xml:space="preserve"> </w:t>
            </w:r>
            <w:r w:rsidRPr="00B629D5">
              <w:rPr>
                <w:b/>
                <w:bCs/>
              </w:rPr>
              <w:t>/</w:t>
            </w:r>
            <w:r w:rsidR="00CC74C0" w:rsidRPr="00B629D5">
              <w:rPr>
                <w:b/>
                <w:bCs/>
              </w:rPr>
              <w:t xml:space="preserve"> </w:t>
            </w:r>
            <w:r w:rsidRPr="00B629D5">
              <w:rPr>
                <w:b/>
                <w:bCs/>
              </w:rPr>
              <w:t xml:space="preserve">or flow rates, as well as different milk fat % (&lt; 10% and </w:t>
            </w:r>
            <w:r w:rsidRPr="00B629D5">
              <w:rPr>
                <w:rFonts w:hint="eastAsia"/>
                <w:b/>
                <w:bCs/>
              </w:rPr>
              <w:t>≧</w:t>
            </w:r>
            <w:r w:rsidRPr="00B629D5">
              <w:rPr>
                <w:b/>
                <w:bCs/>
              </w:rPr>
              <w:t xml:space="preserve">10%) and Total Solids (&lt; 18% and </w:t>
            </w:r>
            <w:r w:rsidRPr="00B629D5">
              <w:rPr>
                <w:rFonts w:hint="eastAsia"/>
                <w:b/>
                <w:bCs/>
              </w:rPr>
              <w:t>≧</w:t>
            </w:r>
            <w:r w:rsidRPr="00B629D5">
              <w:rPr>
                <w:b/>
                <w:bCs/>
              </w:rPr>
              <w:t>18%), then a separate calculation is required to be completed, even though it is the same pasteurization system.</w:t>
            </w:r>
          </w:p>
          <w:p w14:paraId="0C3A75EA" w14:textId="77777777" w:rsidR="00A51494" w:rsidRPr="00B629D5" w:rsidRDefault="00A51494" w:rsidP="00A51494">
            <w:pPr>
              <w:pStyle w:val="TableStyle2"/>
            </w:pPr>
          </w:p>
          <w:p w14:paraId="20D02D08" w14:textId="39CA4D94"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Changing the product type will reset the fat % so you may need to re-enter fat %, if it is different from the default value for each product.  Also, changing fat % re-calculates density and viscosity (see below).</w:t>
            </w:r>
          </w:p>
        </w:tc>
      </w:tr>
      <w:tr w:rsidR="00A51494" w:rsidRPr="00B629D5" w14:paraId="78FE8590" w14:textId="77777777" w:rsidTr="004870BF">
        <w:trPr>
          <w:trHeight w:val="1075"/>
        </w:trPr>
        <w:tc>
          <w:tcPr>
            <w:tcW w:w="1705" w:type="dxa"/>
            <w:tcBorders>
              <w:top w:val="single" w:sz="2" w:space="0" w:color="000000"/>
              <w:left w:val="single" w:sz="2" w:space="0" w:color="000000"/>
              <w:bottom w:val="single" w:sz="2" w:space="0" w:color="000000"/>
              <w:right w:val="single" w:sz="2" w:space="0" w:color="000000"/>
            </w:tcBorders>
            <w:vAlign w:val="center"/>
          </w:tcPr>
          <w:p w14:paraId="5B2AFBB7" w14:textId="77777777" w:rsidR="00A51494" w:rsidRPr="00B629D5" w:rsidRDefault="00A51494" w:rsidP="00A51494">
            <w:pPr>
              <w:pStyle w:val="TableStyle2"/>
              <w:jc w:val="center"/>
            </w:pPr>
            <w:r w:rsidRPr="00B629D5">
              <w:t>Density</w:t>
            </w:r>
          </w:p>
          <w:p w14:paraId="1B078282" w14:textId="77777777" w:rsidR="00A51494" w:rsidRPr="00B629D5" w:rsidRDefault="00A51494" w:rsidP="00A51494">
            <w:pPr>
              <w:pStyle w:val="TableStyle2"/>
              <w:jc w:val="center"/>
            </w:pPr>
          </w:p>
          <w:p w14:paraId="0A903AE5" w14:textId="0A2685B4"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(dairy only)</w:t>
            </w:r>
          </w:p>
        </w:tc>
        <w:tc>
          <w:tcPr>
            <w:tcW w:w="3420" w:type="dxa"/>
            <w:tcBorders>
              <w:top w:val="single" w:sz="2" w:space="0" w:color="000000"/>
              <w:left w:val="single" w:sz="2" w:space="0" w:color="000000"/>
              <w:bottom w:val="single" w:sz="2" w:space="0" w:color="000000"/>
              <w:right w:val="single" w:sz="2" w:space="0" w:color="000000"/>
            </w:tcBorders>
            <w:vAlign w:val="center"/>
          </w:tcPr>
          <w:p w14:paraId="5A3007FB" w14:textId="02E40104"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density in kg/m</w:t>
            </w:r>
            <w:r w:rsidRPr="00B629D5">
              <w:rPr>
                <w:sz w:val="20"/>
                <w:szCs w:val="20"/>
                <w:vertAlign w:val="superscript"/>
              </w:rPr>
              <w:t>3</w:t>
            </w:r>
          </w:p>
        </w:tc>
        <w:tc>
          <w:tcPr>
            <w:tcW w:w="4410" w:type="dxa"/>
            <w:tcBorders>
              <w:top w:val="single" w:sz="2" w:space="0" w:color="000000"/>
              <w:left w:val="single" w:sz="2" w:space="0" w:color="000000"/>
              <w:bottom w:val="single" w:sz="2" w:space="0" w:color="000000"/>
              <w:right w:val="single" w:sz="2" w:space="0" w:color="000000"/>
            </w:tcBorders>
            <w:vAlign w:val="center"/>
          </w:tcPr>
          <w:p w14:paraId="7FAF0923" w14:textId="0007B9E5"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This value is automatically calculated based on cut-out temperature and fat %.  Do not change this value unless raw product density is measured at the cut-out temperature.</w:t>
            </w:r>
          </w:p>
        </w:tc>
      </w:tr>
    </w:tbl>
    <w:p w14:paraId="49E4BF26" w14:textId="77777777" w:rsidR="00A51494" w:rsidRPr="00B629D5" w:rsidRDefault="00A51494" w:rsidP="00464C1B">
      <w:pPr>
        <w:pStyle w:val="Body"/>
      </w:pPr>
    </w:p>
    <w:p w14:paraId="166D3C60" w14:textId="77777777" w:rsidR="00A51494" w:rsidRPr="00B629D5" w:rsidRDefault="00A51494" w:rsidP="00464C1B">
      <w:pPr>
        <w:pStyle w:val="Body"/>
      </w:pPr>
    </w:p>
    <w:tbl>
      <w:tblPr>
        <w:tblStyle w:val="TableGrid"/>
        <w:tblW w:w="9535" w:type="dxa"/>
        <w:tblInd w:w="2" w:type="dxa"/>
        <w:tblLook w:val="04A0" w:firstRow="1" w:lastRow="0" w:firstColumn="1" w:lastColumn="0" w:noHBand="0" w:noVBand="1"/>
      </w:tblPr>
      <w:tblGrid>
        <w:gridCol w:w="1705"/>
        <w:gridCol w:w="3420"/>
        <w:gridCol w:w="4410"/>
      </w:tblGrid>
      <w:tr w:rsidR="00A51494" w:rsidRPr="00B629D5" w14:paraId="1F2B76B1" w14:textId="77777777" w:rsidTr="00C31200">
        <w:trPr>
          <w:trHeight w:val="1543"/>
        </w:trPr>
        <w:tc>
          <w:tcPr>
            <w:tcW w:w="1705" w:type="dxa"/>
            <w:tcBorders>
              <w:top w:val="single" w:sz="2" w:space="0" w:color="000000"/>
              <w:left w:val="single" w:sz="2" w:space="0" w:color="000000"/>
              <w:bottom w:val="single" w:sz="2" w:space="0" w:color="000000"/>
              <w:right w:val="single" w:sz="2" w:space="0" w:color="000000"/>
            </w:tcBorders>
            <w:vAlign w:val="center"/>
          </w:tcPr>
          <w:p w14:paraId="4328861A" w14:textId="77777777" w:rsidR="00A51494" w:rsidRPr="00B629D5" w:rsidRDefault="00A51494" w:rsidP="00A51494">
            <w:pPr>
              <w:pStyle w:val="TableStyle2"/>
              <w:jc w:val="center"/>
            </w:pPr>
            <w:r w:rsidRPr="00B629D5">
              <w:lastRenderedPageBreak/>
              <w:t>Viscosity</w:t>
            </w:r>
          </w:p>
          <w:p w14:paraId="04AD687E" w14:textId="77777777" w:rsidR="00A51494" w:rsidRPr="00B629D5" w:rsidRDefault="00A51494" w:rsidP="00A51494">
            <w:pPr>
              <w:pStyle w:val="TableStyle2"/>
              <w:jc w:val="center"/>
            </w:pPr>
          </w:p>
          <w:p w14:paraId="54F4BFAE" w14:textId="0B8E6379"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(dairy only)</w:t>
            </w:r>
          </w:p>
        </w:tc>
        <w:tc>
          <w:tcPr>
            <w:tcW w:w="3420" w:type="dxa"/>
            <w:tcBorders>
              <w:top w:val="single" w:sz="2" w:space="0" w:color="000000"/>
              <w:left w:val="single" w:sz="2" w:space="0" w:color="000000"/>
              <w:bottom w:val="single" w:sz="2" w:space="0" w:color="000000"/>
              <w:right w:val="single" w:sz="2" w:space="0" w:color="000000"/>
            </w:tcBorders>
            <w:vAlign w:val="center"/>
          </w:tcPr>
          <w:p w14:paraId="4C6A69AD" w14:textId="708AC72F"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viscosity in mPa s</w:t>
            </w:r>
          </w:p>
        </w:tc>
        <w:tc>
          <w:tcPr>
            <w:tcW w:w="4410" w:type="dxa"/>
            <w:tcBorders>
              <w:top w:val="single" w:sz="2" w:space="0" w:color="000000"/>
              <w:left w:val="single" w:sz="2" w:space="0" w:color="000000"/>
              <w:bottom w:val="single" w:sz="2" w:space="0" w:color="000000"/>
              <w:right w:val="single" w:sz="2" w:space="0" w:color="000000"/>
            </w:tcBorders>
            <w:vAlign w:val="center"/>
          </w:tcPr>
          <w:p w14:paraId="2964E82B" w14:textId="1708590D"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 xml:space="preserve">This value is automatically calculated, in </w:t>
            </w:r>
            <w:proofErr w:type="spellStart"/>
            <w:r w:rsidRPr="00B629D5">
              <w:rPr>
                <w:sz w:val="20"/>
                <w:szCs w:val="20"/>
              </w:rPr>
              <w:t>milliPascals</w:t>
            </w:r>
            <w:proofErr w:type="spellEnd"/>
            <w:r w:rsidRPr="00B629D5">
              <w:rPr>
                <w:sz w:val="20"/>
                <w:szCs w:val="20"/>
              </w:rPr>
              <w:t xml:space="preserve"> second, also known as centipoise (</w:t>
            </w:r>
            <w:proofErr w:type="spellStart"/>
            <w:r w:rsidRPr="00B629D5">
              <w:rPr>
                <w:sz w:val="20"/>
                <w:szCs w:val="20"/>
              </w:rPr>
              <w:t>cP</w:t>
            </w:r>
            <w:proofErr w:type="spellEnd"/>
            <w:r w:rsidRPr="00B629D5">
              <w:rPr>
                <w:sz w:val="20"/>
                <w:szCs w:val="20"/>
              </w:rPr>
              <w:t>), based on the cut-out temperature and fat%. Do not change this value unless raw product viscosity is measured at the cut-out temperature.</w:t>
            </w:r>
          </w:p>
        </w:tc>
      </w:tr>
      <w:tr w:rsidR="00A51494" w:rsidRPr="00B629D5" w14:paraId="4F8B5F45" w14:textId="77777777" w:rsidTr="00A51494">
        <w:trPr>
          <w:trHeight w:val="809"/>
        </w:trPr>
        <w:tc>
          <w:tcPr>
            <w:tcW w:w="1705" w:type="dxa"/>
            <w:vAlign w:val="center"/>
          </w:tcPr>
          <w:p w14:paraId="3F03DADA" w14:textId="77777777" w:rsidR="00A51494" w:rsidRPr="00B629D5" w:rsidRDefault="00A51494" w:rsidP="00A51494">
            <w:pPr>
              <w:pStyle w:val="TableStyle2"/>
              <w:jc w:val="center"/>
            </w:pPr>
            <w:r w:rsidRPr="00B629D5">
              <w:t>Reynolds</w:t>
            </w:r>
          </w:p>
          <w:p w14:paraId="11EFB1B8" w14:textId="77777777" w:rsidR="00A51494" w:rsidRPr="00B629D5" w:rsidRDefault="00A51494" w:rsidP="00A51494">
            <w:pPr>
              <w:pStyle w:val="TableStyle2"/>
              <w:jc w:val="center"/>
            </w:pPr>
          </w:p>
          <w:p w14:paraId="4FCDC52C" w14:textId="33818F20"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(dairy only)</w:t>
            </w:r>
          </w:p>
        </w:tc>
        <w:tc>
          <w:tcPr>
            <w:tcW w:w="3420" w:type="dxa"/>
            <w:vAlign w:val="center"/>
          </w:tcPr>
          <w:p w14:paraId="24121376" w14:textId="0C5C89B5"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 xml:space="preserve">unit-less Reynolds number   </w:t>
            </w:r>
          </w:p>
        </w:tc>
        <w:tc>
          <w:tcPr>
            <w:tcW w:w="4410" w:type="dxa"/>
            <w:vAlign w:val="center"/>
          </w:tcPr>
          <w:p w14:paraId="64814D9D" w14:textId="551B9861"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This value is calculated automatically and cannot be altered.</w:t>
            </w:r>
          </w:p>
        </w:tc>
      </w:tr>
      <w:tr w:rsidR="00A51494" w:rsidRPr="00B629D5" w14:paraId="2B7E6124" w14:textId="77777777" w:rsidTr="00A51494">
        <w:trPr>
          <w:trHeight w:val="3581"/>
        </w:trPr>
        <w:tc>
          <w:tcPr>
            <w:tcW w:w="1705" w:type="dxa"/>
            <w:vAlign w:val="center"/>
          </w:tcPr>
          <w:p w14:paraId="30D2AEBD" w14:textId="1EB1A0D9"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Max Flow Rate</w:t>
            </w:r>
          </w:p>
        </w:tc>
        <w:tc>
          <w:tcPr>
            <w:tcW w:w="3420" w:type="dxa"/>
            <w:vAlign w:val="center"/>
          </w:tcPr>
          <w:p w14:paraId="1F7475FB" w14:textId="77777777" w:rsidR="00A51494" w:rsidRPr="00B629D5" w:rsidRDefault="00A51494" w:rsidP="00A51494">
            <w:pPr>
              <w:pStyle w:val="TableStyle2"/>
            </w:pPr>
            <w:r w:rsidRPr="00B629D5">
              <w:t>flow rate in L/h</w:t>
            </w:r>
          </w:p>
          <w:p w14:paraId="51DEED28" w14:textId="77777777" w:rsidR="00A51494" w:rsidRPr="00B629D5" w:rsidRDefault="00A51494" w:rsidP="00A51494">
            <w:pPr>
              <w:pStyle w:val="TableStyle2"/>
            </w:pPr>
          </w:p>
          <w:p w14:paraId="1D8645E1" w14:textId="703D029A"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“Max” button</w:t>
            </w:r>
          </w:p>
        </w:tc>
        <w:tc>
          <w:tcPr>
            <w:tcW w:w="4410" w:type="dxa"/>
            <w:vAlign w:val="center"/>
          </w:tcPr>
          <w:p w14:paraId="6F99BD70" w14:textId="77777777" w:rsidR="00A51494" w:rsidRPr="00B629D5" w:rsidRDefault="00A51494" w:rsidP="00A51494">
            <w:pPr>
              <w:pStyle w:val="TableStyle2"/>
            </w:pPr>
            <w:r w:rsidRPr="00B629D5">
              <w:t>Enter the maximum flow rate possible in the holding tube in liters/hour.</w:t>
            </w:r>
          </w:p>
          <w:p w14:paraId="78055650" w14:textId="77777777" w:rsidR="00A51494" w:rsidRPr="00B629D5" w:rsidRDefault="00A51494" w:rsidP="00A51494">
            <w:pPr>
              <w:pStyle w:val="TableStyle2"/>
              <w:rPr>
                <w:b/>
                <w:bCs/>
                <w:sz w:val="16"/>
                <w:szCs w:val="16"/>
              </w:rPr>
            </w:pPr>
          </w:p>
          <w:p w14:paraId="7FCD392A" w14:textId="77777777" w:rsidR="00A51494" w:rsidRPr="00B629D5" w:rsidRDefault="00A51494" w:rsidP="00A51494">
            <w:pPr>
              <w:pStyle w:val="TableStyle2"/>
              <w:rPr>
                <w:b/>
                <w:bCs/>
              </w:rPr>
            </w:pPr>
            <w:r w:rsidRPr="00B629D5">
              <w:rPr>
                <w:b/>
                <w:bCs/>
              </w:rPr>
              <w:t>Note: Do not use any commas in numbers (e.g., enter 11000, not 11,000).</w:t>
            </w:r>
          </w:p>
          <w:p w14:paraId="7F16F511" w14:textId="77777777" w:rsidR="00A51494" w:rsidRPr="00B629D5" w:rsidRDefault="00A51494" w:rsidP="00A51494">
            <w:pPr>
              <w:pStyle w:val="TableStyle2"/>
            </w:pPr>
          </w:p>
          <w:p w14:paraId="2EC49446" w14:textId="77777777" w:rsidR="00A51494" w:rsidRPr="00B629D5" w:rsidRDefault="00A51494" w:rsidP="00A51494">
            <w:pPr>
              <w:pStyle w:val="TableStyle2"/>
            </w:pPr>
            <w:r w:rsidRPr="00B629D5">
              <w:t>Pressing the “Max” button will determine, and enter, the maximum flow rate (and holding time) that meets the current thermal curve, given the diameter, length and cut-out temperature.</w:t>
            </w:r>
          </w:p>
          <w:p w14:paraId="46790816" w14:textId="77777777" w:rsidR="00A51494" w:rsidRPr="00B629D5" w:rsidRDefault="00A51494" w:rsidP="00A51494">
            <w:pPr>
              <w:pStyle w:val="TableStyle2"/>
            </w:pPr>
          </w:p>
          <w:p w14:paraId="43338B93" w14:textId="2C3818D9"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For magnetic flow meter-based timing systems (MBTS) this should be the high flow alarm (HFA) set point.</w:t>
            </w:r>
          </w:p>
        </w:tc>
      </w:tr>
      <w:tr w:rsidR="00A51494" w:rsidRPr="00B629D5" w14:paraId="4183EBBE" w14:textId="77777777" w:rsidTr="00A51494">
        <w:trPr>
          <w:trHeight w:val="2240"/>
        </w:trPr>
        <w:tc>
          <w:tcPr>
            <w:tcW w:w="1705" w:type="dxa"/>
            <w:vAlign w:val="center"/>
          </w:tcPr>
          <w:p w14:paraId="2A617AA5" w14:textId="7F1E0309"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Holding Tube Length</w:t>
            </w:r>
          </w:p>
        </w:tc>
        <w:tc>
          <w:tcPr>
            <w:tcW w:w="3420" w:type="dxa"/>
            <w:vAlign w:val="center"/>
          </w:tcPr>
          <w:p w14:paraId="3D67780A" w14:textId="77777777" w:rsidR="00A51494" w:rsidRPr="00B629D5" w:rsidRDefault="00A51494" w:rsidP="00A51494">
            <w:pPr>
              <w:pStyle w:val="TableStyle2"/>
            </w:pPr>
            <w:r w:rsidRPr="00B629D5">
              <w:t>length in meters</w:t>
            </w:r>
          </w:p>
          <w:p w14:paraId="4574F691" w14:textId="77777777" w:rsidR="00A51494" w:rsidRPr="00B629D5" w:rsidRDefault="00A51494" w:rsidP="00A51494">
            <w:pPr>
              <w:pStyle w:val="TableStyle2"/>
            </w:pPr>
          </w:p>
          <w:p w14:paraId="78AADA3D" w14:textId="3323F7D6"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“Min” button</w:t>
            </w:r>
          </w:p>
        </w:tc>
        <w:tc>
          <w:tcPr>
            <w:tcW w:w="4410" w:type="dxa"/>
            <w:vAlign w:val="center"/>
          </w:tcPr>
          <w:p w14:paraId="05E79A72" w14:textId="77777777" w:rsidR="00A51494" w:rsidRPr="00B629D5" w:rsidRDefault="00A51494" w:rsidP="00A51494">
            <w:pPr>
              <w:pStyle w:val="TableStyle2"/>
            </w:pPr>
            <w:r w:rsidRPr="00B629D5">
              <w:t>Enter the length of the holding tube in meters.</w:t>
            </w:r>
          </w:p>
          <w:p w14:paraId="211CC8C1" w14:textId="77777777" w:rsidR="00A51494" w:rsidRPr="00B629D5" w:rsidRDefault="00A51494" w:rsidP="00A51494">
            <w:pPr>
              <w:pStyle w:val="TableStyle2"/>
              <w:rPr>
                <w:sz w:val="16"/>
                <w:szCs w:val="16"/>
              </w:rPr>
            </w:pPr>
          </w:p>
          <w:p w14:paraId="684E5693" w14:textId="77777777" w:rsidR="00A51494" w:rsidRPr="00B629D5" w:rsidRDefault="00A51494" w:rsidP="00A51494">
            <w:pPr>
              <w:pStyle w:val="TableStyle2"/>
              <w:rPr>
                <w:b/>
                <w:bCs/>
              </w:rPr>
            </w:pPr>
            <w:r w:rsidRPr="00B629D5">
              <w:rPr>
                <w:b/>
                <w:bCs/>
              </w:rPr>
              <w:t>Note: The use of decimals is allowed (i.e., you may enter 23.60).</w:t>
            </w:r>
          </w:p>
          <w:p w14:paraId="205C23AA" w14:textId="77777777" w:rsidR="00A51494" w:rsidRPr="00B629D5" w:rsidRDefault="00A51494" w:rsidP="00A51494">
            <w:pPr>
              <w:pStyle w:val="TableStyle2"/>
            </w:pPr>
          </w:p>
          <w:p w14:paraId="4D834F3E" w14:textId="09D0F792"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B629D5">
              <w:rPr>
                <w:sz w:val="20"/>
                <w:szCs w:val="20"/>
              </w:rPr>
              <w:t>Pressing the “Min” button will find, and enter, the minimum length (and holding time) that meets the current thermal curve, given the diameter, flow rate, and cut-out temperature.</w:t>
            </w:r>
          </w:p>
        </w:tc>
      </w:tr>
      <w:tr w:rsidR="00A51494" w:rsidRPr="00B629D5" w14:paraId="6C941A60" w14:textId="77777777" w:rsidTr="00A51494">
        <w:trPr>
          <w:trHeight w:val="1529"/>
        </w:trPr>
        <w:tc>
          <w:tcPr>
            <w:tcW w:w="1705" w:type="dxa"/>
            <w:vAlign w:val="center"/>
          </w:tcPr>
          <w:p w14:paraId="234BD4E3" w14:textId="08C4D634"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Outer Diameter (OD)</w:t>
            </w:r>
          </w:p>
        </w:tc>
        <w:tc>
          <w:tcPr>
            <w:tcW w:w="3420" w:type="dxa"/>
            <w:vAlign w:val="center"/>
          </w:tcPr>
          <w:p w14:paraId="2F32BE7D" w14:textId="025A5027" w:rsidR="00A51494" w:rsidRPr="00B629D5" w:rsidRDefault="00A51494" w:rsidP="003B06AC">
            <w:pPr>
              <w:pStyle w:val="TableStyle2"/>
            </w:pPr>
            <w:r w:rsidRPr="00B629D5">
              <w:t>diameter in cm (or inches)</w:t>
            </w:r>
          </w:p>
        </w:tc>
        <w:tc>
          <w:tcPr>
            <w:tcW w:w="4410" w:type="dxa"/>
            <w:vAlign w:val="center"/>
          </w:tcPr>
          <w:p w14:paraId="48C299D3" w14:textId="5DC191AD" w:rsidR="00A51494" w:rsidRPr="00B629D5" w:rsidRDefault="00A51494" w:rsidP="00A51494">
            <w:pPr>
              <w:pStyle w:val="TableStyle2"/>
            </w:pPr>
            <w:r w:rsidRPr="00B629D5">
              <w:t>Optionally select the outer diameter in the drop-down list to automatically calculate the corresponding inner diameter based on a lookup table of standard sanitary pipe diameters.  The corresponding ISO 2037/DIN 11850 pipe sizes are shown for each entry.</w:t>
            </w:r>
          </w:p>
        </w:tc>
      </w:tr>
      <w:tr w:rsidR="00A51494" w:rsidRPr="00B629D5" w14:paraId="25B40EB1" w14:textId="77777777" w:rsidTr="00A51494">
        <w:trPr>
          <w:trHeight w:val="1520"/>
        </w:trPr>
        <w:tc>
          <w:tcPr>
            <w:tcW w:w="1705" w:type="dxa"/>
            <w:tcBorders>
              <w:top w:val="single" w:sz="2" w:space="0" w:color="000000"/>
              <w:left w:val="single" w:sz="2" w:space="0" w:color="000000"/>
              <w:bottom w:val="single" w:sz="2" w:space="0" w:color="000000"/>
              <w:right w:val="single" w:sz="2" w:space="0" w:color="000000"/>
            </w:tcBorders>
            <w:vAlign w:val="center"/>
          </w:tcPr>
          <w:p w14:paraId="6AAC4DE6" w14:textId="77777777" w:rsidR="00A51494" w:rsidRPr="00B629D5" w:rsidRDefault="00A51494" w:rsidP="00A51494">
            <w:pPr>
              <w:pStyle w:val="TableStyle2"/>
              <w:jc w:val="center"/>
            </w:pPr>
            <w:r w:rsidRPr="00B629D5">
              <w:t>Inner Diameter</w:t>
            </w:r>
          </w:p>
          <w:p w14:paraId="00356FA6" w14:textId="6F354DC3"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(ID)</w:t>
            </w:r>
          </w:p>
        </w:tc>
        <w:tc>
          <w:tcPr>
            <w:tcW w:w="3420" w:type="dxa"/>
            <w:tcBorders>
              <w:top w:val="single" w:sz="2" w:space="0" w:color="000000"/>
              <w:left w:val="single" w:sz="2" w:space="0" w:color="000000"/>
              <w:bottom w:val="single" w:sz="2" w:space="0" w:color="000000"/>
              <w:right w:val="single" w:sz="2" w:space="0" w:color="000000"/>
            </w:tcBorders>
            <w:vAlign w:val="center"/>
          </w:tcPr>
          <w:p w14:paraId="1D08F2D9" w14:textId="6AF5308B" w:rsidR="00A51494" w:rsidRPr="00B629D5" w:rsidRDefault="00A51494" w:rsidP="003B06AC">
            <w:pPr>
              <w:pStyle w:val="TableStyle2"/>
            </w:pPr>
            <w:r w:rsidRPr="00B629D5">
              <w:t>diameter in cm</w:t>
            </w:r>
          </w:p>
        </w:tc>
        <w:tc>
          <w:tcPr>
            <w:tcW w:w="4410" w:type="dxa"/>
            <w:tcBorders>
              <w:top w:val="single" w:sz="2" w:space="0" w:color="000000"/>
              <w:left w:val="single" w:sz="2" w:space="0" w:color="000000"/>
              <w:bottom w:val="single" w:sz="2" w:space="0" w:color="000000"/>
              <w:right w:val="single" w:sz="2" w:space="0" w:color="000000"/>
            </w:tcBorders>
            <w:vAlign w:val="center"/>
          </w:tcPr>
          <w:p w14:paraId="5B542454" w14:textId="77777777" w:rsidR="00A51494" w:rsidRPr="00B629D5" w:rsidRDefault="00A51494" w:rsidP="00A51494">
            <w:pPr>
              <w:pStyle w:val="TableStyle2"/>
            </w:pPr>
            <w:r w:rsidRPr="00B629D5">
              <w:t>Enter the inner diameter of the holding tube in centimeters.  Entering a non-standard ID diameter will reset the OD value, if any.</w:t>
            </w:r>
          </w:p>
          <w:p w14:paraId="460290A5" w14:textId="77777777" w:rsidR="00A51494" w:rsidRPr="00B629D5" w:rsidRDefault="00A51494" w:rsidP="00A51494">
            <w:pPr>
              <w:pStyle w:val="TableStyle2"/>
              <w:rPr>
                <w:sz w:val="16"/>
                <w:szCs w:val="16"/>
              </w:rPr>
            </w:pPr>
          </w:p>
          <w:p w14:paraId="7B592381" w14:textId="6B73D385" w:rsidR="00A51494" w:rsidRPr="00B629D5" w:rsidRDefault="00A51494" w:rsidP="00A51494">
            <w:pPr>
              <w:pStyle w:val="TableStyle2"/>
              <w:rPr>
                <w:b/>
                <w:bCs/>
              </w:rPr>
            </w:pPr>
            <w:r w:rsidRPr="00B629D5">
              <w:rPr>
                <w:b/>
                <w:bCs/>
              </w:rPr>
              <w:t>Note: The use of decimals is allowed (i.e., you may enter 4.55).</w:t>
            </w:r>
          </w:p>
        </w:tc>
      </w:tr>
      <w:tr w:rsidR="00A51494" w:rsidRPr="00B629D5" w14:paraId="7C3C8E90" w14:textId="77777777" w:rsidTr="00A51494">
        <w:trPr>
          <w:trHeight w:val="634"/>
        </w:trPr>
        <w:tc>
          <w:tcPr>
            <w:tcW w:w="1705" w:type="dxa"/>
            <w:tcBorders>
              <w:top w:val="single" w:sz="2" w:space="0" w:color="000000"/>
              <w:left w:val="single" w:sz="2" w:space="0" w:color="000000"/>
              <w:bottom w:val="single" w:sz="2" w:space="0" w:color="000000"/>
              <w:right w:val="single" w:sz="2" w:space="0" w:color="000000"/>
            </w:tcBorders>
            <w:vAlign w:val="center"/>
          </w:tcPr>
          <w:p w14:paraId="6A6311E5" w14:textId="55867D64" w:rsidR="00A51494" w:rsidRPr="00B629D5" w:rsidRDefault="00A51494" w:rsidP="00A51494">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Volume</w:t>
            </w:r>
          </w:p>
        </w:tc>
        <w:tc>
          <w:tcPr>
            <w:tcW w:w="3420" w:type="dxa"/>
            <w:tcBorders>
              <w:top w:val="single" w:sz="2" w:space="0" w:color="000000"/>
              <w:left w:val="single" w:sz="2" w:space="0" w:color="000000"/>
              <w:bottom w:val="single" w:sz="2" w:space="0" w:color="000000"/>
              <w:right w:val="single" w:sz="2" w:space="0" w:color="000000"/>
            </w:tcBorders>
            <w:vAlign w:val="center"/>
          </w:tcPr>
          <w:p w14:paraId="75B27134" w14:textId="23854AB5" w:rsidR="00A51494" w:rsidRPr="00B629D5" w:rsidRDefault="00A51494" w:rsidP="003B06AC">
            <w:pPr>
              <w:pStyle w:val="TableStyle2"/>
            </w:pPr>
            <w:r w:rsidRPr="00B629D5">
              <w:t>volume in liters</w:t>
            </w:r>
          </w:p>
        </w:tc>
        <w:tc>
          <w:tcPr>
            <w:tcW w:w="4410" w:type="dxa"/>
            <w:tcBorders>
              <w:top w:val="single" w:sz="2" w:space="0" w:color="000000"/>
              <w:left w:val="single" w:sz="2" w:space="0" w:color="000000"/>
              <w:bottom w:val="single" w:sz="2" w:space="0" w:color="000000"/>
              <w:right w:val="single" w:sz="2" w:space="0" w:color="000000"/>
            </w:tcBorders>
            <w:vAlign w:val="center"/>
          </w:tcPr>
          <w:p w14:paraId="59ADD120" w14:textId="4B8FD260" w:rsidR="00A51494" w:rsidRPr="00B629D5" w:rsidRDefault="00A51494" w:rsidP="00A51494">
            <w:pPr>
              <w:pStyle w:val="TableStyle2"/>
            </w:pPr>
            <w:r w:rsidRPr="00B629D5">
              <w:t>This value is calculated automatically and cannot be altered.</w:t>
            </w:r>
          </w:p>
        </w:tc>
      </w:tr>
    </w:tbl>
    <w:p w14:paraId="50AC2871" w14:textId="77777777" w:rsidR="00A51494" w:rsidRPr="00B629D5" w:rsidRDefault="00A51494" w:rsidP="00A51494">
      <w:pPr>
        <w:pStyle w:val="Body"/>
        <w:rPr>
          <w:sz w:val="20"/>
          <w:szCs w:val="20"/>
        </w:rPr>
      </w:pPr>
    </w:p>
    <w:p w14:paraId="47597833" w14:textId="77777777" w:rsidR="00E949C3" w:rsidRPr="00B629D5" w:rsidRDefault="00E949C3" w:rsidP="00693A32">
      <w:pPr>
        <w:pStyle w:val="Body"/>
      </w:pPr>
    </w:p>
    <w:p w14:paraId="7CC6E725" w14:textId="77777777" w:rsidR="0045731A" w:rsidRPr="00B629D5" w:rsidRDefault="0045731A" w:rsidP="00693A32">
      <w:pPr>
        <w:pStyle w:val="Body"/>
      </w:pPr>
    </w:p>
    <w:p w14:paraId="7B117F47" w14:textId="751EF38F" w:rsidR="00E949C3" w:rsidRPr="00B629D5" w:rsidRDefault="00011622">
      <w:pPr>
        <w:pStyle w:val="Heading"/>
      </w:pPr>
      <w:bookmarkStart w:id="16" w:name="_Toc510411479"/>
      <w:bookmarkStart w:id="17" w:name="A10"/>
      <w:r w:rsidRPr="00B629D5">
        <w:rPr>
          <w:rFonts w:eastAsia="Arial Unicode MS" w:cs="Arial Unicode MS"/>
        </w:rPr>
        <w:lastRenderedPageBreak/>
        <w:t>In Depth Des</w:t>
      </w:r>
      <w:r w:rsidR="00494ED0" w:rsidRPr="00B629D5">
        <w:rPr>
          <w:rFonts w:eastAsia="Arial Unicode MS" w:cs="Arial Unicode MS"/>
        </w:rPr>
        <w:t>cription of Informational Panel</w:t>
      </w:r>
      <w:r w:rsidR="0049151F" w:rsidRPr="00B629D5">
        <w:rPr>
          <w:rFonts w:eastAsia="Arial Unicode MS" w:cs="Arial Unicode MS"/>
        </w:rPr>
        <w:t xml:space="preserve"> Entries</w:t>
      </w:r>
      <w:bookmarkEnd w:id="16"/>
    </w:p>
    <w:bookmarkEnd w:id="17"/>
    <w:p w14:paraId="148E3C51" w14:textId="0C4348BF" w:rsidR="00B06087" w:rsidRPr="00B629D5" w:rsidRDefault="00B06087" w:rsidP="00693A32">
      <w:pPr>
        <w:pStyle w:val="Body"/>
      </w:pPr>
      <w:r w:rsidRPr="00B629D5">
        <w:t xml:space="preserve">A few definitions are required </w:t>
      </w:r>
      <w:r w:rsidR="002C76D0" w:rsidRPr="00B629D5">
        <w:t>to</w:t>
      </w:r>
      <w:r w:rsidRPr="00B629D5">
        <w:t xml:space="preserve"> understand the terminology </w:t>
      </w:r>
      <w:r w:rsidR="00A7689F" w:rsidRPr="00B629D5">
        <w:t xml:space="preserve">used </w:t>
      </w:r>
      <w:r w:rsidRPr="00B629D5">
        <w:t>in this section:</w:t>
      </w:r>
    </w:p>
    <w:p w14:paraId="46C261BD" w14:textId="77777777" w:rsidR="008C55EB" w:rsidRPr="00B629D5" w:rsidRDefault="00B06087" w:rsidP="00693A32">
      <w:pPr>
        <w:pStyle w:val="Body"/>
        <w:numPr>
          <w:ilvl w:val="0"/>
          <w:numId w:val="3"/>
        </w:numPr>
        <w:rPr>
          <w:b/>
          <w:bCs/>
        </w:rPr>
      </w:pPr>
      <w:r w:rsidRPr="00B629D5">
        <w:rPr>
          <w:u w:val="single"/>
        </w:rPr>
        <w:t>Average Flow</w:t>
      </w:r>
      <w:r w:rsidRPr="00B629D5">
        <w:t xml:space="preserve">: A simplification that assumes zero product to pipe friction. </w:t>
      </w:r>
      <w:r w:rsidR="002C76D0" w:rsidRPr="00B629D5">
        <w:t xml:space="preserve"> </w:t>
      </w:r>
      <w:r w:rsidRPr="00B629D5">
        <w:t xml:space="preserve">In this </w:t>
      </w:r>
      <w:r w:rsidR="008C4619" w:rsidRPr="00B629D5">
        <w:t>scenario, the f</w:t>
      </w:r>
      <w:r w:rsidRPr="00B629D5">
        <w:t xml:space="preserve">astest moving particles and the slower moving particles travel exactly at the same speed </w:t>
      </w:r>
      <w:r w:rsidR="00B87219" w:rsidRPr="00B629D5">
        <w:t>as</w:t>
      </w:r>
      <w:r w:rsidRPr="00B629D5">
        <w:t xml:space="preserve"> the average moving particles. </w:t>
      </w:r>
      <w:r w:rsidR="002C76D0" w:rsidRPr="00B629D5">
        <w:t xml:space="preserve"> </w:t>
      </w:r>
      <w:r w:rsidRPr="00B629D5">
        <w:t xml:space="preserve">Even though this type of flow does not exist in the real world, it is useful as an intermediate step to calculate all other types of flow. </w:t>
      </w:r>
      <w:r w:rsidR="002C76D0" w:rsidRPr="00B629D5">
        <w:t xml:space="preserve"> </w:t>
      </w:r>
      <w:r w:rsidR="001B605E" w:rsidRPr="00B629D5">
        <w:t>Plant engineers may, often incorrectly, use average flow when calculating holding time</w:t>
      </w:r>
      <w:r w:rsidR="005A3F16" w:rsidRPr="00B629D5">
        <w:t xml:space="preserve"> (sometimes referred to as “ideal flow”)</w:t>
      </w:r>
      <w:r w:rsidR="001B605E" w:rsidRPr="00B629D5">
        <w:t xml:space="preserve">. </w:t>
      </w:r>
      <w:r w:rsidR="002C76D0" w:rsidRPr="00B629D5">
        <w:t xml:space="preserve"> </w:t>
      </w:r>
      <w:r w:rsidR="001B605E" w:rsidRPr="00B629D5">
        <w:t>This type of flow should never be used for fluid dairy products</w:t>
      </w:r>
      <w:r w:rsidR="00FF3651" w:rsidRPr="00B629D5">
        <w:t xml:space="preserve"> because it assumes </w:t>
      </w:r>
      <w:r w:rsidR="00F04D54" w:rsidRPr="00B629D5">
        <w:t xml:space="preserve">all particles are moving at the same speed (no friction), which is never the case.  </w:t>
      </w:r>
      <w:r w:rsidR="001B605E" w:rsidRPr="00B629D5">
        <w:t xml:space="preserve">Dairy products exhibit either turbulent or laminar flow. </w:t>
      </w:r>
      <w:r w:rsidR="002C76D0" w:rsidRPr="00B629D5">
        <w:t xml:space="preserve"> </w:t>
      </w:r>
    </w:p>
    <w:p w14:paraId="06E90D61" w14:textId="77777777" w:rsidR="008C55EB" w:rsidRPr="00B629D5" w:rsidRDefault="008C55EB" w:rsidP="008C55EB">
      <w:pPr>
        <w:pStyle w:val="Body"/>
        <w:ind w:left="218"/>
        <w:rPr>
          <w:u w:val="single"/>
        </w:rPr>
      </w:pPr>
    </w:p>
    <w:p w14:paraId="6EDBC1F4" w14:textId="77777777" w:rsidR="000C6DB1" w:rsidRDefault="001B605E" w:rsidP="008C55EB">
      <w:pPr>
        <w:pStyle w:val="Body"/>
        <w:ind w:left="218"/>
      </w:pPr>
      <w:r w:rsidRPr="00B629D5">
        <w:t xml:space="preserve">Fluid egg products are assumed to always exhibit laminar flow. </w:t>
      </w:r>
      <w:r w:rsidR="002C76D0" w:rsidRPr="00B629D5">
        <w:t xml:space="preserve"> </w:t>
      </w:r>
      <w:r w:rsidRPr="00B629D5">
        <w:t xml:space="preserve">However, average flow is </w:t>
      </w:r>
      <w:r w:rsidR="00096D00" w:rsidRPr="00B629D5">
        <w:t xml:space="preserve">the default flow </w:t>
      </w:r>
      <w:r w:rsidRPr="00B629D5">
        <w:t xml:space="preserve">used for fluid egg products </w:t>
      </w:r>
      <w:r w:rsidR="00004B56" w:rsidRPr="00B629D5">
        <w:t>since</w:t>
      </w:r>
      <w:r w:rsidRPr="00B629D5">
        <w:t xml:space="preserve"> all </w:t>
      </w:r>
      <w:r w:rsidRPr="000C6DB1">
        <w:t xml:space="preserve">required holding times in the </w:t>
      </w:r>
      <w:r w:rsidR="0067652D" w:rsidRPr="000C6DB1">
        <w:t xml:space="preserve">original </w:t>
      </w:r>
      <w:r w:rsidRPr="000C6DB1">
        <w:t xml:space="preserve">CFR </w:t>
      </w:r>
      <w:r w:rsidR="0067652D" w:rsidRPr="000C6DB1">
        <w:t xml:space="preserve">(prior to 2020) </w:t>
      </w:r>
      <w:r w:rsidRPr="000C6DB1">
        <w:t xml:space="preserve">were doubled before publication </w:t>
      </w:r>
      <w:r w:rsidR="008B3A03" w:rsidRPr="000C6DB1">
        <w:t>to</w:t>
      </w:r>
      <w:r w:rsidRPr="000C6DB1">
        <w:t xml:space="preserve"> simplify engineering calculations.</w:t>
      </w:r>
      <w:r w:rsidR="0067652D" w:rsidRPr="000C6DB1">
        <w:t xml:space="preserve">  </w:t>
      </w:r>
    </w:p>
    <w:p w14:paraId="0B96793E" w14:textId="69CCBF82" w:rsidR="00B06087" w:rsidRPr="00B629D5" w:rsidRDefault="00B60A83" w:rsidP="008C55EB">
      <w:pPr>
        <w:pStyle w:val="Body"/>
        <w:ind w:left="218"/>
        <w:rPr>
          <w:b/>
          <w:bCs/>
        </w:rPr>
      </w:pPr>
      <w:r w:rsidRPr="000C6DB1">
        <w:rPr>
          <w:b/>
          <w:bCs/>
        </w:rPr>
        <w:t>See the “Note” on page 22 under “Safety of Holding Time Calculations” Pasteurization of Fluid Egg Products with regards to pasteurized fluid egg products.</w:t>
      </w:r>
    </w:p>
    <w:p w14:paraId="203CC3F7" w14:textId="77777777" w:rsidR="002A6517" w:rsidRPr="00B629D5" w:rsidRDefault="002A6517" w:rsidP="002A6517">
      <w:pPr>
        <w:pStyle w:val="Body"/>
        <w:ind w:left="218"/>
      </w:pPr>
    </w:p>
    <w:p w14:paraId="51E87E57" w14:textId="6689C522" w:rsidR="007037DD" w:rsidRPr="00B629D5" w:rsidRDefault="000D27E4" w:rsidP="007037DD">
      <w:pPr>
        <w:pStyle w:val="Body"/>
        <w:numPr>
          <w:ilvl w:val="0"/>
          <w:numId w:val="3"/>
        </w:numPr>
      </w:pPr>
      <w:r w:rsidRPr="00B629D5">
        <w:rPr>
          <w:u w:val="single"/>
        </w:rPr>
        <w:t xml:space="preserve">Water </w:t>
      </w:r>
      <w:r w:rsidR="00112D4F" w:rsidRPr="00B629D5">
        <w:rPr>
          <w:u w:val="single"/>
        </w:rPr>
        <w:t xml:space="preserve">Turbulent </w:t>
      </w:r>
      <w:r w:rsidRPr="00B629D5">
        <w:rPr>
          <w:u w:val="single"/>
        </w:rPr>
        <w:t>Flow</w:t>
      </w:r>
      <w:r w:rsidR="00423FFF" w:rsidRPr="00B629D5">
        <w:t xml:space="preserve">: This is a calculation </w:t>
      </w:r>
      <w:r w:rsidRPr="00B629D5">
        <w:t xml:space="preserve">of the flow of water. </w:t>
      </w:r>
      <w:r w:rsidR="005B19D6" w:rsidRPr="00B629D5">
        <w:t xml:space="preserve"> </w:t>
      </w:r>
      <w:r w:rsidRPr="00B629D5">
        <w:t xml:space="preserve">Water flow will always </w:t>
      </w:r>
      <w:r w:rsidR="004932CC" w:rsidRPr="00B629D5">
        <w:t xml:space="preserve">be </w:t>
      </w:r>
      <w:r w:rsidRPr="00B629D5">
        <w:t>faster than average flow</w:t>
      </w:r>
      <w:r w:rsidR="004932CC" w:rsidRPr="00B629D5">
        <w:t xml:space="preserve">, as illustrated in </w:t>
      </w:r>
      <w:r w:rsidR="003B06AC" w:rsidRPr="00B629D5">
        <w:t>A</w:t>
      </w:r>
      <w:r w:rsidR="004932CC" w:rsidRPr="00B629D5">
        <w:t xml:space="preserve">ppendix 3. </w:t>
      </w:r>
      <w:r w:rsidR="005B19D6" w:rsidRPr="00B629D5">
        <w:t xml:space="preserve"> </w:t>
      </w:r>
      <w:r w:rsidR="004932CC" w:rsidRPr="00B629D5">
        <w:t>The</w:t>
      </w:r>
      <w:r w:rsidRPr="00B629D5">
        <w:t xml:space="preserve"> flow conversion factor </w:t>
      </w:r>
      <w:r w:rsidR="004932CC" w:rsidRPr="00B629D5">
        <w:t xml:space="preserve">for water </w:t>
      </w:r>
      <w:r w:rsidRPr="00B629D5">
        <w:t>is calculated and varies dynamically based on the current Reynold</w:t>
      </w:r>
      <w:r w:rsidR="004B0125" w:rsidRPr="00B629D5">
        <w:t>s</w:t>
      </w:r>
      <w:r w:rsidRPr="00B629D5">
        <w:t xml:space="preserve"> number for the system. </w:t>
      </w:r>
      <w:r w:rsidR="005B19D6" w:rsidRPr="00B629D5">
        <w:t xml:space="preserve"> </w:t>
      </w:r>
      <w:r w:rsidRPr="00B629D5">
        <w:t>The higher the Reynolds number the smaller the conver</w:t>
      </w:r>
      <w:r w:rsidR="004932CC" w:rsidRPr="00B629D5">
        <w:t xml:space="preserve">sion factor, approaching average flow </w:t>
      </w:r>
      <w:r w:rsidR="00D03DE3" w:rsidRPr="00B629D5">
        <w:t>when the flow rate is infinitely high</w:t>
      </w:r>
      <w:r w:rsidRPr="00B629D5">
        <w:t xml:space="preserve">. </w:t>
      </w:r>
      <w:r w:rsidR="002A6517" w:rsidRPr="00B629D5">
        <w:t xml:space="preserve"> </w:t>
      </w:r>
    </w:p>
    <w:p w14:paraId="4EB459E0" w14:textId="77777777" w:rsidR="007037DD" w:rsidRPr="00B629D5" w:rsidRDefault="007037DD" w:rsidP="007037DD">
      <w:pPr>
        <w:pStyle w:val="Body"/>
      </w:pPr>
    </w:p>
    <w:p w14:paraId="4B547A5B" w14:textId="0BBDEA21" w:rsidR="001B605E" w:rsidRPr="00B629D5" w:rsidRDefault="000D27E4" w:rsidP="007037DD">
      <w:pPr>
        <w:pStyle w:val="Body"/>
        <w:ind w:left="218"/>
        <w:rPr>
          <w:b/>
          <w:bCs/>
        </w:rPr>
      </w:pPr>
      <w:r w:rsidRPr="00B629D5">
        <w:rPr>
          <w:b/>
          <w:bCs/>
        </w:rPr>
        <w:t>Note</w:t>
      </w:r>
      <w:r w:rsidR="00C31200" w:rsidRPr="00B629D5">
        <w:rPr>
          <w:b/>
          <w:bCs/>
        </w:rPr>
        <w:t>: W</w:t>
      </w:r>
      <w:r w:rsidRPr="00B629D5">
        <w:rPr>
          <w:b/>
          <w:bCs/>
        </w:rPr>
        <w:t>hen measuring holding time using water, erring on the side of a smaller flow conversion factor is the most conservative choice when it comes to safety (worst case scenario).</w:t>
      </w:r>
    </w:p>
    <w:p w14:paraId="06C91AD4" w14:textId="77777777" w:rsidR="002A6517" w:rsidRPr="00B629D5" w:rsidRDefault="002A6517" w:rsidP="002A6517">
      <w:pPr>
        <w:pStyle w:val="Body"/>
      </w:pPr>
    </w:p>
    <w:p w14:paraId="2113DAEA" w14:textId="6A6CA8A8" w:rsidR="00B22797" w:rsidRPr="00B629D5" w:rsidRDefault="00112D4F" w:rsidP="00693A32">
      <w:pPr>
        <w:pStyle w:val="Body"/>
        <w:numPr>
          <w:ilvl w:val="0"/>
          <w:numId w:val="3"/>
        </w:numPr>
      </w:pPr>
      <w:r w:rsidRPr="00B629D5">
        <w:rPr>
          <w:u w:val="single"/>
        </w:rPr>
        <w:t xml:space="preserve">Product </w:t>
      </w:r>
      <w:r w:rsidR="00571D17" w:rsidRPr="00B629D5">
        <w:rPr>
          <w:u w:val="single"/>
        </w:rPr>
        <w:t>Turbulent Flow</w:t>
      </w:r>
      <w:r w:rsidR="00B22797" w:rsidRPr="00B629D5">
        <w:t xml:space="preserve">: </w:t>
      </w:r>
      <w:r w:rsidR="00571D17" w:rsidRPr="00B629D5">
        <w:t xml:space="preserve">Dairy products are assumed to exhibit turbulent flow when the Reynolds number for the system is greater than 10,000. </w:t>
      </w:r>
      <w:r w:rsidR="002A6517" w:rsidRPr="00B629D5">
        <w:t xml:space="preserve"> </w:t>
      </w:r>
      <w:r w:rsidR="00571D17" w:rsidRPr="00B629D5">
        <w:t xml:space="preserve">In this type of flow, the fastest moving particles are assumed to travel no faster than </w:t>
      </w:r>
      <w:r w:rsidR="00980F31" w:rsidRPr="00B629D5">
        <w:t>1</w:t>
      </w:r>
      <w:r w:rsidR="00571D17" w:rsidRPr="00B629D5">
        <w:t>25%</w:t>
      </w:r>
      <w:r w:rsidR="001D6CA3" w:rsidRPr="00B629D5">
        <w:t>,</w:t>
      </w:r>
      <w:r w:rsidR="00571D17" w:rsidRPr="00B629D5">
        <w:t xml:space="preserve"> the speed of the average moving particles (flow conversion factor 1.25). </w:t>
      </w:r>
      <w:r w:rsidR="002A6517" w:rsidRPr="00B629D5">
        <w:t xml:space="preserve"> </w:t>
      </w:r>
      <w:r w:rsidR="00571D17" w:rsidRPr="00B629D5">
        <w:t>These two values are conservative estimates provided by the FDA to the U.S. Army Veterinary Service.</w:t>
      </w:r>
      <w:r w:rsidR="00D40989" w:rsidRPr="00B629D5">
        <w:t xml:space="preserve"> </w:t>
      </w:r>
      <w:r w:rsidR="002A6517" w:rsidRPr="00B629D5">
        <w:t xml:space="preserve"> </w:t>
      </w:r>
      <w:r w:rsidR="00D40989" w:rsidRPr="00B629D5">
        <w:t>Not utilized for fluid egg products.</w:t>
      </w:r>
    </w:p>
    <w:p w14:paraId="11B93DDD" w14:textId="77777777" w:rsidR="002A6517" w:rsidRPr="00B629D5" w:rsidRDefault="002A6517" w:rsidP="002A6517">
      <w:pPr>
        <w:pStyle w:val="Body"/>
      </w:pPr>
    </w:p>
    <w:p w14:paraId="09880EF2" w14:textId="09144A22" w:rsidR="00693A32" w:rsidRPr="00B629D5" w:rsidRDefault="00112D4F" w:rsidP="00693A32">
      <w:pPr>
        <w:pStyle w:val="Body"/>
        <w:numPr>
          <w:ilvl w:val="0"/>
          <w:numId w:val="3"/>
        </w:numPr>
      </w:pPr>
      <w:r w:rsidRPr="00B629D5">
        <w:rPr>
          <w:u w:val="single"/>
        </w:rPr>
        <w:t xml:space="preserve">Product </w:t>
      </w:r>
      <w:r w:rsidR="00D60610" w:rsidRPr="00B629D5">
        <w:rPr>
          <w:u w:val="single"/>
        </w:rPr>
        <w:t>Laminar Flow</w:t>
      </w:r>
      <w:r w:rsidR="00D60610" w:rsidRPr="00B629D5">
        <w:t>: Dairy products are assumed to exhibit laminar flow when the Reynolds number is equal</w:t>
      </w:r>
      <w:r w:rsidR="000F73D6" w:rsidRPr="00B629D5">
        <w:t xml:space="preserve"> to, or smaller</w:t>
      </w:r>
      <w:r w:rsidR="00D60610" w:rsidRPr="00B629D5">
        <w:t xml:space="preserve"> than</w:t>
      </w:r>
      <w:r w:rsidR="000F73D6" w:rsidRPr="00B629D5">
        <w:t>,</w:t>
      </w:r>
      <w:r w:rsidR="00D60610" w:rsidRPr="00B629D5">
        <w:t xml:space="preserve"> 10,000. </w:t>
      </w:r>
      <w:r w:rsidR="002A6517" w:rsidRPr="00B629D5">
        <w:t xml:space="preserve"> </w:t>
      </w:r>
      <w:r w:rsidR="00D60610" w:rsidRPr="00B629D5">
        <w:t xml:space="preserve">Additionally, </w:t>
      </w:r>
      <w:r w:rsidR="006B363B" w:rsidRPr="00B629D5">
        <w:t xml:space="preserve">when any </w:t>
      </w:r>
      <w:r w:rsidR="00D60610" w:rsidRPr="00B629D5">
        <w:t xml:space="preserve">TS non-fat </w:t>
      </w:r>
      <w:r w:rsidR="001D6CA3" w:rsidRPr="00B629D5">
        <w:t>is</w:t>
      </w:r>
      <w:r w:rsidR="006B363B" w:rsidRPr="00B629D5">
        <w:t xml:space="preserve"> </w:t>
      </w:r>
      <w:r w:rsidR="00D60610" w:rsidRPr="00B629D5">
        <w:t xml:space="preserve">added, such as sweeteners or flavoring agents, </w:t>
      </w:r>
      <w:r w:rsidR="006B363B" w:rsidRPr="00B629D5">
        <w:t xml:space="preserve">or milk fat is greater than 10%, </w:t>
      </w:r>
      <w:r w:rsidR="00D60610" w:rsidRPr="00B629D5">
        <w:t xml:space="preserve">or the holding time </w:t>
      </w:r>
      <w:r w:rsidR="006B363B" w:rsidRPr="00B629D5">
        <w:t>is</w:t>
      </w:r>
      <w:r w:rsidR="00D60610" w:rsidRPr="00B629D5">
        <w:t xml:space="preserve"> 1 second </w:t>
      </w:r>
      <w:r w:rsidR="006B363B" w:rsidRPr="00B629D5">
        <w:t xml:space="preserve">or shorter, </w:t>
      </w:r>
      <w:r w:rsidR="00D60610" w:rsidRPr="00B629D5">
        <w:t xml:space="preserve">the type of flow </w:t>
      </w:r>
      <w:r w:rsidR="006B363B" w:rsidRPr="00B629D5">
        <w:t xml:space="preserve">cannot be determined and </w:t>
      </w:r>
      <w:r w:rsidR="00D60610" w:rsidRPr="00B629D5">
        <w:t xml:space="preserve">laminar </w:t>
      </w:r>
      <w:r w:rsidR="006B363B" w:rsidRPr="00B629D5">
        <w:t xml:space="preserve">is assumed </w:t>
      </w:r>
      <w:r w:rsidR="00D60610" w:rsidRPr="00B629D5">
        <w:t>regardless of Reynolds</w:t>
      </w:r>
      <w:r w:rsidR="008971FC" w:rsidRPr="00B629D5">
        <w:t xml:space="preserve"> number</w:t>
      </w:r>
      <w:r w:rsidR="00D60610" w:rsidRPr="00B629D5">
        <w:t>.</w:t>
      </w:r>
      <w:r w:rsidR="00D40989" w:rsidRPr="00B629D5">
        <w:t xml:space="preserve"> </w:t>
      </w:r>
      <w:r w:rsidR="002A6517" w:rsidRPr="00B629D5">
        <w:t xml:space="preserve"> </w:t>
      </w:r>
      <w:r w:rsidR="00D40989" w:rsidRPr="00B629D5">
        <w:t>Not utilized for fluid egg products.</w:t>
      </w:r>
    </w:p>
    <w:p w14:paraId="43B203A6" w14:textId="77777777" w:rsidR="00693A32" w:rsidRPr="00B629D5" w:rsidRDefault="00693A32" w:rsidP="001A136F"/>
    <w:p w14:paraId="73B9ED82" w14:textId="0F6EDFFD" w:rsidR="00693A32" w:rsidRPr="00B629D5" w:rsidRDefault="00693A32" w:rsidP="001A136F">
      <w:r w:rsidRPr="00B629D5">
        <w:t xml:space="preserve">See data panel descriptions </w:t>
      </w:r>
      <w:r w:rsidR="009A1873" w:rsidRPr="00B629D5">
        <w:t>on</w:t>
      </w:r>
      <w:r w:rsidRPr="00B629D5">
        <w:t xml:space="preserve"> the next page.</w:t>
      </w:r>
    </w:p>
    <w:p w14:paraId="3ED98F1C" w14:textId="77777777" w:rsidR="00693A32" w:rsidRPr="00B629D5" w:rsidRDefault="00693A32" w:rsidP="001A136F"/>
    <w:p w14:paraId="20E2D35B" w14:textId="2D153154" w:rsidR="00693A32" w:rsidRPr="00B629D5" w:rsidRDefault="009A7553" w:rsidP="001A136F">
      <w:pPr>
        <w:rPr>
          <w:b/>
          <w:bCs/>
        </w:rPr>
      </w:pPr>
      <w:r w:rsidRPr="00B629D5">
        <w:rPr>
          <w:b/>
          <w:bCs/>
        </w:rPr>
        <w:t xml:space="preserve">Note: </w:t>
      </w:r>
      <w:r w:rsidR="00C6192A" w:rsidRPr="00B629D5">
        <w:rPr>
          <w:b/>
          <w:bCs/>
        </w:rPr>
        <w:t>See the “Determination of Holding Time” information on page 2</w:t>
      </w:r>
      <w:r w:rsidR="00E91268" w:rsidRPr="00B629D5">
        <w:rPr>
          <w:b/>
          <w:bCs/>
        </w:rPr>
        <w:t>3</w:t>
      </w:r>
      <w:r w:rsidR="00C6192A" w:rsidRPr="00B629D5">
        <w:rPr>
          <w:b/>
          <w:bCs/>
        </w:rPr>
        <w:t xml:space="preserve">. </w:t>
      </w:r>
      <w:r w:rsidR="00693A32" w:rsidRPr="00B629D5">
        <w:rPr>
          <w:b/>
          <w:bCs/>
        </w:rPr>
        <w:br w:type="page"/>
      </w:r>
    </w:p>
    <w:p w14:paraId="0A7DE0EA" w14:textId="09123DB7" w:rsidR="0086648F" w:rsidRPr="00B629D5" w:rsidRDefault="007B793E" w:rsidP="00693A32">
      <w:pPr>
        <w:pStyle w:val="Body"/>
      </w:pPr>
      <w:r w:rsidRPr="00B629D5">
        <w:lastRenderedPageBreak/>
        <w:t>This is a brief de</w:t>
      </w:r>
      <w:r w:rsidR="004F16E0" w:rsidRPr="00B629D5">
        <w:t>scription</w:t>
      </w:r>
      <w:r w:rsidRPr="00B629D5">
        <w:t xml:space="preserve"> of the informational</w:t>
      </w:r>
      <w:r w:rsidRPr="00B629D5">
        <w:rPr>
          <w:lang w:val="it-IT"/>
        </w:rPr>
        <w:t xml:space="preserve"> data </w:t>
      </w:r>
      <w:r w:rsidRPr="00B629D5">
        <w:t>panels and their significance.</w:t>
      </w:r>
    </w:p>
    <w:p w14:paraId="3F0292D6" w14:textId="77777777" w:rsidR="00E949C3" w:rsidRPr="00B629D5" w:rsidRDefault="00E949C3" w:rsidP="00693A32">
      <w:pPr>
        <w:pStyle w:val="Body"/>
      </w:pPr>
    </w:p>
    <w:tbl>
      <w:tblPr>
        <w:tblW w:w="929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5"/>
        <w:gridCol w:w="2810"/>
        <w:gridCol w:w="4478"/>
      </w:tblGrid>
      <w:tr w:rsidR="00E949C3" w:rsidRPr="00B629D5" w14:paraId="0AA4CB09" w14:textId="77777777" w:rsidTr="007A28D3">
        <w:trPr>
          <w:trHeight w:val="280"/>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0C7EE03" w14:textId="77777777" w:rsidR="00E949C3" w:rsidRPr="00B629D5" w:rsidRDefault="007B793E" w:rsidP="007A28D3">
            <w:pPr>
              <w:pStyle w:val="TableStyle2"/>
              <w:jc w:val="center"/>
            </w:pPr>
            <w:r w:rsidRPr="00B629D5">
              <w:rPr>
                <w:b/>
                <w:bCs/>
              </w:rPr>
              <w:t>ENTRY</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102D3DC" w14:textId="77777777" w:rsidR="00E949C3" w:rsidRPr="00B629D5" w:rsidRDefault="007B793E" w:rsidP="007A28D3">
            <w:pPr>
              <w:pStyle w:val="TableStyle2"/>
              <w:jc w:val="center"/>
            </w:pPr>
            <w:r w:rsidRPr="00B629D5">
              <w:rPr>
                <w:b/>
                <w:bCs/>
              </w:rPr>
              <w:t>OPTIONS</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48698E8" w14:textId="77777777" w:rsidR="00E949C3" w:rsidRPr="00B629D5" w:rsidRDefault="007B793E" w:rsidP="007A28D3">
            <w:pPr>
              <w:pStyle w:val="TableStyle2"/>
              <w:jc w:val="center"/>
            </w:pPr>
            <w:r w:rsidRPr="00B629D5">
              <w:rPr>
                <w:b/>
                <w:bCs/>
              </w:rPr>
              <w:t>DESCRIPTION</w:t>
            </w:r>
          </w:p>
        </w:tc>
      </w:tr>
      <w:tr w:rsidR="00E949C3" w:rsidRPr="00B629D5" w14:paraId="66B2B2AB" w14:textId="77777777" w:rsidTr="0054336E">
        <w:trPr>
          <w:trHeight w:val="1139"/>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6F08AA7" w14:textId="77777777" w:rsidR="00E949C3" w:rsidRPr="00B629D5" w:rsidRDefault="007B793E" w:rsidP="007A28D3">
            <w:pPr>
              <w:pStyle w:val="TableStyle2"/>
              <w:jc w:val="center"/>
            </w:pPr>
            <w:r w:rsidRPr="00B629D5">
              <w:t>Average Flow</w:t>
            </w:r>
          </w:p>
          <w:p w14:paraId="350418E9" w14:textId="77777777" w:rsidR="00EF60AB" w:rsidRPr="00B629D5" w:rsidRDefault="00EF60AB" w:rsidP="007A28D3">
            <w:pPr>
              <w:pStyle w:val="TableStyle2"/>
              <w:jc w:val="center"/>
            </w:pPr>
          </w:p>
          <w:p w14:paraId="5A1C4445" w14:textId="6223C080" w:rsidR="00EF60AB" w:rsidRPr="00B629D5" w:rsidRDefault="00EF60AB" w:rsidP="00D67342">
            <w:pPr>
              <w:pStyle w:val="TableStyle2"/>
              <w:jc w:val="center"/>
            </w:pPr>
            <w:r w:rsidRPr="00B629D5">
              <w:t>(</w:t>
            </w:r>
            <w:r w:rsidR="00D67342" w:rsidRPr="00B629D5">
              <w:t xml:space="preserve">crossed out for </w:t>
            </w:r>
            <w:r w:rsidR="0071621D" w:rsidRPr="00B629D5">
              <w:t>dair</w:t>
            </w:r>
            <w:r w:rsidR="00DE2139" w:rsidRPr="00B629D5">
              <w:t>y</w:t>
            </w:r>
            <w:r w:rsidR="0071621D" w:rsidRPr="00B629D5">
              <w:t xml:space="preserve"> only</w:t>
            </w:r>
            <w:r w:rsidRPr="00B629D5">
              <w:t>)</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973F458" w14:textId="77777777" w:rsidR="00E949C3" w:rsidRPr="00B629D5" w:rsidRDefault="007B793E" w:rsidP="007A28D3">
            <w:pPr>
              <w:pStyle w:val="TableStyle2"/>
              <w:jc w:val="center"/>
            </w:pPr>
            <w:proofErr w:type="spellStart"/>
            <w:r w:rsidRPr="00B629D5">
              <w:t>v</w:t>
            </w:r>
            <w:r w:rsidRPr="00B629D5">
              <w:rPr>
                <w:vertAlign w:val="subscript"/>
              </w:rPr>
              <w:t>max</w:t>
            </w:r>
            <w:proofErr w:type="spellEnd"/>
            <w:r w:rsidRPr="00B629D5">
              <w:t>=</w:t>
            </w:r>
            <w:proofErr w:type="spellStart"/>
            <w:r w:rsidRPr="00B629D5">
              <w:t>v</w:t>
            </w:r>
            <w:r w:rsidRPr="00B629D5">
              <w:rPr>
                <w:vertAlign w:val="subscript"/>
              </w:rPr>
              <w:t>avg</w:t>
            </w:r>
            <w:proofErr w:type="spellEnd"/>
            <w:r w:rsidRPr="00B629D5">
              <w:t>=# m/s</w:t>
            </w:r>
          </w:p>
          <w:p w14:paraId="6E57DC1B" w14:textId="77777777" w:rsidR="000D6B16" w:rsidRPr="00B629D5" w:rsidRDefault="007B793E" w:rsidP="007A28D3">
            <w:pPr>
              <w:pStyle w:val="TableStyle2"/>
              <w:jc w:val="center"/>
            </w:pPr>
            <w:proofErr w:type="spellStart"/>
            <w:r w:rsidRPr="00B629D5">
              <w:t>h</w:t>
            </w:r>
            <w:r w:rsidRPr="00B629D5">
              <w:rPr>
                <w:vertAlign w:val="subscript"/>
              </w:rPr>
              <w:t>min</w:t>
            </w:r>
            <w:proofErr w:type="spellEnd"/>
            <w:r w:rsidRPr="00B629D5">
              <w:t>=</w:t>
            </w:r>
            <w:proofErr w:type="spellStart"/>
            <w:r w:rsidRPr="00B629D5">
              <w:t>h</w:t>
            </w:r>
            <w:r w:rsidRPr="00B629D5">
              <w:rPr>
                <w:vertAlign w:val="subscript"/>
              </w:rPr>
              <w:t>avg</w:t>
            </w:r>
            <w:proofErr w:type="spellEnd"/>
            <w:r w:rsidRPr="00B629D5">
              <w:t>=# s</w:t>
            </w:r>
          </w:p>
          <w:p w14:paraId="40718F50" w14:textId="1A0178C6" w:rsidR="00E949C3" w:rsidRPr="00B629D5" w:rsidRDefault="007A28D3" w:rsidP="007A28D3">
            <w:pPr>
              <w:pStyle w:val="TableStyle2"/>
              <w:jc w:val="center"/>
            </w:pPr>
            <w:r w:rsidRPr="00B629D5">
              <w:t>(Pass</w:t>
            </w:r>
            <w:r w:rsidR="000D6B16" w:rsidRPr="00B629D5">
              <w:t xml:space="preserve"> or FAIL</w:t>
            </w:r>
            <w:r w:rsidRPr="00B629D5">
              <w:t>)</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95B82B9" w14:textId="147B1D5B" w:rsidR="00E949C3" w:rsidRPr="00B629D5" w:rsidRDefault="007A28D3" w:rsidP="007A28D3">
            <w:pPr>
              <w:pStyle w:val="TableStyle2"/>
            </w:pPr>
            <w:r w:rsidRPr="00B629D5">
              <w:t>Provides the actual average product velocity in meters per second as well as the minimum holding time in seconds and an indication of whether the holding time is acceptable (Pass) or not (FAIL).</w:t>
            </w:r>
          </w:p>
        </w:tc>
      </w:tr>
      <w:tr w:rsidR="00E949C3" w:rsidRPr="00B629D5" w14:paraId="6C311384" w14:textId="77777777" w:rsidTr="00B22797">
        <w:trPr>
          <w:trHeight w:val="842"/>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FD2558A" w14:textId="4135B48C" w:rsidR="000A47D2" w:rsidRPr="00B629D5" w:rsidRDefault="007B793E" w:rsidP="00195CAE">
            <w:pPr>
              <w:pStyle w:val="TableStyle2"/>
              <w:jc w:val="center"/>
            </w:pPr>
            <w:r w:rsidRPr="00B629D5">
              <w:t xml:space="preserve">Water </w:t>
            </w:r>
            <w:r w:rsidR="009F737D" w:rsidRPr="00B629D5">
              <w:t>&lt;&lt;</w:t>
            </w:r>
            <w:r w:rsidR="00685EBD" w:rsidRPr="00B629D5">
              <w:t>Turbulent</w:t>
            </w:r>
            <w:r w:rsidR="009F737D" w:rsidRPr="00B629D5">
              <w:t xml:space="preserve"> or Laminar&gt;&gt;</w:t>
            </w:r>
            <w:r w:rsidR="00685EBD" w:rsidRPr="00B629D5">
              <w:t xml:space="preserve"> </w:t>
            </w:r>
            <w:r w:rsidRPr="00B629D5">
              <w:t>Flow</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328477B" w14:textId="77777777" w:rsidR="00E949C3" w:rsidRPr="00B629D5" w:rsidRDefault="007B793E" w:rsidP="007A28D3">
            <w:pPr>
              <w:pStyle w:val="TableStyle2"/>
              <w:jc w:val="center"/>
            </w:pPr>
            <w:proofErr w:type="spellStart"/>
            <w:r w:rsidRPr="00B629D5">
              <w:t>v</w:t>
            </w:r>
            <w:r w:rsidRPr="00B629D5">
              <w:rPr>
                <w:vertAlign w:val="subscript"/>
              </w:rPr>
              <w:t>max</w:t>
            </w:r>
            <w:proofErr w:type="spellEnd"/>
            <w:r w:rsidRPr="00B629D5">
              <w:t>=1.177</w:t>
            </w:r>
            <w:r w:rsidRPr="00B629D5">
              <w:rPr>
                <w:rFonts w:ascii="Arial Unicode MS" w:eastAsia="Arial Unicode MS" w:hAnsi="Arial Unicode MS" w:cs="Arial Unicode MS"/>
              </w:rPr>
              <w:t>⋅</w:t>
            </w:r>
            <w:r w:rsidRPr="00B629D5">
              <w:t>v</w:t>
            </w:r>
            <w:r w:rsidRPr="00B629D5">
              <w:rPr>
                <w:vertAlign w:val="subscript"/>
              </w:rPr>
              <w:t>avg</w:t>
            </w:r>
            <w:r w:rsidRPr="00B629D5">
              <w:t>=# m/s</w:t>
            </w:r>
          </w:p>
          <w:p w14:paraId="0B4B03F1" w14:textId="77777777" w:rsidR="00E949C3" w:rsidRPr="00B629D5" w:rsidRDefault="007B793E" w:rsidP="007A28D3">
            <w:pPr>
              <w:pStyle w:val="TableStyle2"/>
              <w:jc w:val="center"/>
            </w:pPr>
            <w:proofErr w:type="spellStart"/>
            <w:r w:rsidRPr="00B629D5">
              <w:t>h</w:t>
            </w:r>
            <w:r w:rsidRPr="00B629D5">
              <w:rPr>
                <w:vertAlign w:val="subscript"/>
              </w:rPr>
              <w:t>min</w:t>
            </w:r>
            <w:proofErr w:type="spellEnd"/>
            <w:r w:rsidRPr="00B629D5">
              <w:t>=</w:t>
            </w:r>
            <w:proofErr w:type="spellStart"/>
            <w:r w:rsidRPr="00B629D5">
              <w:t>h</w:t>
            </w:r>
            <w:r w:rsidRPr="00B629D5">
              <w:rPr>
                <w:vertAlign w:val="subscript"/>
              </w:rPr>
              <w:t>avg</w:t>
            </w:r>
            <w:proofErr w:type="spellEnd"/>
            <w:r w:rsidRPr="00B629D5">
              <w:t>/1.177=# s</w:t>
            </w:r>
          </w:p>
          <w:p w14:paraId="57E2E840" w14:textId="21324B28" w:rsidR="00E949C3" w:rsidRPr="00B629D5" w:rsidRDefault="00EA4EB4" w:rsidP="007A28D3">
            <w:pPr>
              <w:pStyle w:val="TableStyle2"/>
              <w:jc w:val="center"/>
            </w:pPr>
            <w:r w:rsidRPr="00B629D5">
              <w:t>(Pass or FAIL)</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A5C0A15" w14:textId="77777777" w:rsidR="00BA1CB8" w:rsidRPr="00B629D5" w:rsidRDefault="001E08D7" w:rsidP="001E08D7">
            <w:pPr>
              <w:pStyle w:val="TableStyle2"/>
            </w:pPr>
            <w:r w:rsidRPr="00B629D5">
              <w:t xml:space="preserve">Provides a calculation </w:t>
            </w:r>
            <w:r w:rsidR="00D81816" w:rsidRPr="00B629D5">
              <w:t>of the water flow</w:t>
            </w:r>
            <w:r w:rsidR="00B22797" w:rsidRPr="00B629D5">
              <w:t xml:space="preserve"> </w:t>
            </w:r>
            <w:r w:rsidR="00267844" w:rsidRPr="00B629D5">
              <w:t xml:space="preserve">velocity </w:t>
            </w:r>
            <w:r w:rsidR="00B22797" w:rsidRPr="00B629D5">
              <w:t xml:space="preserve">and holding time. </w:t>
            </w:r>
            <w:r w:rsidR="008B6FFF" w:rsidRPr="00B629D5">
              <w:t xml:space="preserve"> </w:t>
            </w:r>
            <w:r w:rsidR="008B294C" w:rsidRPr="00B629D5">
              <w:t>Water flow</w:t>
            </w:r>
            <w:r w:rsidR="009D7471" w:rsidRPr="00B629D5">
              <w:t>, either turbulent or laminar flow is indicated based on the product selected, and whether it passes or fails.</w:t>
            </w:r>
            <w:r w:rsidRPr="00B629D5">
              <w:t xml:space="preserve"> </w:t>
            </w:r>
            <w:r w:rsidR="008B6FFF" w:rsidRPr="00B629D5">
              <w:t xml:space="preserve"> </w:t>
            </w:r>
          </w:p>
          <w:p w14:paraId="2D66C39C" w14:textId="77777777" w:rsidR="00BA1CB8" w:rsidRPr="00B629D5" w:rsidRDefault="00BA1CB8" w:rsidP="001E08D7">
            <w:pPr>
              <w:pStyle w:val="TableStyle2"/>
              <w:rPr>
                <w:sz w:val="16"/>
                <w:szCs w:val="16"/>
              </w:rPr>
            </w:pPr>
          </w:p>
          <w:p w14:paraId="6E8B2C58" w14:textId="17FBAE9F" w:rsidR="00E949C3" w:rsidRPr="00B629D5" w:rsidRDefault="00184CCA" w:rsidP="001E08D7">
            <w:pPr>
              <w:pStyle w:val="TableStyle2"/>
              <w:rPr>
                <w:b/>
                <w:bCs/>
              </w:rPr>
            </w:pPr>
            <w:r w:rsidRPr="00B629D5">
              <w:rPr>
                <w:b/>
                <w:bCs/>
              </w:rPr>
              <w:t>Note: O</w:t>
            </w:r>
            <w:r w:rsidR="001E08D7" w:rsidRPr="00B629D5">
              <w:rPr>
                <w:b/>
                <w:bCs/>
              </w:rPr>
              <w:t>nly the product, not water, is plotted</w:t>
            </w:r>
            <w:r w:rsidR="007D5B9E" w:rsidRPr="00B629D5">
              <w:rPr>
                <w:b/>
                <w:bCs/>
              </w:rPr>
              <w:t xml:space="preserve"> in the graph</w:t>
            </w:r>
            <w:r w:rsidR="00B22797" w:rsidRPr="00B629D5">
              <w:rPr>
                <w:b/>
                <w:bCs/>
              </w:rPr>
              <w:t>.</w:t>
            </w:r>
          </w:p>
        </w:tc>
      </w:tr>
      <w:tr w:rsidR="00E949C3" w:rsidRPr="00B629D5" w14:paraId="5F598B84" w14:textId="77777777" w:rsidTr="006B363B">
        <w:trPr>
          <w:trHeight w:val="293"/>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1C6B05B" w14:textId="3D60E8CB" w:rsidR="00E949C3" w:rsidRPr="00B629D5" w:rsidRDefault="00802662" w:rsidP="007A28D3">
            <w:pPr>
              <w:pStyle w:val="TableStyle2"/>
              <w:jc w:val="center"/>
            </w:pPr>
            <w:r w:rsidRPr="00B629D5">
              <w:t xml:space="preserve">Product </w:t>
            </w:r>
            <w:r w:rsidR="007B793E" w:rsidRPr="00B629D5">
              <w:t>Turbulent Flow</w:t>
            </w:r>
          </w:p>
          <w:p w14:paraId="2E686136" w14:textId="77777777" w:rsidR="00E949C3" w:rsidRPr="00B629D5" w:rsidRDefault="00E949C3" w:rsidP="007A28D3">
            <w:pPr>
              <w:pStyle w:val="TableStyle2"/>
              <w:jc w:val="center"/>
            </w:pPr>
          </w:p>
          <w:p w14:paraId="75661966" w14:textId="77777777" w:rsidR="00E949C3" w:rsidRPr="00B629D5" w:rsidRDefault="007B793E" w:rsidP="007A28D3">
            <w:pPr>
              <w:pStyle w:val="TableStyle2"/>
              <w:jc w:val="center"/>
            </w:pPr>
            <w:r w:rsidRPr="00B629D5">
              <w:t>(crossed out when not applicable)</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8E95484" w14:textId="77777777" w:rsidR="00E949C3" w:rsidRPr="00B629D5" w:rsidRDefault="007B793E" w:rsidP="007A28D3">
            <w:pPr>
              <w:pStyle w:val="TableStyle2"/>
              <w:jc w:val="center"/>
            </w:pPr>
            <w:proofErr w:type="spellStart"/>
            <w:r w:rsidRPr="00B629D5">
              <w:t>v</w:t>
            </w:r>
            <w:r w:rsidRPr="00B629D5">
              <w:rPr>
                <w:vertAlign w:val="subscript"/>
              </w:rPr>
              <w:t>max</w:t>
            </w:r>
            <w:proofErr w:type="spellEnd"/>
            <w:r w:rsidRPr="00B629D5">
              <w:t>=1.25</w:t>
            </w:r>
            <w:r w:rsidRPr="00B629D5">
              <w:rPr>
                <w:rFonts w:ascii="Arial Unicode MS" w:eastAsia="Arial Unicode MS" w:hAnsi="Arial Unicode MS" w:cs="Arial Unicode MS"/>
              </w:rPr>
              <w:t>⋅</w:t>
            </w:r>
            <w:r w:rsidRPr="00B629D5">
              <w:t>v</w:t>
            </w:r>
            <w:r w:rsidRPr="00B629D5">
              <w:rPr>
                <w:vertAlign w:val="subscript"/>
              </w:rPr>
              <w:t>avg</w:t>
            </w:r>
            <w:r w:rsidRPr="00B629D5">
              <w:t>=# m/s</w:t>
            </w:r>
          </w:p>
          <w:p w14:paraId="5A5C2C89" w14:textId="77777777" w:rsidR="00E949C3" w:rsidRPr="00B629D5" w:rsidRDefault="007B793E" w:rsidP="007A28D3">
            <w:pPr>
              <w:pStyle w:val="TableStyle2"/>
              <w:jc w:val="center"/>
            </w:pPr>
            <w:proofErr w:type="spellStart"/>
            <w:r w:rsidRPr="00B629D5">
              <w:t>h</w:t>
            </w:r>
            <w:r w:rsidRPr="00B629D5">
              <w:rPr>
                <w:vertAlign w:val="subscript"/>
              </w:rPr>
              <w:t>min</w:t>
            </w:r>
            <w:proofErr w:type="spellEnd"/>
            <w:r w:rsidRPr="00B629D5">
              <w:t>=</w:t>
            </w:r>
            <w:proofErr w:type="spellStart"/>
            <w:r w:rsidRPr="00B629D5">
              <w:t>h</w:t>
            </w:r>
            <w:r w:rsidRPr="00B629D5">
              <w:rPr>
                <w:vertAlign w:val="subscript"/>
              </w:rPr>
              <w:t>avg</w:t>
            </w:r>
            <w:proofErr w:type="spellEnd"/>
            <w:r w:rsidRPr="00B629D5">
              <w:t>/1.25=# s</w:t>
            </w:r>
          </w:p>
          <w:p w14:paraId="1D2562C8" w14:textId="5EC663E5" w:rsidR="00E949C3" w:rsidRPr="00B629D5" w:rsidRDefault="00EA4EB4" w:rsidP="007A28D3">
            <w:pPr>
              <w:pStyle w:val="TableStyle2"/>
              <w:jc w:val="center"/>
            </w:pPr>
            <w:r w:rsidRPr="00B629D5">
              <w:t>(Pass or FAIL)</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42F8DA3" w14:textId="4C02A200" w:rsidR="00E949C3" w:rsidRPr="000C6DB1" w:rsidRDefault="008F014B" w:rsidP="007A28D3">
            <w:pPr>
              <w:pStyle w:val="TableStyle2"/>
            </w:pPr>
            <w:r w:rsidRPr="000C6DB1">
              <w:t xml:space="preserve">Provides an estimate of the expected dairy product flow when Reynolds is greater than 10,000 and is based on a constant 1.25 flow conversion factor. </w:t>
            </w:r>
            <w:r w:rsidR="008B6FFF" w:rsidRPr="000C6DB1">
              <w:t xml:space="preserve"> </w:t>
            </w:r>
            <w:r w:rsidRPr="000C6DB1">
              <w:t>The title will be crossed out whenever Reynolds is equal, or smaller, than 10,000 or when the type of flow cannot be determined and, therefore, is assumed to be laminar.</w:t>
            </w:r>
            <w:r w:rsidR="00967DFB" w:rsidRPr="000C6DB1">
              <w:t xml:space="preserve"> </w:t>
            </w:r>
            <w:r w:rsidR="008B6FFF" w:rsidRPr="000C6DB1">
              <w:t xml:space="preserve"> </w:t>
            </w:r>
            <w:r w:rsidR="00967DFB" w:rsidRPr="000C6DB1">
              <w:t>The title will be crossed out only when laminar (dairy) or average (fluid egg products) is utilized.</w:t>
            </w:r>
            <w:r w:rsidR="00074605" w:rsidRPr="000C6DB1">
              <w:t xml:space="preserve">  </w:t>
            </w:r>
            <w:r w:rsidR="00AB2B73" w:rsidRPr="000C6DB1">
              <w:rPr>
                <w:b/>
                <w:bCs/>
              </w:rPr>
              <w:t>See the “Note” on page 22 under “Safety of Holding Time Calculations” Pasteurization of Fluid Egg Products with regards to pasteurized fluid egg products.</w:t>
            </w:r>
          </w:p>
        </w:tc>
      </w:tr>
      <w:tr w:rsidR="00E949C3" w:rsidRPr="00B629D5" w14:paraId="5FFDEC8B" w14:textId="77777777" w:rsidTr="002F027B">
        <w:trPr>
          <w:trHeight w:val="1283"/>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94A36F9" w14:textId="49CF7622" w:rsidR="00E949C3" w:rsidRPr="00B629D5" w:rsidRDefault="00802662" w:rsidP="007A28D3">
            <w:pPr>
              <w:pStyle w:val="TableStyle2"/>
              <w:jc w:val="center"/>
            </w:pPr>
            <w:r w:rsidRPr="00B629D5">
              <w:t xml:space="preserve">Product </w:t>
            </w:r>
            <w:r w:rsidR="007B793E" w:rsidRPr="00B629D5">
              <w:t>Laminar Flow</w:t>
            </w:r>
          </w:p>
          <w:p w14:paraId="7F2BB722" w14:textId="77777777" w:rsidR="00E949C3" w:rsidRPr="00B629D5" w:rsidRDefault="00E949C3" w:rsidP="007A28D3">
            <w:pPr>
              <w:pStyle w:val="TableStyle2"/>
              <w:jc w:val="center"/>
            </w:pPr>
          </w:p>
          <w:p w14:paraId="4B1D9AE6" w14:textId="77777777" w:rsidR="00E949C3" w:rsidRPr="00B629D5" w:rsidRDefault="007B793E" w:rsidP="007A28D3">
            <w:pPr>
              <w:pStyle w:val="TableStyle2"/>
              <w:jc w:val="center"/>
            </w:pPr>
            <w:r w:rsidRPr="00B629D5">
              <w:t>(crossed out when not applicable)</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9CC33A9" w14:textId="166B7EC3" w:rsidR="00E949C3" w:rsidRPr="00B629D5" w:rsidRDefault="007B793E" w:rsidP="007A28D3">
            <w:pPr>
              <w:pStyle w:val="TableStyle2"/>
              <w:jc w:val="center"/>
            </w:pPr>
            <w:proofErr w:type="spellStart"/>
            <w:r w:rsidRPr="00B629D5">
              <w:t>v</w:t>
            </w:r>
            <w:r w:rsidRPr="00B629D5">
              <w:rPr>
                <w:vertAlign w:val="subscript"/>
              </w:rPr>
              <w:t>max</w:t>
            </w:r>
            <w:proofErr w:type="spellEnd"/>
            <w:r w:rsidRPr="00B629D5">
              <w:t>=2</w:t>
            </w:r>
            <w:r w:rsidRPr="00B629D5">
              <w:rPr>
                <w:rFonts w:ascii="Arial Unicode MS" w:eastAsia="Arial Unicode MS" w:hAnsi="Arial Unicode MS" w:cs="Arial Unicode MS"/>
              </w:rPr>
              <w:t>⋅</w:t>
            </w:r>
            <w:r w:rsidRPr="00B629D5">
              <w:t>v</w:t>
            </w:r>
            <w:r w:rsidRPr="00B629D5">
              <w:rPr>
                <w:vertAlign w:val="subscript"/>
              </w:rPr>
              <w:t>avg</w:t>
            </w:r>
            <w:r w:rsidRPr="00B629D5">
              <w:t>=</w:t>
            </w:r>
            <w:r w:rsidR="00040EB9" w:rsidRPr="00B629D5">
              <w:t>#</w:t>
            </w:r>
            <w:r w:rsidRPr="00B629D5">
              <w:t xml:space="preserve"> m/s</w:t>
            </w:r>
          </w:p>
          <w:p w14:paraId="39E6A686" w14:textId="2D4002A6" w:rsidR="00E949C3" w:rsidRPr="00B629D5" w:rsidRDefault="007B793E" w:rsidP="007A28D3">
            <w:pPr>
              <w:pStyle w:val="TableStyle2"/>
              <w:jc w:val="center"/>
            </w:pPr>
            <w:proofErr w:type="spellStart"/>
            <w:r w:rsidRPr="00B629D5">
              <w:t>h</w:t>
            </w:r>
            <w:r w:rsidRPr="00B629D5">
              <w:rPr>
                <w:vertAlign w:val="subscript"/>
              </w:rPr>
              <w:t>min</w:t>
            </w:r>
            <w:proofErr w:type="spellEnd"/>
            <w:r w:rsidRPr="00B629D5">
              <w:t>=</w:t>
            </w:r>
            <w:proofErr w:type="spellStart"/>
            <w:r w:rsidRPr="00B629D5">
              <w:t>h</w:t>
            </w:r>
            <w:r w:rsidRPr="00B629D5">
              <w:rPr>
                <w:vertAlign w:val="subscript"/>
              </w:rPr>
              <w:t>avg</w:t>
            </w:r>
            <w:proofErr w:type="spellEnd"/>
            <w:r w:rsidR="00040EB9" w:rsidRPr="00B629D5">
              <w:t>/2=#</w:t>
            </w:r>
            <w:r w:rsidRPr="00B629D5">
              <w:t xml:space="preserve"> s</w:t>
            </w:r>
          </w:p>
          <w:p w14:paraId="608F2B22" w14:textId="3DC8AC66" w:rsidR="00E949C3" w:rsidRPr="00B629D5" w:rsidRDefault="00EA4EB4" w:rsidP="007A28D3">
            <w:pPr>
              <w:pStyle w:val="TableStyle2"/>
              <w:jc w:val="center"/>
            </w:pPr>
            <w:r w:rsidRPr="00B629D5">
              <w:t>(Pass or FAIL)</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0B7A33B" w14:textId="158B8E42" w:rsidR="00E949C3" w:rsidRPr="000C6DB1" w:rsidRDefault="002F027B" w:rsidP="007A28D3">
            <w:pPr>
              <w:pStyle w:val="TableStyle2"/>
            </w:pPr>
            <w:r w:rsidRPr="000C6DB1">
              <w:t xml:space="preserve">Provides an estimate of the expected dairy product flow when Reynolds is equal, or smaller, than 10,000 and is based on a constant 2.0 flow conversion factor. </w:t>
            </w:r>
            <w:r w:rsidR="00893B64" w:rsidRPr="000C6DB1">
              <w:t xml:space="preserve"> </w:t>
            </w:r>
            <w:r w:rsidRPr="000C6DB1">
              <w:t>The title will be crossed out only when turbulent (dairy) or average (fluid egg products) is utilized.</w:t>
            </w:r>
            <w:r w:rsidR="00074605" w:rsidRPr="000C6DB1">
              <w:t xml:space="preserve">  </w:t>
            </w:r>
            <w:r w:rsidR="00AB2B73" w:rsidRPr="000C6DB1">
              <w:rPr>
                <w:b/>
                <w:bCs/>
              </w:rPr>
              <w:t>See the “Note” on page 22 under “Safety of Holding Time Calculations” Pasteurization of Fluid Egg Products with regards to pasteurized fluid egg products.</w:t>
            </w:r>
          </w:p>
        </w:tc>
      </w:tr>
      <w:tr w:rsidR="00E949C3" w:rsidRPr="00B629D5" w14:paraId="73D9734D" w14:textId="77777777" w:rsidTr="00EC2254">
        <w:trPr>
          <w:trHeight w:val="995"/>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B686FBB" w14:textId="77777777" w:rsidR="00E949C3" w:rsidRPr="00B629D5" w:rsidRDefault="007B793E" w:rsidP="007A28D3">
            <w:pPr>
              <w:pStyle w:val="TableStyle2"/>
              <w:jc w:val="center"/>
            </w:pPr>
            <w:r w:rsidRPr="00B629D5">
              <w:t>Thermal Curve</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D6886B1" w14:textId="77777777" w:rsidR="00F8125C" w:rsidRPr="00B629D5" w:rsidRDefault="00F8125C" w:rsidP="007A28D3">
            <w:pPr>
              <w:pStyle w:val="TableStyle2"/>
              <w:jc w:val="center"/>
            </w:pPr>
            <w:r w:rsidRPr="00B629D5">
              <w:t>Red title</w:t>
            </w:r>
          </w:p>
          <w:p w14:paraId="60932D9A" w14:textId="5D68CA00" w:rsidR="00E949C3" w:rsidRPr="00B629D5" w:rsidRDefault="007B793E" w:rsidP="007A28D3">
            <w:pPr>
              <w:pStyle w:val="TableStyle2"/>
              <w:jc w:val="center"/>
            </w:pPr>
            <w:r w:rsidRPr="00B629D5">
              <w:t xml:space="preserve">Red </w:t>
            </w:r>
            <w:r w:rsidR="00227237" w:rsidRPr="00B629D5">
              <w:t>dots</w:t>
            </w:r>
          </w:p>
          <w:p w14:paraId="09495087" w14:textId="181A5983" w:rsidR="00E949C3" w:rsidRPr="00B629D5" w:rsidRDefault="007B793E" w:rsidP="007A28D3">
            <w:pPr>
              <w:pStyle w:val="TableStyle2"/>
              <w:jc w:val="center"/>
            </w:pPr>
            <w:r w:rsidRPr="00B629D5">
              <w:t>Red curve</w:t>
            </w:r>
            <w:r w:rsidR="00227237" w:rsidRPr="00B629D5">
              <w:t>s</w:t>
            </w:r>
          </w:p>
          <w:p w14:paraId="45E8C590" w14:textId="1CF79FF6" w:rsidR="00E949C3" w:rsidRPr="00B629D5" w:rsidRDefault="007B793E" w:rsidP="007A28D3">
            <w:pPr>
              <w:pStyle w:val="TableStyle2"/>
              <w:jc w:val="center"/>
            </w:pPr>
            <w:r w:rsidRPr="00B629D5">
              <w:t>Current time</w:t>
            </w:r>
            <w:r w:rsidR="00860ADA" w:rsidRPr="00B629D5">
              <w:t xml:space="preserve"> </w:t>
            </w:r>
            <w:r w:rsidRPr="00B629D5">
              <w:t>/</w:t>
            </w:r>
            <w:r w:rsidR="00860ADA" w:rsidRPr="00B629D5">
              <w:t xml:space="preserve"> </w:t>
            </w:r>
            <w:r w:rsidRPr="00B629D5">
              <w:t>temp point</w:t>
            </w:r>
          </w:p>
          <w:p w14:paraId="5CA30DE1" w14:textId="693E76E0" w:rsidR="00227237" w:rsidRPr="00B629D5" w:rsidRDefault="00227237" w:rsidP="007A28D3">
            <w:pPr>
              <w:pStyle w:val="TableStyle2"/>
              <w:jc w:val="center"/>
            </w:pPr>
            <w:r w:rsidRPr="00B629D5">
              <w:t>(</w:t>
            </w:r>
            <w:r w:rsidR="00265851" w:rsidRPr="00B629D5">
              <w:t>blue, purple or red dot</w:t>
            </w:r>
            <w:r w:rsidRPr="00B629D5">
              <w:t>)</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647EBFD" w14:textId="31CA80E2" w:rsidR="006D067C" w:rsidRPr="00B629D5" w:rsidRDefault="006D067C" w:rsidP="007A28D3">
            <w:pPr>
              <w:pStyle w:val="TableStyle2"/>
            </w:pPr>
            <w:r w:rsidRPr="00B629D5">
              <w:t xml:space="preserve">The red title identifies the </w:t>
            </w:r>
            <w:r w:rsidR="00CA172C" w:rsidRPr="00B629D5">
              <w:t>product</w:t>
            </w:r>
            <w:r w:rsidR="00481851" w:rsidRPr="00B629D5">
              <w:t xml:space="preserve"> </w:t>
            </w:r>
            <w:r w:rsidR="00073C1A" w:rsidRPr="00B629D5">
              <w:t>curve utilized for the currently selected product.</w:t>
            </w:r>
          </w:p>
          <w:p w14:paraId="40353C60" w14:textId="77777777" w:rsidR="006D067C" w:rsidRPr="00B629D5" w:rsidRDefault="006D067C" w:rsidP="007A28D3">
            <w:pPr>
              <w:pStyle w:val="TableStyle2"/>
            </w:pPr>
          </w:p>
          <w:p w14:paraId="76584B79" w14:textId="0A543501" w:rsidR="00E949C3" w:rsidRPr="00B629D5" w:rsidRDefault="00073C1A" w:rsidP="007A28D3">
            <w:pPr>
              <w:pStyle w:val="TableStyle2"/>
            </w:pPr>
            <w:r w:rsidRPr="00B629D5">
              <w:t>The r</w:t>
            </w:r>
            <w:r w:rsidR="007B793E" w:rsidRPr="00B629D5">
              <w:t xml:space="preserve">ed </w:t>
            </w:r>
            <w:r w:rsidR="001A24C2" w:rsidRPr="00B629D5">
              <w:t>dots</w:t>
            </w:r>
            <w:r w:rsidR="007B793E" w:rsidRPr="00B629D5">
              <w:t xml:space="preserve"> </w:t>
            </w:r>
            <w:r w:rsidRPr="00B629D5">
              <w:t>show</w:t>
            </w:r>
            <w:r w:rsidR="007B793E" w:rsidRPr="00B629D5">
              <w:t xml:space="preserve"> the </w:t>
            </w:r>
            <w:r w:rsidR="008F5B64" w:rsidRPr="00B629D5">
              <w:t xml:space="preserve">legal </w:t>
            </w:r>
            <w:r w:rsidR="007B793E" w:rsidRPr="00B629D5">
              <w:t>time and temperature combinations in the PMO</w:t>
            </w:r>
            <w:r w:rsidR="00860ADA" w:rsidRPr="00B629D5">
              <w:t xml:space="preserve"> </w:t>
            </w:r>
            <w:r w:rsidR="007B793E" w:rsidRPr="00B629D5">
              <w:t>/</w:t>
            </w:r>
            <w:r w:rsidR="00860ADA" w:rsidRPr="00B629D5">
              <w:t xml:space="preserve"> </w:t>
            </w:r>
            <w:r w:rsidR="007B793E" w:rsidRPr="00B629D5">
              <w:t>CFR.</w:t>
            </w:r>
          </w:p>
          <w:p w14:paraId="34545FE3" w14:textId="77777777" w:rsidR="00E949C3" w:rsidRPr="00B629D5" w:rsidRDefault="00E949C3" w:rsidP="007A28D3">
            <w:pPr>
              <w:pStyle w:val="TableStyle2"/>
            </w:pPr>
          </w:p>
          <w:p w14:paraId="36D54A0B" w14:textId="77777777" w:rsidR="00073C1A" w:rsidRPr="00B629D5" w:rsidRDefault="007B793E" w:rsidP="007A28D3">
            <w:pPr>
              <w:pStyle w:val="TableStyle2"/>
            </w:pPr>
            <w:r w:rsidRPr="00B629D5">
              <w:t xml:space="preserve">The red curve is the thermal </w:t>
            </w:r>
            <w:r w:rsidR="00073C1A" w:rsidRPr="00B629D5">
              <w:t xml:space="preserve">death </w:t>
            </w:r>
            <w:r w:rsidRPr="00B629D5">
              <w:t>curve</w:t>
            </w:r>
            <w:r w:rsidR="00073C1A" w:rsidRPr="00B629D5">
              <w:t xml:space="preserve"> corresponding to the currently selected product.</w:t>
            </w:r>
          </w:p>
          <w:p w14:paraId="2FBFD2AB" w14:textId="77777777" w:rsidR="00E949C3" w:rsidRPr="00B629D5" w:rsidRDefault="00E949C3" w:rsidP="007A28D3">
            <w:pPr>
              <w:pStyle w:val="TableStyle2"/>
            </w:pPr>
          </w:p>
          <w:p w14:paraId="342CAD62" w14:textId="272A545A" w:rsidR="00074605" w:rsidRPr="00B629D5" w:rsidRDefault="007B793E" w:rsidP="007A28D3">
            <w:pPr>
              <w:pStyle w:val="TableStyle2"/>
            </w:pPr>
            <w:r w:rsidRPr="00B629D5">
              <w:t>The current time</w:t>
            </w:r>
            <w:r w:rsidR="00860ADA" w:rsidRPr="00B629D5">
              <w:t xml:space="preserve"> </w:t>
            </w:r>
            <w:r w:rsidRPr="00B629D5">
              <w:t>/</w:t>
            </w:r>
            <w:r w:rsidR="00860ADA" w:rsidRPr="00B629D5">
              <w:t xml:space="preserve"> </w:t>
            </w:r>
            <w:r w:rsidRPr="00B629D5">
              <w:t>temp is shown as</w:t>
            </w:r>
            <w:r w:rsidR="001A24C2" w:rsidRPr="00B629D5">
              <w:t>: a blue dot (unacceptable), a purple dot (acceptable), a red dot (acceptable and meets commercial sterility, UP only).</w:t>
            </w:r>
          </w:p>
          <w:p w14:paraId="4C48AB8A" w14:textId="77777777" w:rsidR="004F16E0" w:rsidRPr="00B629D5" w:rsidRDefault="004F16E0" w:rsidP="007A28D3">
            <w:pPr>
              <w:pStyle w:val="TableStyle2"/>
            </w:pPr>
          </w:p>
          <w:p w14:paraId="117AADF3" w14:textId="4BBE0EA8" w:rsidR="00E949C3" w:rsidRPr="00B629D5" w:rsidRDefault="001A24C2" w:rsidP="001A24C2">
            <w:pPr>
              <w:pStyle w:val="TableStyle2"/>
            </w:pPr>
            <w:r w:rsidRPr="00B629D5">
              <w:t>The dot represents the</w:t>
            </w:r>
            <w:r w:rsidR="00F84E65" w:rsidRPr="00B629D5">
              <w:t xml:space="preserve"> </w:t>
            </w:r>
            <w:r w:rsidRPr="00B629D5">
              <w:t xml:space="preserve">product holding time and </w:t>
            </w:r>
            <w:r w:rsidR="00F84E65" w:rsidRPr="00B629D5">
              <w:t>temperature</w:t>
            </w:r>
            <w:r w:rsidRPr="00B629D5">
              <w:t xml:space="preserve"> as entered or calculated</w:t>
            </w:r>
            <w:r w:rsidR="007B793E" w:rsidRPr="00B629D5">
              <w:t>.</w:t>
            </w:r>
          </w:p>
          <w:p w14:paraId="2A6FFA0D" w14:textId="77777777" w:rsidR="00C77AF3" w:rsidRPr="00B629D5" w:rsidRDefault="00C77AF3" w:rsidP="001A24C2">
            <w:pPr>
              <w:pStyle w:val="TableStyle2"/>
            </w:pPr>
          </w:p>
          <w:p w14:paraId="0DC24E86" w14:textId="739496CB" w:rsidR="00C77AF3" w:rsidRPr="00B629D5" w:rsidRDefault="00C77AF3" w:rsidP="00C77AF3">
            <w:pPr>
              <w:pStyle w:val="TableStyle2"/>
            </w:pPr>
            <w:r w:rsidRPr="00B629D5">
              <w:t>For UP (dairy products), the red curve indicates the Public Health value of F</w:t>
            </w:r>
            <w:r w:rsidRPr="00B629D5">
              <w:rPr>
                <w:vertAlign w:val="subscript"/>
              </w:rPr>
              <w:t>0</w:t>
            </w:r>
            <w:r w:rsidRPr="00B629D5">
              <w:t xml:space="preserve">=1.55 and the </w:t>
            </w:r>
            <w:r w:rsidR="007F039C" w:rsidRPr="00B629D5">
              <w:t xml:space="preserve">red dashed curve indicates a </w:t>
            </w:r>
            <w:r w:rsidRPr="00B629D5">
              <w:t>Commercial Sterility value of F</w:t>
            </w:r>
            <w:r w:rsidRPr="00B629D5">
              <w:rPr>
                <w:vertAlign w:val="subscript"/>
              </w:rPr>
              <w:t>0</w:t>
            </w:r>
            <w:r w:rsidRPr="00B629D5">
              <w:t>=2.5.</w:t>
            </w:r>
          </w:p>
          <w:p w14:paraId="724B29D7" w14:textId="77777777" w:rsidR="00C77AF3" w:rsidRPr="00B629D5" w:rsidRDefault="00C77AF3" w:rsidP="00C77AF3">
            <w:pPr>
              <w:pStyle w:val="TableStyle2"/>
            </w:pPr>
          </w:p>
          <w:p w14:paraId="6D01A9BC" w14:textId="7C025EBF" w:rsidR="00C77AF3" w:rsidRPr="00B629D5" w:rsidRDefault="00C77AF3" w:rsidP="00AC0AD2">
            <w:pPr>
              <w:pStyle w:val="TableStyle2"/>
            </w:pPr>
            <w:r w:rsidRPr="00B629D5">
              <w:t xml:space="preserve">For UP (all other products), the red curve indicates the Public Health value of </w:t>
            </w:r>
            <w:r w:rsidR="00CE5780" w:rsidRPr="00B629D5">
              <w:t>F</w:t>
            </w:r>
            <w:r w:rsidR="00CE5780" w:rsidRPr="00B629D5">
              <w:rPr>
                <w:vertAlign w:val="subscript"/>
              </w:rPr>
              <w:t>0</w:t>
            </w:r>
            <w:r w:rsidRPr="00B629D5">
              <w:t xml:space="preserve">=2.5 min </w:t>
            </w:r>
            <w:r w:rsidR="00AC0AD2" w:rsidRPr="00B629D5">
              <w:t xml:space="preserve">and the red dashed </w:t>
            </w:r>
            <w:r w:rsidR="00A051F0" w:rsidRPr="00B629D5">
              <w:t>curve</w:t>
            </w:r>
            <w:r w:rsidR="00AC0AD2" w:rsidRPr="00B629D5">
              <w:t xml:space="preserve"> indicates a </w:t>
            </w:r>
            <w:r w:rsidRPr="00B629D5">
              <w:t xml:space="preserve">Commercial Sterility value of </w:t>
            </w:r>
            <w:r w:rsidR="00CE5780" w:rsidRPr="00B629D5">
              <w:t>F</w:t>
            </w:r>
            <w:r w:rsidR="00CE5780" w:rsidRPr="00B629D5">
              <w:rPr>
                <w:vertAlign w:val="subscript"/>
              </w:rPr>
              <w:t>0</w:t>
            </w:r>
            <w:r w:rsidRPr="00B629D5">
              <w:t>=5.0</w:t>
            </w:r>
            <w:r w:rsidR="00B33E6C" w:rsidRPr="00B629D5">
              <w:t>.</w:t>
            </w:r>
          </w:p>
        </w:tc>
      </w:tr>
      <w:tr w:rsidR="00E949C3" w:rsidRPr="00B629D5" w14:paraId="220CE713" w14:textId="77777777" w:rsidTr="007A28D3">
        <w:trPr>
          <w:trHeight w:val="1925"/>
        </w:trPr>
        <w:tc>
          <w:tcPr>
            <w:tcW w:w="200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8294149" w14:textId="2F864FDB" w:rsidR="00E949C3" w:rsidRPr="00B629D5" w:rsidRDefault="007B793E" w:rsidP="007A28D3">
            <w:pPr>
              <w:pStyle w:val="TableStyle2"/>
              <w:jc w:val="center"/>
            </w:pPr>
            <w:r w:rsidRPr="00B629D5">
              <w:lastRenderedPageBreak/>
              <w:t>US Forces Statement</w:t>
            </w:r>
          </w:p>
        </w:tc>
        <w:tc>
          <w:tcPr>
            <w:tcW w:w="281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1BA9883" w14:textId="77777777" w:rsidR="00E949C3" w:rsidRPr="00B629D5" w:rsidRDefault="007B793E" w:rsidP="007A28D3">
            <w:pPr>
              <w:pStyle w:val="TableStyle2"/>
              <w:jc w:val="center"/>
            </w:pPr>
            <w:r w:rsidRPr="00B629D5">
              <w:t>Narrative</w:t>
            </w:r>
          </w:p>
        </w:tc>
        <w:tc>
          <w:tcPr>
            <w:tcW w:w="447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1A25E29" w14:textId="37C9C59D" w:rsidR="000E7BEB" w:rsidRPr="00B629D5" w:rsidRDefault="007B793E" w:rsidP="007A28D3">
            <w:pPr>
              <w:pStyle w:val="TableStyle2"/>
            </w:pPr>
            <w:r w:rsidRPr="00B629D5">
              <w:t xml:space="preserve">The </w:t>
            </w:r>
            <w:r w:rsidR="000E7BEB" w:rsidRPr="00B629D5">
              <w:t>US For</w:t>
            </w:r>
            <w:r w:rsidR="00DA35D6" w:rsidRPr="00B629D5">
              <w:t>c</w:t>
            </w:r>
            <w:r w:rsidR="000E7BEB" w:rsidRPr="00B629D5">
              <w:t xml:space="preserve">es Statement provides a </w:t>
            </w:r>
            <w:r w:rsidRPr="00B629D5">
              <w:t xml:space="preserve">narrative </w:t>
            </w:r>
            <w:r w:rsidR="000E7BEB" w:rsidRPr="00B629D5">
              <w:t>description of whether the system meets the minimum requirements for the currently selected product</w:t>
            </w:r>
            <w:r w:rsidR="00774C6B" w:rsidRPr="00B629D5">
              <w:t xml:space="preserve">, as well as </w:t>
            </w:r>
            <w:r w:rsidR="00FF117E" w:rsidRPr="00B629D5">
              <w:t xml:space="preserve">for </w:t>
            </w:r>
            <w:r w:rsidR="00774C6B" w:rsidRPr="00B629D5">
              <w:t>water</w:t>
            </w:r>
            <w:r w:rsidR="00EB152D" w:rsidRPr="00B629D5">
              <w:t xml:space="preserve"> on dairy products</w:t>
            </w:r>
            <w:r w:rsidR="000E7BEB" w:rsidRPr="00B629D5">
              <w:t xml:space="preserve">. </w:t>
            </w:r>
            <w:r w:rsidR="00893B64" w:rsidRPr="00B629D5">
              <w:t xml:space="preserve"> </w:t>
            </w:r>
            <w:r w:rsidR="000E7BEB" w:rsidRPr="00B629D5">
              <w:t xml:space="preserve">This statement can be copied and pasted into the </w:t>
            </w:r>
            <w:r w:rsidR="000E3860" w:rsidRPr="00B629D5">
              <w:t>V</w:t>
            </w:r>
            <w:r w:rsidR="00893B64" w:rsidRPr="00B629D5">
              <w:t xml:space="preserve">eterinary </w:t>
            </w:r>
            <w:r w:rsidR="000E3860" w:rsidRPr="00B629D5">
              <w:t>A</w:t>
            </w:r>
            <w:r w:rsidR="000E7BEB" w:rsidRPr="00B629D5">
              <w:t xml:space="preserve">udit </w:t>
            </w:r>
            <w:r w:rsidR="000E3860" w:rsidRPr="00B629D5">
              <w:t>R</w:t>
            </w:r>
            <w:r w:rsidR="000E7BEB" w:rsidRPr="00B629D5">
              <w:t>eport (</w:t>
            </w:r>
            <w:r w:rsidR="00893B64" w:rsidRPr="00B629D5">
              <w:t>V</w:t>
            </w:r>
            <w:r w:rsidR="000E7BEB" w:rsidRPr="00B629D5">
              <w:t>AR).</w:t>
            </w:r>
          </w:p>
          <w:p w14:paraId="2D94D841" w14:textId="77777777" w:rsidR="00E949C3" w:rsidRPr="00B629D5" w:rsidRDefault="00E949C3" w:rsidP="007A28D3">
            <w:pPr>
              <w:pStyle w:val="TableStyle2"/>
            </w:pPr>
          </w:p>
          <w:p w14:paraId="42390F4D" w14:textId="138A371E" w:rsidR="00E949C3" w:rsidRPr="00B629D5" w:rsidRDefault="007B793E" w:rsidP="00A92AE1">
            <w:pPr>
              <w:pStyle w:val="TableStyle2"/>
            </w:pPr>
            <w:r w:rsidRPr="00B629D5">
              <w:t xml:space="preserve">If any input data is missing, the statement temporarily provides </w:t>
            </w:r>
            <w:r w:rsidR="00A92AE1" w:rsidRPr="00B629D5">
              <w:t>hints</w:t>
            </w:r>
            <w:r w:rsidRPr="00B629D5">
              <w:t xml:space="preserve"> on how to proceed until all data is entered.</w:t>
            </w:r>
          </w:p>
        </w:tc>
      </w:tr>
    </w:tbl>
    <w:p w14:paraId="78368E92" w14:textId="37D2A100" w:rsidR="002332B9" w:rsidRPr="00B629D5" w:rsidRDefault="002332B9">
      <w:pPr>
        <w:rPr>
          <w:b/>
          <w:bCs/>
          <w:sz w:val="32"/>
          <w:szCs w:val="32"/>
        </w:rPr>
      </w:pPr>
      <w:bookmarkStart w:id="18" w:name="_Toc510411480"/>
    </w:p>
    <w:p w14:paraId="405E2C11" w14:textId="77777777" w:rsidR="002332B9" w:rsidRPr="00B629D5" w:rsidRDefault="002332B9">
      <w:pPr>
        <w:rPr>
          <w:b/>
          <w:bCs/>
          <w:sz w:val="32"/>
          <w:szCs w:val="32"/>
        </w:rPr>
      </w:pPr>
    </w:p>
    <w:p w14:paraId="1B55FABA" w14:textId="77777777" w:rsidR="002332B9" w:rsidRPr="00B629D5" w:rsidRDefault="002332B9">
      <w:pPr>
        <w:rPr>
          <w:b/>
          <w:bCs/>
          <w:sz w:val="32"/>
          <w:szCs w:val="32"/>
        </w:rPr>
      </w:pPr>
    </w:p>
    <w:p w14:paraId="5E0B9E5B" w14:textId="77777777" w:rsidR="002332B9" w:rsidRPr="00B629D5" w:rsidRDefault="002332B9">
      <w:pPr>
        <w:rPr>
          <w:b/>
          <w:bCs/>
          <w:sz w:val="32"/>
          <w:szCs w:val="32"/>
        </w:rPr>
      </w:pPr>
    </w:p>
    <w:p w14:paraId="3006B733" w14:textId="77777777" w:rsidR="002332B9" w:rsidRPr="00B629D5" w:rsidRDefault="002332B9">
      <w:pPr>
        <w:rPr>
          <w:b/>
          <w:bCs/>
          <w:sz w:val="32"/>
          <w:szCs w:val="32"/>
        </w:rPr>
      </w:pPr>
    </w:p>
    <w:p w14:paraId="2FA15CD2" w14:textId="77777777" w:rsidR="002332B9" w:rsidRPr="00B629D5" w:rsidRDefault="002332B9">
      <w:pPr>
        <w:rPr>
          <w:b/>
          <w:bCs/>
          <w:sz w:val="32"/>
          <w:szCs w:val="32"/>
        </w:rPr>
      </w:pPr>
    </w:p>
    <w:p w14:paraId="38E38A70" w14:textId="77777777" w:rsidR="002332B9" w:rsidRPr="00B629D5" w:rsidRDefault="002332B9">
      <w:pPr>
        <w:rPr>
          <w:b/>
          <w:bCs/>
          <w:sz w:val="32"/>
          <w:szCs w:val="32"/>
        </w:rPr>
      </w:pPr>
    </w:p>
    <w:p w14:paraId="765DD906" w14:textId="77777777" w:rsidR="002332B9" w:rsidRPr="00B629D5" w:rsidRDefault="002332B9">
      <w:pPr>
        <w:rPr>
          <w:b/>
          <w:bCs/>
          <w:sz w:val="32"/>
          <w:szCs w:val="32"/>
        </w:rPr>
      </w:pPr>
    </w:p>
    <w:p w14:paraId="203EA432" w14:textId="77777777" w:rsidR="002332B9" w:rsidRPr="00B629D5" w:rsidRDefault="002332B9">
      <w:pPr>
        <w:rPr>
          <w:b/>
          <w:bCs/>
          <w:sz w:val="32"/>
          <w:szCs w:val="32"/>
        </w:rPr>
      </w:pPr>
    </w:p>
    <w:p w14:paraId="5D6E5177" w14:textId="77777777" w:rsidR="002332B9" w:rsidRPr="00B629D5" w:rsidRDefault="002332B9">
      <w:pPr>
        <w:rPr>
          <w:b/>
          <w:bCs/>
          <w:sz w:val="32"/>
          <w:szCs w:val="32"/>
        </w:rPr>
      </w:pPr>
    </w:p>
    <w:p w14:paraId="3FADCF4E" w14:textId="77777777" w:rsidR="002332B9" w:rsidRPr="00B629D5" w:rsidRDefault="002332B9">
      <w:pPr>
        <w:rPr>
          <w:b/>
          <w:bCs/>
          <w:sz w:val="32"/>
          <w:szCs w:val="32"/>
        </w:rPr>
      </w:pPr>
    </w:p>
    <w:p w14:paraId="5B22E93E" w14:textId="77777777" w:rsidR="002332B9" w:rsidRPr="00B629D5" w:rsidRDefault="002332B9">
      <w:pPr>
        <w:rPr>
          <w:b/>
          <w:bCs/>
          <w:sz w:val="32"/>
          <w:szCs w:val="32"/>
        </w:rPr>
      </w:pPr>
    </w:p>
    <w:p w14:paraId="663F4E37" w14:textId="77777777" w:rsidR="002332B9" w:rsidRPr="00B629D5" w:rsidRDefault="002332B9">
      <w:pPr>
        <w:rPr>
          <w:b/>
          <w:bCs/>
          <w:sz w:val="32"/>
          <w:szCs w:val="32"/>
        </w:rPr>
      </w:pPr>
    </w:p>
    <w:p w14:paraId="4C080640" w14:textId="77777777" w:rsidR="002332B9" w:rsidRPr="00B629D5" w:rsidRDefault="002332B9">
      <w:pPr>
        <w:rPr>
          <w:b/>
          <w:bCs/>
          <w:sz w:val="32"/>
          <w:szCs w:val="32"/>
        </w:rPr>
      </w:pPr>
    </w:p>
    <w:p w14:paraId="6086FDB7" w14:textId="77777777" w:rsidR="002332B9" w:rsidRPr="00B629D5" w:rsidRDefault="002332B9">
      <w:pPr>
        <w:rPr>
          <w:b/>
          <w:bCs/>
          <w:sz w:val="32"/>
          <w:szCs w:val="32"/>
        </w:rPr>
      </w:pPr>
    </w:p>
    <w:p w14:paraId="2A5F9D64" w14:textId="77777777" w:rsidR="002332B9" w:rsidRPr="00B629D5" w:rsidRDefault="002332B9">
      <w:pPr>
        <w:rPr>
          <w:b/>
          <w:bCs/>
          <w:sz w:val="32"/>
          <w:szCs w:val="32"/>
        </w:rPr>
      </w:pPr>
    </w:p>
    <w:p w14:paraId="13D592F8" w14:textId="77777777" w:rsidR="002332B9" w:rsidRPr="00B629D5" w:rsidRDefault="002332B9">
      <w:pPr>
        <w:rPr>
          <w:b/>
          <w:bCs/>
          <w:sz w:val="32"/>
          <w:szCs w:val="32"/>
        </w:rPr>
      </w:pPr>
    </w:p>
    <w:p w14:paraId="359A444E" w14:textId="69814FF8" w:rsidR="00376CA0" w:rsidRPr="00B629D5" w:rsidRDefault="00376CA0" w:rsidP="00376CA0">
      <w:pPr>
        <w:pStyle w:val="Heading"/>
      </w:pPr>
      <w:bookmarkStart w:id="19" w:name="A11"/>
      <w:r w:rsidRPr="00B629D5">
        <w:rPr>
          <w:rFonts w:eastAsia="Arial Unicode MS" w:cs="Arial Unicode MS"/>
        </w:rPr>
        <w:lastRenderedPageBreak/>
        <w:t xml:space="preserve">Overview of </w:t>
      </w:r>
      <w:r w:rsidR="00AC2918" w:rsidRPr="00B629D5">
        <w:rPr>
          <w:rFonts w:eastAsia="Arial Unicode MS" w:cs="Arial Unicode MS"/>
        </w:rPr>
        <w:t xml:space="preserve">the </w:t>
      </w:r>
      <w:r w:rsidRPr="00B629D5">
        <w:rPr>
          <w:rFonts w:eastAsia="Arial Unicode MS" w:cs="Arial Unicode MS"/>
        </w:rPr>
        <w:t xml:space="preserve">View </w:t>
      </w:r>
      <w:r w:rsidR="005F3CE9" w:rsidRPr="00B629D5">
        <w:rPr>
          <w:rFonts w:eastAsia="Arial Unicode MS" w:cs="Arial Unicode MS"/>
        </w:rPr>
        <w:t>Panels</w:t>
      </w:r>
      <w:r w:rsidRPr="00B629D5">
        <w:rPr>
          <w:rFonts w:eastAsia="Arial Unicode MS" w:cs="Arial Unicode MS"/>
        </w:rPr>
        <w:t xml:space="preserve"> in the Calculator</w:t>
      </w:r>
    </w:p>
    <w:bookmarkEnd w:id="19"/>
    <w:p w14:paraId="05468C99" w14:textId="77777777" w:rsidR="009244DC" w:rsidRPr="00B629D5" w:rsidRDefault="00376CA0" w:rsidP="00376CA0">
      <w:pPr>
        <w:pStyle w:val="Body"/>
      </w:pPr>
      <w:r w:rsidRPr="00B629D5">
        <w:t xml:space="preserve">This is a brief overview of the View </w:t>
      </w:r>
      <w:r w:rsidR="005F3CE9" w:rsidRPr="00B629D5">
        <w:t>panels</w:t>
      </w:r>
      <w:r w:rsidRPr="00B629D5">
        <w:t xml:space="preserve"> and their function.  Hovering the mouse pointer over </w:t>
      </w:r>
      <w:r w:rsidR="00F81736" w:rsidRPr="00B629D5">
        <w:t xml:space="preserve">the </w:t>
      </w:r>
      <w:r w:rsidR="00E85D04" w:rsidRPr="00B629D5">
        <w:t xml:space="preserve">View section </w:t>
      </w:r>
      <w:r w:rsidRPr="00B629D5">
        <w:t xml:space="preserve">in the calculator </w:t>
      </w:r>
      <w:r w:rsidR="00F81736" w:rsidRPr="00B629D5">
        <w:t>allows you the opportunity to choose a specific field to view</w:t>
      </w:r>
      <w:r w:rsidRPr="00B629D5">
        <w:t>.</w:t>
      </w:r>
      <w:r w:rsidR="000A01AA" w:rsidRPr="00B629D5">
        <w:t xml:space="preserve">  </w:t>
      </w:r>
    </w:p>
    <w:p w14:paraId="7097C3BF" w14:textId="77777777" w:rsidR="009244DC" w:rsidRPr="00B629D5" w:rsidRDefault="009244DC" w:rsidP="00376CA0">
      <w:pPr>
        <w:pStyle w:val="Body"/>
      </w:pPr>
    </w:p>
    <w:p w14:paraId="7A3B2DFD" w14:textId="7E8C8A04" w:rsidR="00376CA0" w:rsidRPr="00B629D5" w:rsidRDefault="000A01AA" w:rsidP="00376CA0">
      <w:pPr>
        <w:pStyle w:val="Body"/>
      </w:pPr>
      <w:r w:rsidRPr="00B629D5">
        <w:rPr>
          <w:b/>
          <w:bCs/>
        </w:rPr>
        <w:t xml:space="preserve">Note: Once you have changed the View to the Show function, it is recommended to </w:t>
      </w:r>
      <w:r w:rsidR="00C7475C" w:rsidRPr="00B629D5">
        <w:rPr>
          <w:b/>
          <w:bCs/>
        </w:rPr>
        <w:t xml:space="preserve">return the view to the </w:t>
      </w:r>
      <w:r w:rsidR="006B3E3F" w:rsidRPr="00B629D5">
        <w:rPr>
          <w:b/>
          <w:bCs/>
        </w:rPr>
        <w:t>Hide</w:t>
      </w:r>
      <w:r w:rsidR="00C7475C" w:rsidRPr="00B629D5">
        <w:rPr>
          <w:b/>
          <w:bCs/>
        </w:rPr>
        <w:t xml:space="preserve"> function once completed.</w:t>
      </w:r>
    </w:p>
    <w:p w14:paraId="73CEE94B" w14:textId="77777777" w:rsidR="00376CA0" w:rsidRPr="00B629D5" w:rsidRDefault="00376CA0" w:rsidP="00376CA0">
      <w:pPr>
        <w:pStyle w:val="Body"/>
      </w:pPr>
    </w:p>
    <w:p w14:paraId="7E07300E" w14:textId="5CE69470" w:rsidR="00774883" w:rsidRPr="00B629D5" w:rsidRDefault="00774883" w:rsidP="00774883">
      <w:pPr>
        <w:numPr>
          <w:ilvl w:val="0"/>
          <w:numId w:val="2"/>
        </w:numPr>
      </w:pPr>
      <w:r w:rsidRPr="00B629D5">
        <w:rPr>
          <w:u w:val="single"/>
        </w:rPr>
        <w:t>Show Sliders</w:t>
      </w:r>
      <w:r w:rsidR="005B0692" w:rsidRPr="00B629D5">
        <w:rPr>
          <w:u w:val="single"/>
        </w:rPr>
        <w:t>:</w:t>
      </w:r>
      <w:r w:rsidR="005B0692" w:rsidRPr="00B629D5">
        <w:t xml:space="preserve"> </w:t>
      </w:r>
      <w:r w:rsidR="00935623" w:rsidRPr="00B629D5">
        <w:t xml:space="preserve">This </w:t>
      </w:r>
      <w:r w:rsidR="005C6176" w:rsidRPr="00B629D5">
        <w:t xml:space="preserve">function </w:t>
      </w:r>
      <w:r w:rsidR="00935623" w:rsidRPr="00B629D5">
        <w:t>adds a slider to the</w:t>
      </w:r>
      <w:r w:rsidR="00832F16" w:rsidRPr="00B629D5">
        <w:t xml:space="preserve"> Cut-Out, Milkfat, Flow Rate, HT Length, and HT Diameter.  </w:t>
      </w:r>
      <w:r w:rsidR="00C11907" w:rsidRPr="00B629D5">
        <w:t>This function is generally not utilized.</w:t>
      </w:r>
    </w:p>
    <w:p w14:paraId="42FF90BA" w14:textId="77777777" w:rsidR="005B0692" w:rsidRPr="00B629D5" w:rsidRDefault="005B0692" w:rsidP="005B0692">
      <w:pPr>
        <w:ind w:left="240"/>
      </w:pPr>
    </w:p>
    <w:p w14:paraId="74CB8F81" w14:textId="4193836A" w:rsidR="00774883" w:rsidRPr="00B629D5" w:rsidRDefault="00774883" w:rsidP="00774883">
      <w:pPr>
        <w:numPr>
          <w:ilvl w:val="0"/>
          <w:numId w:val="2"/>
        </w:numPr>
      </w:pPr>
      <w:r w:rsidRPr="00B629D5">
        <w:rPr>
          <w:u w:val="single"/>
        </w:rPr>
        <w:t>Show TS Assessment</w:t>
      </w:r>
      <w:r w:rsidR="00C11907" w:rsidRPr="00B629D5">
        <w:rPr>
          <w:u w:val="single"/>
        </w:rPr>
        <w:t>:</w:t>
      </w:r>
      <w:r w:rsidR="00C11907" w:rsidRPr="00B629D5">
        <w:t xml:space="preserve"> </w:t>
      </w:r>
      <w:r w:rsidR="00A80E84" w:rsidRPr="00B629D5">
        <w:t xml:space="preserve">This </w:t>
      </w:r>
      <w:r w:rsidR="00533AB6" w:rsidRPr="00B629D5">
        <w:t>function</w:t>
      </w:r>
      <w:r w:rsidR="005C6176" w:rsidRPr="00B629D5">
        <w:t xml:space="preserve"> provides the </w:t>
      </w:r>
      <w:r w:rsidR="00F807A3" w:rsidRPr="00B629D5">
        <w:t>user with</w:t>
      </w:r>
      <w:r w:rsidR="005C6176" w:rsidRPr="00B629D5">
        <w:t xml:space="preserve"> the ability to look at </w:t>
      </w:r>
      <w:r w:rsidR="000E78CD" w:rsidRPr="00B629D5">
        <w:t>a variety of Milk Origin types to see the parameters for Protein, TSNF</w:t>
      </w:r>
      <w:r w:rsidR="00D1612F" w:rsidRPr="00B629D5">
        <w:t xml:space="preserve">, TS, and provided the </w:t>
      </w:r>
      <w:r w:rsidR="00BE316A" w:rsidRPr="00B629D5">
        <w:t>user with</w:t>
      </w:r>
      <w:r w:rsidR="00D1612F" w:rsidRPr="00B629D5">
        <w:t xml:space="preserve"> a note as to the appropriate curve to use based on TS content</w:t>
      </w:r>
      <w:r w:rsidR="008C031A" w:rsidRPr="00B629D5">
        <w:t>.  This function is generally not utilized.</w:t>
      </w:r>
    </w:p>
    <w:p w14:paraId="3B4D5EB7" w14:textId="512ACD40" w:rsidR="005B0692" w:rsidRPr="00B629D5" w:rsidRDefault="00E20CD2" w:rsidP="005B0692">
      <w:pPr>
        <w:ind w:left="240"/>
      </w:pPr>
      <w:r w:rsidRPr="00B629D5">
        <w:rPr>
          <w:noProof/>
        </w:rPr>
        <w:drawing>
          <wp:inline distT="0" distB="0" distL="0" distR="0" wp14:anchorId="721102E3" wp14:editId="75146288">
            <wp:extent cx="5943600" cy="1068070"/>
            <wp:effectExtent l="0" t="0" r="0" b="0"/>
            <wp:docPr id="105687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8251" name=""/>
                    <pic:cNvPicPr/>
                  </pic:nvPicPr>
                  <pic:blipFill>
                    <a:blip r:embed="rId24"/>
                    <a:stretch>
                      <a:fillRect/>
                    </a:stretch>
                  </pic:blipFill>
                  <pic:spPr>
                    <a:xfrm>
                      <a:off x="0" y="0"/>
                      <a:ext cx="5943600" cy="1068070"/>
                    </a:xfrm>
                    <a:prstGeom prst="rect">
                      <a:avLst/>
                    </a:prstGeom>
                  </pic:spPr>
                </pic:pic>
              </a:graphicData>
            </a:graphic>
          </wp:inline>
        </w:drawing>
      </w:r>
    </w:p>
    <w:p w14:paraId="42859FFF" w14:textId="77777777" w:rsidR="005B0692" w:rsidRPr="00B629D5" w:rsidRDefault="005B0692" w:rsidP="005B0692">
      <w:pPr>
        <w:ind w:left="240"/>
      </w:pPr>
    </w:p>
    <w:p w14:paraId="404D42F9" w14:textId="7399FED5" w:rsidR="00774883" w:rsidRPr="00B629D5" w:rsidRDefault="00774883" w:rsidP="005F748E">
      <w:pPr>
        <w:numPr>
          <w:ilvl w:val="0"/>
          <w:numId w:val="2"/>
        </w:numPr>
        <w:rPr>
          <w:b/>
          <w:bCs/>
        </w:rPr>
      </w:pPr>
      <w:r w:rsidRPr="00B629D5">
        <w:rPr>
          <w:u w:val="single"/>
        </w:rPr>
        <w:t>Show Boiling Pressure</w:t>
      </w:r>
      <w:r w:rsidR="00AA1DD0" w:rsidRPr="00B629D5">
        <w:rPr>
          <w:u w:val="single"/>
        </w:rPr>
        <w:t>:</w:t>
      </w:r>
      <w:r w:rsidR="00AA1DD0" w:rsidRPr="00B629D5">
        <w:t xml:space="preserve"> </w:t>
      </w:r>
      <w:r w:rsidR="009E2A52" w:rsidRPr="00B629D5">
        <w:t xml:space="preserve">This function </w:t>
      </w:r>
      <w:r w:rsidR="002B414E" w:rsidRPr="00B629D5">
        <w:t>provides the user with the ability to determine the required minimum holding tube pressure</w:t>
      </w:r>
      <w:r w:rsidR="00ED3A9A" w:rsidRPr="00B629D5">
        <w:t xml:space="preserve"> when the operating temperature of the system</w:t>
      </w:r>
      <w:r w:rsidR="001C3A9F" w:rsidRPr="00B629D5">
        <w:t xml:space="preserve"> </w:t>
      </w:r>
      <w:r w:rsidR="00AD1860" w:rsidRPr="00B629D5">
        <w:t>is</w:t>
      </w:r>
      <w:r w:rsidR="00ED3A9A" w:rsidRPr="00B629D5">
        <w:t xml:space="preserve"> ≥89˚C</w:t>
      </w:r>
      <w:r w:rsidR="00BE316A" w:rsidRPr="00B629D5">
        <w:t xml:space="preserve">.  </w:t>
      </w:r>
      <w:r w:rsidR="009E2A52" w:rsidRPr="00B629D5">
        <w:t xml:space="preserve">The only element effecting boiling pressure in the holding tube is temperature, so the only parameter that you </w:t>
      </w:r>
      <w:r w:rsidR="00BC4731" w:rsidRPr="00B629D5">
        <w:t>need to input is the maximum normal “operating” temperature in the ‘Cut-out Temperature’ field of the calculator instead of the plant’s actual cut-out temperature.  The calculator provides you with a “Min. Holding Tube Pressure”.</w:t>
      </w:r>
      <w:r w:rsidR="007A587D" w:rsidRPr="00B629D5">
        <w:t xml:space="preserve">  See Appendix 7 for instructions.</w:t>
      </w:r>
      <w:r w:rsidR="007A587D" w:rsidRPr="00B629D5">
        <w:rPr>
          <w:b/>
          <w:bCs/>
        </w:rPr>
        <w:t xml:space="preserve">   </w:t>
      </w:r>
    </w:p>
    <w:p w14:paraId="5543EC28" w14:textId="75E12DF1" w:rsidR="00EA33C9" w:rsidRPr="00B629D5" w:rsidRDefault="001C3A9F" w:rsidP="00EA33C9">
      <w:pPr>
        <w:ind w:left="240"/>
      </w:pPr>
      <w:r w:rsidRPr="00B629D5">
        <w:rPr>
          <w:noProof/>
        </w:rPr>
        <w:drawing>
          <wp:inline distT="0" distB="0" distL="0" distR="0" wp14:anchorId="5AAC6F1C" wp14:editId="5C4BD097">
            <wp:extent cx="5943600" cy="447675"/>
            <wp:effectExtent l="0" t="0" r="0" b="9525"/>
            <wp:docPr id="14830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9886" name=""/>
                    <pic:cNvPicPr/>
                  </pic:nvPicPr>
                  <pic:blipFill>
                    <a:blip r:embed="rId25"/>
                    <a:stretch>
                      <a:fillRect/>
                    </a:stretch>
                  </pic:blipFill>
                  <pic:spPr>
                    <a:xfrm>
                      <a:off x="0" y="0"/>
                      <a:ext cx="5943600" cy="447675"/>
                    </a:xfrm>
                    <a:prstGeom prst="rect">
                      <a:avLst/>
                    </a:prstGeom>
                  </pic:spPr>
                </pic:pic>
              </a:graphicData>
            </a:graphic>
          </wp:inline>
        </w:drawing>
      </w:r>
    </w:p>
    <w:p w14:paraId="7F65602E" w14:textId="77777777" w:rsidR="0007363B" w:rsidRPr="00B629D5" w:rsidRDefault="0007363B" w:rsidP="00EA33C9">
      <w:pPr>
        <w:ind w:left="240"/>
      </w:pPr>
    </w:p>
    <w:p w14:paraId="6F0F0EB7" w14:textId="2F38A124" w:rsidR="00774883" w:rsidRPr="00B629D5" w:rsidRDefault="00774883" w:rsidP="00774883">
      <w:pPr>
        <w:numPr>
          <w:ilvl w:val="0"/>
          <w:numId w:val="2"/>
        </w:numPr>
      </w:pPr>
      <w:r w:rsidRPr="00B629D5">
        <w:rPr>
          <w:u w:val="single"/>
        </w:rPr>
        <w:t>Show Know</w:t>
      </w:r>
      <w:r w:rsidR="0007363B" w:rsidRPr="00B629D5">
        <w:rPr>
          <w:u w:val="single"/>
        </w:rPr>
        <w:t>n</w:t>
      </w:r>
      <w:r w:rsidRPr="00B629D5">
        <w:rPr>
          <w:u w:val="single"/>
        </w:rPr>
        <w:t xml:space="preserve"> Volume</w:t>
      </w:r>
      <w:r w:rsidR="004200D7" w:rsidRPr="00B629D5">
        <w:rPr>
          <w:u w:val="single"/>
        </w:rPr>
        <w:t>:</w:t>
      </w:r>
      <w:r w:rsidR="004200D7" w:rsidRPr="00B629D5">
        <w:t xml:space="preserve"> See Appendix </w:t>
      </w:r>
      <w:r w:rsidR="006C53ED" w:rsidRPr="00B629D5">
        <w:t>2 for</w:t>
      </w:r>
      <w:r w:rsidR="00995005" w:rsidRPr="00B629D5">
        <w:t xml:space="preserve"> information.  This function is generally not utilized.</w:t>
      </w:r>
    </w:p>
    <w:p w14:paraId="424508DF" w14:textId="05692DB9" w:rsidR="00CE58C9" w:rsidRPr="00B629D5" w:rsidRDefault="0007363B" w:rsidP="00CE58C9">
      <w:pPr>
        <w:ind w:left="240"/>
      </w:pPr>
      <w:r w:rsidRPr="00B629D5">
        <w:rPr>
          <w:noProof/>
        </w:rPr>
        <w:drawing>
          <wp:inline distT="0" distB="0" distL="0" distR="0" wp14:anchorId="2F0BC4A3" wp14:editId="2383E507">
            <wp:extent cx="5943600" cy="908685"/>
            <wp:effectExtent l="0" t="0" r="0" b="5715"/>
            <wp:docPr id="19487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4051" name=""/>
                    <pic:cNvPicPr/>
                  </pic:nvPicPr>
                  <pic:blipFill>
                    <a:blip r:embed="rId26"/>
                    <a:stretch>
                      <a:fillRect/>
                    </a:stretch>
                  </pic:blipFill>
                  <pic:spPr>
                    <a:xfrm>
                      <a:off x="0" y="0"/>
                      <a:ext cx="5943600" cy="908685"/>
                    </a:xfrm>
                    <a:prstGeom prst="rect">
                      <a:avLst/>
                    </a:prstGeom>
                  </pic:spPr>
                </pic:pic>
              </a:graphicData>
            </a:graphic>
          </wp:inline>
        </w:drawing>
      </w:r>
    </w:p>
    <w:p w14:paraId="4685C987" w14:textId="77777777" w:rsidR="007861CE" w:rsidRPr="00B629D5" w:rsidRDefault="007861CE" w:rsidP="00CE58C9">
      <w:pPr>
        <w:ind w:left="240"/>
      </w:pPr>
    </w:p>
    <w:p w14:paraId="2FB46E87" w14:textId="77EE41E5" w:rsidR="00774883" w:rsidRPr="00B629D5" w:rsidRDefault="00774883" w:rsidP="00774883">
      <w:pPr>
        <w:numPr>
          <w:ilvl w:val="0"/>
          <w:numId w:val="2"/>
        </w:numPr>
      </w:pPr>
      <w:r w:rsidRPr="00B629D5">
        <w:rPr>
          <w:u w:val="single"/>
        </w:rPr>
        <w:t>Show Recorder Assessment</w:t>
      </w:r>
      <w:r w:rsidR="00995005" w:rsidRPr="00B629D5">
        <w:rPr>
          <w:u w:val="single"/>
        </w:rPr>
        <w:t>:</w:t>
      </w:r>
      <w:r w:rsidR="00995005" w:rsidRPr="00B629D5">
        <w:t xml:space="preserve"> </w:t>
      </w:r>
      <w:r w:rsidR="00CB2B17" w:rsidRPr="00B629D5">
        <w:t>This function provides the user with the ability to determine</w:t>
      </w:r>
      <w:r w:rsidR="003E7FD3" w:rsidRPr="00B629D5">
        <w:t xml:space="preserve"> whether sub-legal product is going forward following any divert flow caused by flow, temperature, or pressure.  It is critical that you change the NSSC Lethality Holding Time Calculator from using the “Calculated (DHA-VS)” to “Calculated (NSRDEC)” from the drop-down.  This will change the Vmax calculation from the forced 1.25 multiplier to the actual Vmax multiplier, whereby providing a more realistic measurement.</w:t>
      </w:r>
      <w:r w:rsidR="002C5751" w:rsidRPr="00B629D5">
        <w:t xml:space="preserve">  See Appendix 6 for additional information.</w:t>
      </w:r>
    </w:p>
    <w:p w14:paraId="5E433A39" w14:textId="77033AE5" w:rsidR="00005D97" w:rsidRPr="00B629D5" w:rsidRDefault="00B01D25" w:rsidP="00005D97">
      <w:pPr>
        <w:ind w:left="240"/>
      </w:pPr>
      <w:r w:rsidRPr="00B629D5">
        <w:rPr>
          <w:noProof/>
        </w:rPr>
        <w:lastRenderedPageBreak/>
        <w:drawing>
          <wp:inline distT="0" distB="0" distL="0" distR="0" wp14:anchorId="51F754B5" wp14:editId="385CC337">
            <wp:extent cx="5943600" cy="1364615"/>
            <wp:effectExtent l="0" t="0" r="0" b="6985"/>
            <wp:docPr id="42506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5028" name=""/>
                    <pic:cNvPicPr/>
                  </pic:nvPicPr>
                  <pic:blipFill>
                    <a:blip r:embed="rId27"/>
                    <a:stretch>
                      <a:fillRect/>
                    </a:stretch>
                  </pic:blipFill>
                  <pic:spPr>
                    <a:xfrm>
                      <a:off x="0" y="0"/>
                      <a:ext cx="5943600" cy="1364615"/>
                    </a:xfrm>
                    <a:prstGeom prst="rect">
                      <a:avLst/>
                    </a:prstGeom>
                  </pic:spPr>
                </pic:pic>
              </a:graphicData>
            </a:graphic>
          </wp:inline>
        </w:drawing>
      </w:r>
    </w:p>
    <w:p w14:paraId="5B95A8DA" w14:textId="77777777" w:rsidR="002332B9" w:rsidRPr="00B629D5" w:rsidRDefault="002332B9" w:rsidP="002332B9">
      <w:pPr>
        <w:ind w:left="240"/>
      </w:pPr>
    </w:p>
    <w:p w14:paraId="3801082F" w14:textId="6138D023" w:rsidR="00774883" w:rsidRPr="00B629D5" w:rsidRDefault="00774883" w:rsidP="00774883">
      <w:pPr>
        <w:numPr>
          <w:ilvl w:val="0"/>
          <w:numId w:val="2"/>
        </w:numPr>
      </w:pPr>
      <w:r w:rsidRPr="00B629D5">
        <w:rPr>
          <w:u w:val="single"/>
        </w:rPr>
        <w:t>Hide Rheological Assessment</w:t>
      </w:r>
      <w:r w:rsidR="00B01D25" w:rsidRPr="00B629D5">
        <w:rPr>
          <w:u w:val="single"/>
        </w:rPr>
        <w:t>:</w:t>
      </w:r>
      <w:r w:rsidR="00B01D25" w:rsidRPr="00B629D5">
        <w:t xml:space="preserve"> Default is </w:t>
      </w:r>
      <w:r w:rsidR="009B3D10" w:rsidRPr="00B629D5">
        <w:t xml:space="preserve">set to </w:t>
      </w:r>
      <w:r w:rsidR="00744326" w:rsidRPr="00B629D5">
        <w:t xml:space="preserve">the required </w:t>
      </w:r>
      <w:r w:rsidR="009B3D10" w:rsidRPr="00B629D5">
        <w:t>Show</w:t>
      </w:r>
      <w:r w:rsidR="00744326" w:rsidRPr="00B629D5">
        <w:t xml:space="preserve"> function</w:t>
      </w:r>
      <w:r w:rsidR="00293F69" w:rsidRPr="00B629D5">
        <w:t>.  Do not change to Hide.</w:t>
      </w:r>
      <w:r w:rsidR="009B3D10" w:rsidRPr="00B629D5">
        <w:t xml:space="preserve">  </w:t>
      </w:r>
    </w:p>
    <w:p w14:paraId="7CD261ED" w14:textId="77777777" w:rsidR="002332B9" w:rsidRPr="00B629D5" w:rsidRDefault="002332B9" w:rsidP="002332B9">
      <w:pPr>
        <w:ind w:left="240"/>
      </w:pPr>
    </w:p>
    <w:p w14:paraId="1AA3D66F" w14:textId="2E498798" w:rsidR="00774883" w:rsidRPr="00B629D5" w:rsidRDefault="00774883" w:rsidP="00774883">
      <w:pPr>
        <w:numPr>
          <w:ilvl w:val="0"/>
          <w:numId w:val="2"/>
        </w:numPr>
      </w:pPr>
      <w:r w:rsidRPr="00B629D5">
        <w:rPr>
          <w:u w:val="single"/>
        </w:rPr>
        <w:t>Show Lethality Assessment</w:t>
      </w:r>
      <w:r w:rsidR="00744326" w:rsidRPr="00B629D5">
        <w:rPr>
          <w:u w:val="single"/>
        </w:rPr>
        <w:t>:</w:t>
      </w:r>
      <w:r w:rsidR="00744326" w:rsidRPr="00B629D5">
        <w:t xml:space="preserve"> </w:t>
      </w:r>
      <w:r w:rsidR="004C27B3" w:rsidRPr="00B629D5">
        <w:t>This function provides the user with the ability to determine Process and target lethality of</w:t>
      </w:r>
      <w:r w:rsidR="00C65432" w:rsidRPr="00B629D5">
        <w:t xml:space="preserve"> the pasteurized product based on the parameters </w:t>
      </w:r>
      <w:r w:rsidR="006B3E3F" w:rsidRPr="00B629D5">
        <w:t>entered</w:t>
      </w:r>
      <w:r w:rsidR="00C65432" w:rsidRPr="00B629D5">
        <w:t xml:space="preserve"> in the calculator.  </w:t>
      </w:r>
    </w:p>
    <w:p w14:paraId="3E00124C" w14:textId="13319F6E" w:rsidR="004C27B3" w:rsidRPr="00B629D5" w:rsidRDefault="004C27B3" w:rsidP="004C27B3">
      <w:pPr>
        <w:ind w:left="240"/>
      </w:pPr>
      <w:r w:rsidRPr="00B629D5">
        <w:rPr>
          <w:noProof/>
        </w:rPr>
        <w:drawing>
          <wp:inline distT="0" distB="0" distL="0" distR="0" wp14:anchorId="71BE0AEF" wp14:editId="5E4B6D4D">
            <wp:extent cx="5943600" cy="454660"/>
            <wp:effectExtent l="0" t="0" r="0" b="2540"/>
            <wp:docPr id="93286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9306" name=""/>
                    <pic:cNvPicPr/>
                  </pic:nvPicPr>
                  <pic:blipFill>
                    <a:blip r:embed="rId28"/>
                    <a:stretch>
                      <a:fillRect/>
                    </a:stretch>
                  </pic:blipFill>
                  <pic:spPr>
                    <a:xfrm>
                      <a:off x="0" y="0"/>
                      <a:ext cx="5943600" cy="454660"/>
                    </a:xfrm>
                    <a:prstGeom prst="rect">
                      <a:avLst/>
                    </a:prstGeom>
                  </pic:spPr>
                </pic:pic>
              </a:graphicData>
            </a:graphic>
          </wp:inline>
        </w:drawing>
      </w:r>
    </w:p>
    <w:p w14:paraId="5F976A1A" w14:textId="77777777" w:rsidR="002332B9" w:rsidRPr="00B629D5" w:rsidRDefault="002332B9" w:rsidP="002332B9">
      <w:pPr>
        <w:ind w:left="240"/>
      </w:pPr>
    </w:p>
    <w:p w14:paraId="254C7FB7" w14:textId="2E03B730" w:rsidR="00293F69" w:rsidRPr="00B629D5" w:rsidRDefault="00774883" w:rsidP="00774883">
      <w:pPr>
        <w:numPr>
          <w:ilvl w:val="0"/>
          <w:numId w:val="2"/>
        </w:numPr>
      </w:pPr>
      <w:r w:rsidRPr="00B629D5">
        <w:rPr>
          <w:u w:val="single"/>
        </w:rPr>
        <w:t>Graph</w:t>
      </w:r>
      <w:r w:rsidR="00B618D1" w:rsidRPr="00B629D5">
        <w:rPr>
          <w:u w:val="single"/>
        </w:rPr>
        <w:t>:</w:t>
      </w:r>
      <w:r w:rsidR="00B618D1" w:rsidRPr="00B629D5">
        <w:t xml:space="preserve"> Default is set to the required Show function</w:t>
      </w:r>
      <w:r w:rsidR="00293F69" w:rsidRPr="00B629D5">
        <w:t xml:space="preserve">.  Do not change to Hide. </w:t>
      </w:r>
    </w:p>
    <w:p w14:paraId="5C7CDEBB" w14:textId="77777777" w:rsidR="002332B9" w:rsidRPr="00B629D5" w:rsidRDefault="002332B9" w:rsidP="002332B9">
      <w:pPr>
        <w:ind w:left="240"/>
      </w:pPr>
    </w:p>
    <w:p w14:paraId="10FE7857" w14:textId="2BE6084E" w:rsidR="00376CA0" w:rsidRPr="00B629D5" w:rsidRDefault="00774883" w:rsidP="00774883">
      <w:pPr>
        <w:numPr>
          <w:ilvl w:val="0"/>
          <w:numId w:val="2"/>
        </w:numPr>
      </w:pPr>
      <w:r w:rsidRPr="00B629D5">
        <w:rPr>
          <w:u w:val="single"/>
        </w:rPr>
        <w:t>Hide Statement</w:t>
      </w:r>
      <w:r w:rsidR="00293F69" w:rsidRPr="00B629D5">
        <w:rPr>
          <w:u w:val="single"/>
        </w:rPr>
        <w:t>:</w:t>
      </w:r>
      <w:r w:rsidR="00293F69" w:rsidRPr="00B629D5">
        <w:t xml:space="preserve"> Default is set to the required Show function.  Do not change to Hide.</w:t>
      </w:r>
    </w:p>
    <w:p w14:paraId="04A22F62" w14:textId="77777777" w:rsidR="00376CA0" w:rsidRPr="00B629D5" w:rsidRDefault="00376CA0" w:rsidP="00376CA0">
      <w:pPr>
        <w:pStyle w:val="Body"/>
      </w:pPr>
    </w:p>
    <w:p w14:paraId="26EF7B97" w14:textId="77777777" w:rsidR="006D1736" w:rsidRPr="00B629D5" w:rsidRDefault="006D1736" w:rsidP="00376CA0">
      <w:pPr>
        <w:pStyle w:val="Body"/>
      </w:pPr>
    </w:p>
    <w:p w14:paraId="5E6AF571" w14:textId="77777777" w:rsidR="006D1736" w:rsidRPr="00B629D5" w:rsidRDefault="006D1736" w:rsidP="00376CA0">
      <w:pPr>
        <w:pStyle w:val="Body"/>
      </w:pPr>
    </w:p>
    <w:p w14:paraId="44B43FB0" w14:textId="77777777" w:rsidR="006D1736" w:rsidRPr="00B629D5" w:rsidRDefault="006D1736" w:rsidP="00376CA0">
      <w:pPr>
        <w:pStyle w:val="Body"/>
      </w:pPr>
    </w:p>
    <w:p w14:paraId="52B1AFE4" w14:textId="77777777" w:rsidR="006D1736" w:rsidRPr="00B629D5" w:rsidRDefault="006D1736" w:rsidP="00376CA0">
      <w:pPr>
        <w:pStyle w:val="Body"/>
      </w:pPr>
    </w:p>
    <w:p w14:paraId="2487F5C6" w14:textId="77777777" w:rsidR="006D1736" w:rsidRPr="00B629D5" w:rsidRDefault="006D1736" w:rsidP="00376CA0">
      <w:pPr>
        <w:pStyle w:val="Body"/>
      </w:pPr>
    </w:p>
    <w:p w14:paraId="22378E09" w14:textId="77777777" w:rsidR="006D1736" w:rsidRPr="00B629D5" w:rsidRDefault="006D1736" w:rsidP="00376CA0">
      <w:pPr>
        <w:pStyle w:val="Body"/>
      </w:pPr>
    </w:p>
    <w:p w14:paraId="24C350B2" w14:textId="77777777" w:rsidR="002332B9" w:rsidRPr="00B629D5" w:rsidRDefault="002332B9" w:rsidP="00376CA0">
      <w:pPr>
        <w:pStyle w:val="Body"/>
      </w:pPr>
    </w:p>
    <w:p w14:paraId="10D31DB3" w14:textId="77777777" w:rsidR="002332B9" w:rsidRPr="00B629D5" w:rsidRDefault="002332B9" w:rsidP="00376CA0">
      <w:pPr>
        <w:pStyle w:val="Body"/>
      </w:pPr>
    </w:p>
    <w:p w14:paraId="0E3C7A80" w14:textId="77777777" w:rsidR="002332B9" w:rsidRPr="00B629D5" w:rsidRDefault="002332B9" w:rsidP="00376CA0">
      <w:pPr>
        <w:pStyle w:val="Body"/>
      </w:pPr>
    </w:p>
    <w:p w14:paraId="0BEB81CA" w14:textId="77777777" w:rsidR="002332B9" w:rsidRPr="00B629D5" w:rsidRDefault="002332B9" w:rsidP="00376CA0">
      <w:pPr>
        <w:pStyle w:val="Body"/>
      </w:pPr>
    </w:p>
    <w:p w14:paraId="5174C4FA" w14:textId="77777777" w:rsidR="002332B9" w:rsidRPr="00B629D5" w:rsidRDefault="002332B9" w:rsidP="00376CA0">
      <w:pPr>
        <w:pStyle w:val="Body"/>
      </w:pPr>
    </w:p>
    <w:p w14:paraId="591F5F88" w14:textId="77777777" w:rsidR="002332B9" w:rsidRPr="00B629D5" w:rsidRDefault="002332B9" w:rsidP="00376CA0">
      <w:pPr>
        <w:pStyle w:val="Body"/>
      </w:pPr>
    </w:p>
    <w:p w14:paraId="6AC030C3" w14:textId="77777777" w:rsidR="002332B9" w:rsidRPr="00B629D5" w:rsidRDefault="002332B9" w:rsidP="00376CA0">
      <w:pPr>
        <w:pStyle w:val="Body"/>
      </w:pPr>
    </w:p>
    <w:p w14:paraId="3DB8D024" w14:textId="77777777" w:rsidR="002332B9" w:rsidRPr="00B629D5" w:rsidRDefault="002332B9" w:rsidP="00376CA0">
      <w:pPr>
        <w:pStyle w:val="Body"/>
      </w:pPr>
    </w:p>
    <w:p w14:paraId="3C34701D" w14:textId="77777777" w:rsidR="002332B9" w:rsidRPr="00B629D5" w:rsidRDefault="002332B9" w:rsidP="00376CA0">
      <w:pPr>
        <w:pStyle w:val="Body"/>
      </w:pPr>
    </w:p>
    <w:p w14:paraId="0A9F432B" w14:textId="77777777" w:rsidR="002332B9" w:rsidRPr="00B629D5" w:rsidRDefault="002332B9" w:rsidP="00376CA0">
      <w:pPr>
        <w:pStyle w:val="Body"/>
      </w:pPr>
    </w:p>
    <w:p w14:paraId="34193952" w14:textId="77777777" w:rsidR="002332B9" w:rsidRPr="00B629D5" w:rsidRDefault="002332B9" w:rsidP="00376CA0">
      <w:pPr>
        <w:pStyle w:val="Body"/>
      </w:pPr>
    </w:p>
    <w:p w14:paraId="39CC07A6" w14:textId="77777777" w:rsidR="002332B9" w:rsidRPr="00B629D5" w:rsidRDefault="002332B9" w:rsidP="00376CA0">
      <w:pPr>
        <w:pStyle w:val="Body"/>
      </w:pPr>
    </w:p>
    <w:p w14:paraId="49C2D083" w14:textId="77777777" w:rsidR="002332B9" w:rsidRPr="00B629D5" w:rsidRDefault="002332B9" w:rsidP="00376CA0">
      <w:pPr>
        <w:pStyle w:val="Body"/>
      </w:pPr>
    </w:p>
    <w:p w14:paraId="38ED2763" w14:textId="77777777" w:rsidR="002332B9" w:rsidRPr="00B629D5" w:rsidRDefault="002332B9" w:rsidP="00376CA0">
      <w:pPr>
        <w:pStyle w:val="Body"/>
      </w:pPr>
    </w:p>
    <w:p w14:paraId="717D9F25" w14:textId="77777777" w:rsidR="002332B9" w:rsidRPr="00B629D5" w:rsidRDefault="002332B9" w:rsidP="00376CA0">
      <w:pPr>
        <w:pStyle w:val="Body"/>
      </w:pPr>
    </w:p>
    <w:p w14:paraId="27E896F9" w14:textId="77777777" w:rsidR="002332B9" w:rsidRPr="00B629D5" w:rsidRDefault="002332B9" w:rsidP="00376CA0">
      <w:pPr>
        <w:pStyle w:val="Body"/>
      </w:pPr>
    </w:p>
    <w:p w14:paraId="61A1E30B" w14:textId="77777777" w:rsidR="002332B9" w:rsidRPr="00B629D5" w:rsidRDefault="002332B9" w:rsidP="00376CA0">
      <w:pPr>
        <w:pStyle w:val="Body"/>
      </w:pPr>
    </w:p>
    <w:p w14:paraId="5A2F77A9" w14:textId="77777777" w:rsidR="006D1736" w:rsidRPr="00B629D5" w:rsidRDefault="006D1736" w:rsidP="00376CA0">
      <w:pPr>
        <w:pStyle w:val="Body"/>
      </w:pPr>
    </w:p>
    <w:p w14:paraId="45099FBF" w14:textId="77777777" w:rsidR="006D1736" w:rsidRPr="00B629D5" w:rsidRDefault="006D1736" w:rsidP="00376CA0">
      <w:pPr>
        <w:pStyle w:val="Body"/>
      </w:pPr>
    </w:p>
    <w:p w14:paraId="5B608875" w14:textId="35188EB4" w:rsidR="00E949C3" w:rsidRPr="00B629D5" w:rsidRDefault="00A27CAF" w:rsidP="000A212F">
      <w:pPr>
        <w:pStyle w:val="Heading"/>
        <w:spacing w:before="0" w:after="0"/>
        <w:rPr>
          <w:rFonts w:eastAsia="Arial Unicode MS" w:cs="Arial Unicode MS"/>
        </w:rPr>
      </w:pPr>
      <w:bookmarkStart w:id="20" w:name="A12"/>
      <w:r w:rsidRPr="00B629D5">
        <w:rPr>
          <w:rFonts w:eastAsia="Arial Unicode MS" w:cs="Arial Unicode MS"/>
        </w:rPr>
        <w:lastRenderedPageBreak/>
        <w:t>Step-by-step Use of the Calculator</w:t>
      </w:r>
      <w:bookmarkEnd w:id="18"/>
    </w:p>
    <w:bookmarkEnd w:id="20"/>
    <w:p w14:paraId="0F9DBCCE" w14:textId="77777777" w:rsidR="004F16E0" w:rsidRPr="00B629D5" w:rsidRDefault="004F16E0" w:rsidP="004F16E0">
      <w:pPr>
        <w:pStyle w:val="Body"/>
      </w:pPr>
    </w:p>
    <w:p w14:paraId="215FE9AA" w14:textId="087A160E" w:rsidR="00E949C3" w:rsidRPr="00B629D5" w:rsidRDefault="007B793E" w:rsidP="00693A32">
      <w:pPr>
        <w:pStyle w:val="Body"/>
      </w:pPr>
      <w:r w:rsidRPr="00B629D5">
        <w:t xml:space="preserve">Using the holding time calculator </w:t>
      </w:r>
      <w:r w:rsidR="00A34543" w:rsidRPr="00B629D5">
        <w:t>requires</w:t>
      </w:r>
      <w:r w:rsidRPr="00B629D5">
        <w:t xml:space="preserve"> filling </w:t>
      </w:r>
      <w:r w:rsidR="00A34543" w:rsidRPr="00B629D5">
        <w:t xml:space="preserve">in </w:t>
      </w:r>
      <w:r w:rsidRPr="00B629D5">
        <w:t xml:space="preserve">all the input data fields, top-to-bottom and left-to-right. </w:t>
      </w:r>
      <w:r w:rsidR="00893B64" w:rsidRPr="00B629D5">
        <w:t xml:space="preserve"> </w:t>
      </w:r>
      <w:r w:rsidRPr="00B629D5">
        <w:t xml:space="preserve">Each of the entries </w:t>
      </w:r>
      <w:r w:rsidR="00A34543" w:rsidRPr="00B629D5">
        <w:t>are</w:t>
      </w:r>
      <w:r w:rsidRPr="00B629D5">
        <w:t xml:space="preserve"> described in detail </w:t>
      </w:r>
      <w:r w:rsidR="00A34543" w:rsidRPr="00B629D5">
        <w:t xml:space="preserve">in the following </w:t>
      </w:r>
      <w:r w:rsidRPr="00B629D5">
        <w:t>order.</w:t>
      </w:r>
    </w:p>
    <w:p w14:paraId="20B29CC3" w14:textId="77777777" w:rsidR="00E949C3" w:rsidRPr="00B629D5" w:rsidRDefault="00E949C3" w:rsidP="00693A32">
      <w:pPr>
        <w:pStyle w:val="Body"/>
      </w:pPr>
    </w:p>
    <w:p w14:paraId="7F3497DD" w14:textId="44094B20" w:rsidR="00E949C3" w:rsidRPr="00B629D5" w:rsidRDefault="009D61D5" w:rsidP="00693A32">
      <w:pPr>
        <w:pStyle w:val="Body"/>
        <w:numPr>
          <w:ilvl w:val="0"/>
          <w:numId w:val="5"/>
        </w:numPr>
      </w:pPr>
      <w:r w:rsidRPr="00B629D5">
        <w:rPr>
          <w:u w:val="single"/>
        </w:rPr>
        <w:t>Holding Time is</w:t>
      </w:r>
      <w:r w:rsidRPr="00B629D5">
        <w:t>: Ensure this is set to the</w:t>
      </w:r>
      <w:r w:rsidR="007B793E" w:rsidRPr="00B629D5">
        <w:t xml:space="preserve"> “Calculated (DHA-VS)” calculation mode (</w:t>
      </w:r>
      <w:r w:rsidR="00CB5720" w:rsidRPr="00B629D5">
        <w:rPr>
          <w:b/>
          <w:bCs/>
        </w:rPr>
        <w:t>Official A</w:t>
      </w:r>
      <w:r w:rsidR="00CB5720" w:rsidRPr="00B629D5">
        <w:rPr>
          <w:b/>
          <w:bCs/>
          <w:sz w:val="20"/>
          <w:szCs w:val="20"/>
        </w:rPr>
        <w:t xml:space="preserve">pproved </w:t>
      </w:r>
      <w:r w:rsidR="00CB5720" w:rsidRPr="00B629D5">
        <w:rPr>
          <w:b/>
          <w:bCs/>
        </w:rPr>
        <w:t>V</w:t>
      </w:r>
      <w:r w:rsidR="00CB5720" w:rsidRPr="00B629D5">
        <w:rPr>
          <w:b/>
          <w:bCs/>
          <w:sz w:val="20"/>
          <w:szCs w:val="20"/>
        </w:rPr>
        <w:t>ersion</w:t>
      </w:r>
      <w:r w:rsidR="007B793E" w:rsidRPr="00B629D5">
        <w:t>).</w:t>
      </w:r>
    </w:p>
    <w:p w14:paraId="1FB2EDE0" w14:textId="77777777" w:rsidR="00E949C3" w:rsidRPr="00B629D5" w:rsidRDefault="00E949C3" w:rsidP="00693A32">
      <w:pPr>
        <w:pStyle w:val="Body"/>
      </w:pPr>
    </w:p>
    <w:p w14:paraId="2E5C7621" w14:textId="23BE6E53" w:rsidR="00E949C3" w:rsidRPr="00B629D5" w:rsidRDefault="007B793E" w:rsidP="00693A32">
      <w:pPr>
        <w:pStyle w:val="Body"/>
        <w:numPr>
          <w:ilvl w:val="0"/>
          <w:numId w:val="5"/>
        </w:numPr>
      </w:pPr>
      <w:r w:rsidRPr="00B629D5">
        <w:rPr>
          <w:u w:val="single"/>
        </w:rPr>
        <w:t>Product</w:t>
      </w:r>
      <w:r w:rsidRPr="00B629D5">
        <w:t>: Select</w:t>
      </w:r>
      <w:r w:rsidR="009B6BD6" w:rsidRPr="00B629D5">
        <w:t xml:space="preserve"> appropriate </w:t>
      </w:r>
      <w:r w:rsidR="00316D8A" w:rsidRPr="00B629D5">
        <w:t>product from the drop-</w:t>
      </w:r>
      <w:r w:rsidR="009B6BD6" w:rsidRPr="00B629D5">
        <w:t>down list</w:t>
      </w:r>
      <w:r w:rsidRPr="00B629D5">
        <w:t>.</w:t>
      </w:r>
    </w:p>
    <w:p w14:paraId="2C2C9BF8" w14:textId="77777777" w:rsidR="00E949C3" w:rsidRPr="00B629D5" w:rsidRDefault="00E949C3" w:rsidP="00693A32">
      <w:pPr>
        <w:pStyle w:val="Body"/>
      </w:pPr>
    </w:p>
    <w:p w14:paraId="4668339D" w14:textId="77777777" w:rsidR="00E949C3" w:rsidRPr="00B629D5" w:rsidRDefault="007B793E" w:rsidP="00693A32">
      <w:pPr>
        <w:pStyle w:val="Body"/>
      </w:pPr>
      <w:r w:rsidRPr="00B629D5">
        <w:rPr>
          <w:noProof/>
        </w:rPr>
        <w:drawing>
          <wp:inline distT="0" distB="0" distL="0" distR="0" wp14:anchorId="243221F8" wp14:editId="324DF29F">
            <wp:extent cx="1702078" cy="475139"/>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9"/>
                    <a:stretch>
                      <a:fillRect/>
                    </a:stretch>
                  </pic:blipFill>
                  <pic:spPr>
                    <a:xfrm>
                      <a:off x="0" y="0"/>
                      <a:ext cx="1702078" cy="475139"/>
                    </a:xfrm>
                    <a:prstGeom prst="rect">
                      <a:avLst/>
                    </a:prstGeom>
                    <a:ln w="12700" cap="flat">
                      <a:noFill/>
                      <a:miter lim="400000"/>
                    </a:ln>
                    <a:effectLst/>
                  </pic:spPr>
                </pic:pic>
              </a:graphicData>
            </a:graphic>
          </wp:inline>
        </w:drawing>
      </w:r>
    </w:p>
    <w:p w14:paraId="63639D83" w14:textId="77777777" w:rsidR="00E949C3" w:rsidRPr="00B629D5" w:rsidRDefault="00E949C3" w:rsidP="00693A32">
      <w:pPr>
        <w:pStyle w:val="Body"/>
      </w:pPr>
    </w:p>
    <w:p w14:paraId="7F9E8493" w14:textId="77777777" w:rsidR="00E949C3" w:rsidRPr="00B629D5" w:rsidRDefault="007B793E" w:rsidP="00693A32">
      <w:pPr>
        <w:pStyle w:val="Body"/>
        <w:numPr>
          <w:ilvl w:val="0"/>
          <w:numId w:val="5"/>
        </w:numPr>
      </w:pPr>
      <w:r w:rsidRPr="00B629D5">
        <w:rPr>
          <w:u w:val="single"/>
        </w:rPr>
        <w:t>Heat Exchange</w:t>
      </w:r>
      <w:r w:rsidRPr="00B629D5">
        <w:t>: Select indirect heat.</w:t>
      </w:r>
    </w:p>
    <w:p w14:paraId="7F51015F" w14:textId="77777777" w:rsidR="00E949C3" w:rsidRPr="00B629D5" w:rsidRDefault="00E949C3" w:rsidP="00693A32">
      <w:pPr>
        <w:pStyle w:val="Body"/>
      </w:pPr>
    </w:p>
    <w:p w14:paraId="61AE9105" w14:textId="77777777" w:rsidR="00E949C3" w:rsidRPr="00B629D5" w:rsidRDefault="007B793E" w:rsidP="00693A32">
      <w:pPr>
        <w:pStyle w:val="Body"/>
      </w:pPr>
      <w:r w:rsidRPr="00B629D5">
        <w:rPr>
          <w:noProof/>
        </w:rPr>
        <w:drawing>
          <wp:inline distT="0" distB="0" distL="0" distR="0" wp14:anchorId="73619B32" wp14:editId="028BBA6A">
            <wp:extent cx="1098425" cy="625381"/>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30"/>
                    <a:stretch>
                      <a:fillRect/>
                    </a:stretch>
                  </pic:blipFill>
                  <pic:spPr>
                    <a:xfrm>
                      <a:off x="0" y="0"/>
                      <a:ext cx="1098425" cy="625381"/>
                    </a:xfrm>
                    <a:prstGeom prst="rect">
                      <a:avLst/>
                    </a:prstGeom>
                    <a:ln w="12700" cap="flat">
                      <a:noFill/>
                      <a:miter lim="400000"/>
                    </a:ln>
                    <a:effectLst/>
                  </pic:spPr>
                </pic:pic>
              </a:graphicData>
            </a:graphic>
          </wp:inline>
        </w:drawing>
      </w:r>
    </w:p>
    <w:p w14:paraId="5C34468B" w14:textId="77777777" w:rsidR="00E949C3" w:rsidRPr="00B629D5" w:rsidRDefault="00E949C3" w:rsidP="00693A32">
      <w:pPr>
        <w:pStyle w:val="Body"/>
      </w:pPr>
    </w:p>
    <w:p w14:paraId="5C8332F6" w14:textId="65982132" w:rsidR="00E949C3" w:rsidRPr="00B629D5" w:rsidRDefault="007B793E" w:rsidP="00693A32">
      <w:pPr>
        <w:pStyle w:val="Body"/>
        <w:numPr>
          <w:ilvl w:val="0"/>
          <w:numId w:val="5"/>
        </w:numPr>
      </w:pPr>
      <w:r w:rsidRPr="00B629D5">
        <w:rPr>
          <w:u w:val="single"/>
        </w:rPr>
        <w:t>Cut-Out Temperature</w:t>
      </w:r>
      <w:r w:rsidR="00730E39" w:rsidRPr="00B629D5">
        <w:t>: Enter the system cut-out temperature</w:t>
      </w:r>
      <w:r w:rsidRPr="00B629D5">
        <w:t>.</w:t>
      </w:r>
    </w:p>
    <w:p w14:paraId="3046F9DC" w14:textId="77777777" w:rsidR="00E949C3" w:rsidRPr="00B629D5" w:rsidRDefault="00E949C3" w:rsidP="00693A32">
      <w:pPr>
        <w:pStyle w:val="Body"/>
      </w:pPr>
    </w:p>
    <w:p w14:paraId="2DEC3561" w14:textId="77777777" w:rsidR="00E949C3" w:rsidRPr="00B629D5" w:rsidRDefault="007B793E" w:rsidP="00693A32">
      <w:pPr>
        <w:pStyle w:val="Body"/>
      </w:pPr>
      <w:r w:rsidRPr="00B629D5">
        <w:rPr>
          <w:noProof/>
        </w:rPr>
        <w:drawing>
          <wp:inline distT="0" distB="0" distL="0" distR="0" wp14:anchorId="457B21B1" wp14:editId="1FC84B16">
            <wp:extent cx="1101964" cy="468039"/>
            <wp:effectExtent l="0" t="0" r="0" b="0"/>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31"/>
                    <a:stretch>
                      <a:fillRect/>
                    </a:stretch>
                  </pic:blipFill>
                  <pic:spPr>
                    <a:xfrm>
                      <a:off x="0" y="0"/>
                      <a:ext cx="1101964" cy="468039"/>
                    </a:xfrm>
                    <a:prstGeom prst="rect">
                      <a:avLst/>
                    </a:prstGeom>
                    <a:ln w="12700" cap="flat">
                      <a:noFill/>
                      <a:miter lim="400000"/>
                    </a:ln>
                    <a:effectLst/>
                  </pic:spPr>
                </pic:pic>
              </a:graphicData>
            </a:graphic>
          </wp:inline>
        </w:drawing>
      </w:r>
    </w:p>
    <w:p w14:paraId="44FCCDC2" w14:textId="77777777" w:rsidR="002B382F" w:rsidRPr="00B629D5" w:rsidRDefault="002B382F" w:rsidP="00693A32">
      <w:pPr>
        <w:pStyle w:val="Body"/>
      </w:pPr>
    </w:p>
    <w:p w14:paraId="2ECF5B4B" w14:textId="195A3A3E" w:rsidR="00E949C3" w:rsidRPr="00B629D5" w:rsidRDefault="007B793E" w:rsidP="00693A32">
      <w:pPr>
        <w:pStyle w:val="Body"/>
        <w:numPr>
          <w:ilvl w:val="0"/>
          <w:numId w:val="5"/>
        </w:numPr>
      </w:pPr>
      <w:r w:rsidRPr="00B629D5">
        <w:rPr>
          <w:u w:val="single"/>
        </w:rPr>
        <w:t>Milk Fat Contents</w:t>
      </w:r>
      <w:r w:rsidRPr="00B629D5">
        <w:t xml:space="preserve">: </w:t>
      </w:r>
      <w:r w:rsidR="00FC55DB" w:rsidRPr="00B629D5">
        <w:t xml:space="preserve">Default is set to </w:t>
      </w:r>
      <w:r w:rsidR="00DB59BE" w:rsidRPr="00B629D5">
        <w:t xml:space="preserve">from the Product field.  </w:t>
      </w:r>
      <w:r w:rsidR="00FC55DB" w:rsidRPr="00B629D5">
        <w:t>C</w:t>
      </w:r>
      <w:r w:rsidRPr="00B629D5">
        <w:t>hange</w:t>
      </w:r>
      <w:r w:rsidR="00DB59BE" w:rsidRPr="00B629D5">
        <w:t xml:space="preserve"> as needed</w:t>
      </w:r>
      <w:r w:rsidRPr="00B629D5">
        <w:t>.</w:t>
      </w:r>
      <w:r w:rsidR="004E06FC" w:rsidRPr="00B629D5">
        <w:t xml:space="preserve"> </w:t>
      </w:r>
      <w:r w:rsidR="004E06FC" w:rsidRPr="00B629D5">
        <w:rPr>
          <w:b/>
          <w:bCs/>
        </w:rPr>
        <w:t xml:space="preserve"> </w:t>
      </w:r>
      <w:r w:rsidR="00996348" w:rsidRPr="00B629D5">
        <w:rPr>
          <w:b/>
          <w:bCs/>
        </w:rPr>
        <w:t xml:space="preserve">Note: </w:t>
      </w:r>
      <w:r w:rsidR="004E06FC" w:rsidRPr="00B629D5">
        <w:rPr>
          <w:b/>
          <w:bCs/>
        </w:rPr>
        <w:t xml:space="preserve">See the </w:t>
      </w:r>
      <w:r w:rsidR="00996348" w:rsidRPr="00B629D5">
        <w:rPr>
          <w:b/>
          <w:bCs/>
        </w:rPr>
        <w:t>n</w:t>
      </w:r>
      <w:r w:rsidR="004E06FC" w:rsidRPr="00B629D5">
        <w:rPr>
          <w:b/>
          <w:bCs/>
        </w:rPr>
        <w:t xml:space="preserve">otes under the “Product and </w:t>
      </w:r>
      <w:r w:rsidR="00F76A7E" w:rsidRPr="00B629D5">
        <w:rPr>
          <w:b/>
          <w:bCs/>
        </w:rPr>
        <w:t>Milk Fat</w:t>
      </w:r>
      <w:r w:rsidR="004E06FC" w:rsidRPr="00B629D5">
        <w:rPr>
          <w:b/>
          <w:bCs/>
        </w:rPr>
        <w:t>” Entry section</w:t>
      </w:r>
      <w:r w:rsidR="00F76A7E" w:rsidRPr="00B629D5">
        <w:rPr>
          <w:b/>
          <w:bCs/>
        </w:rPr>
        <w:t>s</w:t>
      </w:r>
      <w:r w:rsidR="004E06FC" w:rsidRPr="00B629D5">
        <w:rPr>
          <w:b/>
          <w:bCs/>
        </w:rPr>
        <w:t xml:space="preserve"> on page</w:t>
      </w:r>
      <w:r w:rsidR="00F76A7E" w:rsidRPr="00B629D5">
        <w:rPr>
          <w:b/>
          <w:bCs/>
        </w:rPr>
        <w:t>s 9 and 10</w:t>
      </w:r>
      <w:r w:rsidR="004E06FC" w:rsidRPr="00B629D5">
        <w:rPr>
          <w:b/>
          <w:bCs/>
        </w:rPr>
        <w:t>.</w:t>
      </w:r>
    </w:p>
    <w:p w14:paraId="63EE093C" w14:textId="77777777" w:rsidR="00E949C3" w:rsidRPr="00B629D5" w:rsidRDefault="00E949C3" w:rsidP="00693A32">
      <w:pPr>
        <w:pStyle w:val="Body"/>
        <w:rPr>
          <w:sz w:val="16"/>
          <w:szCs w:val="16"/>
        </w:rPr>
      </w:pPr>
    </w:p>
    <w:p w14:paraId="3DE53D74" w14:textId="77777777" w:rsidR="00E949C3" w:rsidRPr="00B629D5" w:rsidRDefault="007B793E" w:rsidP="00693A32">
      <w:pPr>
        <w:pStyle w:val="Body"/>
      </w:pPr>
      <w:r w:rsidRPr="00B629D5">
        <w:rPr>
          <w:noProof/>
        </w:rPr>
        <w:drawing>
          <wp:inline distT="0" distB="0" distL="0" distR="0" wp14:anchorId="61F555EB" wp14:editId="1BEE0ACA">
            <wp:extent cx="1254959" cy="434833"/>
            <wp:effectExtent l="0" t="0" r="0" b="0"/>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32"/>
                    <a:stretch>
                      <a:fillRect/>
                    </a:stretch>
                  </pic:blipFill>
                  <pic:spPr>
                    <a:xfrm>
                      <a:off x="0" y="0"/>
                      <a:ext cx="1254959" cy="434833"/>
                    </a:xfrm>
                    <a:prstGeom prst="rect">
                      <a:avLst/>
                    </a:prstGeom>
                    <a:ln w="12700" cap="flat">
                      <a:noFill/>
                      <a:miter lim="400000"/>
                    </a:ln>
                    <a:effectLst/>
                  </pic:spPr>
                </pic:pic>
              </a:graphicData>
            </a:graphic>
          </wp:inline>
        </w:drawing>
      </w:r>
    </w:p>
    <w:p w14:paraId="3570DB1C" w14:textId="77777777" w:rsidR="00EC2254" w:rsidRPr="00B629D5" w:rsidRDefault="00EC2254" w:rsidP="00693A32">
      <w:pPr>
        <w:pStyle w:val="Body"/>
      </w:pPr>
    </w:p>
    <w:p w14:paraId="6CF05B98" w14:textId="77777777" w:rsidR="00E949C3" w:rsidRPr="00B629D5" w:rsidRDefault="007B793E" w:rsidP="00693A32">
      <w:pPr>
        <w:pStyle w:val="Body"/>
        <w:numPr>
          <w:ilvl w:val="0"/>
          <w:numId w:val="5"/>
        </w:numPr>
      </w:pPr>
      <w:r w:rsidRPr="00B629D5">
        <w:rPr>
          <w:u w:val="single"/>
        </w:rPr>
        <w:t>Density</w:t>
      </w:r>
      <w:r w:rsidRPr="00B629D5">
        <w:t>: No change required unless the processor has actual density calculations of the product at the cut-out temperature or higher.</w:t>
      </w:r>
    </w:p>
    <w:p w14:paraId="5BF6C064" w14:textId="77777777" w:rsidR="00E949C3" w:rsidRPr="00B629D5" w:rsidRDefault="00E949C3" w:rsidP="00693A32">
      <w:pPr>
        <w:pStyle w:val="Body"/>
        <w:rPr>
          <w:sz w:val="16"/>
          <w:szCs w:val="16"/>
        </w:rPr>
      </w:pPr>
    </w:p>
    <w:p w14:paraId="243FA501" w14:textId="77777777" w:rsidR="00E949C3" w:rsidRPr="00B629D5" w:rsidRDefault="007B793E" w:rsidP="00693A32">
      <w:pPr>
        <w:pStyle w:val="Body"/>
      </w:pPr>
      <w:r w:rsidRPr="00B629D5">
        <w:rPr>
          <w:noProof/>
        </w:rPr>
        <w:drawing>
          <wp:inline distT="0" distB="0" distL="0" distR="0" wp14:anchorId="1620A8DF" wp14:editId="7DFB4368">
            <wp:extent cx="1353929" cy="432407"/>
            <wp:effectExtent l="0" t="0" r="0" b="0"/>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33"/>
                    <a:stretch>
                      <a:fillRect/>
                    </a:stretch>
                  </pic:blipFill>
                  <pic:spPr>
                    <a:xfrm>
                      <a:off x="0" y="0"/>
                      <a:ext cx="1353929" cy="432407"/>
                    </a:xfrm>
                    <a:prstGeom prst="rect">
                      <a:avLst/>
                    </a:prstGeom>
                    <a:ln w="12700" cap="flat">
                      <a:noFill/>
                      <a:miter lim="400000"/>
                    </a:ln>
                    <a:effectLst/>
                  </pic:spPr>
                </pic:pic>
              </a:graphicData>
            </a:graphic>
          </wp:inline>
        </w:drawing>
      </w:r>
    </w:p>
    <w:p w14:paraId="38A9E7B0" w14:textId="72D5CE74" w:rsidR="00E949C3" w:rsidRPr="00B629D5" w:rsidRDefault="007B793E" w:rsidP="000A3322">
      <w:pPr>
        <w:pStyle w:val="Body"/>
        <w:numPr>
          <w:ilvl w:val="0"/>
          <w:numId w:val="3"/>
        </w:numPr>
      </w:pPr>
      <w:r w:rsidRPr="00B629D5">
        <w:t xml:space="preserve">Normally, density should not be changed as it is calculated automatically when the temperature or fat % change. </w:t>
      </w:r>
      <w:r w:rsidR="00DB59BE" w:rsidRPr="00B629D5">
        <w:t xml:space="preserve"> </w:t>
      </w:r>
      <w:r w:rsidRPr="00B629D5">
        <w:t>Density should only be entered if it is measured at the cut-out temperature.</w:t>
      </w:r>
    </w:p>
    <w:p w14:paraId="692A19FC" w14:textId="77777777" w:rsidR="00E949C3" w:rsidRPr="00B629D5" w:rsidRDefault="00E949C3" w:rsidP="00693A32">
      <w:pPr>
        <w:pStyle w:val="Body"/>
      </w:pPr>
    </w:p>
    <w:p w14:paraId="0F33CA97" w14:textId="77777777" w:rsidR="00E949C3" w:rsidRPr="00B629D5" w:rsidRDefault="007B793E" w:rsidP="00693A32">
      <w:pPr>
        <w:pStyle w:val="Body"/>
        <w:numPr>
          <w:ilvl w:val="0"/>
          <w:numId w:val="5"/>
        </w:numPr>
      </w:pPr>
      <w:r w:rsidRPr="00B629D5">
        <w:rPr>
          <w:u w:val="single"/>
        </w:rPr>
        <w:t>Viscosity</w:t>
      </w:r>
      <w:r w:rsidRPr="00B629D5">
        <w:t>: No change required unless the processor has actual viscosity calculations of the product at the cut-out temperature or higher.</w:t>
      </w:r>
    </w:p>
    <w:p w14:paraId="50EFC7DD" w14:textId="77777777" w:rsidR="00E949C3" w:rsidRPr="00B629D5" w:rsidRDefault="00E949C3" w:rsidP="00693A32">
      <w:pPr>
        <w:pStyle w:val="Body"/>
        <w:rPr>
          <w:sz w:val="16"/>
          <w:szCs w:val="16"/>
        </w:rPr>
      </w:pPr>
    </w:p>
    <w:p w14:paraId="19D34E4B" w14:textId="77777777" w:rsidR="00E949C3" w:rsidRPr="00B629D5" w:rsidRDefault="007B793E" w:rsidP="00693A32">
      <w:pPr>
        <w:pStyle w:val="Body"/>
      </w:pPr>
      <w:r w:rsidRPr="00B629D5">
        <w:rPr>
          <w:noProof/>
        </w:rPr>
        <w:drawing>
          <wp:inline distT="0" distB="0" distL="0" distR="0" wp14:anchorId="2B55E92A" wp14:editId="19DEB7D1">
            <wp:extent cx="1439204" cy="368872"/>
            <wp:effectExtent l="0" t="0" r="0" b="0"/>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pasted-image.png"/>
                    <pic:cNvPicPr>
                      <a:picLocks noChangeAspect="1"/>
                    </pic:cNvPicPr>
                  </pic:nvPicPr>
                  <pic:blipFill>
                    <a:blip r:embed="rId34"/>
                    <a:stretch>
                      <a:fillRect/>
                    </a:stretch>
                  </pic:blipFill>
                  <pic:spPr>
                    <a:xfrm>
                      <a:off x="0" y="0"/>
                      <a:ext cx="1439204" cy="368872"/>
                    </a:xfrm>
                    <a:prstGeom prst="rect">
                      <a:avLst/>
                    </a:prstGeom>
                    <a:ln w="12700" cap="flat">
                      <a:noFill/>
                      <a:miter lim="400000"/>
                    </a:ln>
                    <a:effectLst/>
                  </pic:spPr>
                </pic:pic>
              </a:graphicData>
            </a:graphic>
          </wp:inline>
        </w:drawing>
      </w:r>
    </w:p>
    <w:p w14:paraId="509CA5A2" w14:textId="77777777" w:rsidR="00E123DF" w:rsidRPr="00B629D5" w:rsidRDefault="00E123DF" w:rsidP="00693A32">
      <w:pPr>
        <w:pStyle w:val="Body"/>
        <w:rPr>
          <w:sz w:val="16"/>
          <w:szCs w:val="16"/>
        </w:rPr>
      </w:pPr>
    </w:p>
    <w:p w14:paraId="5A6F4107" w14:textId="04333989" w:rsidR="00E949C3" w:rsidRPr="00B629D5" w:rsidRDefault="007B793E" w:rsidP="000A3322">
      <w:pPr>
        <w:pStyle w:val="Body"/>
        <w:numPr>
          <w:ilvl w:val="0"/>
          <w:numId w:val="3"/>
        </w:numPr>
      </w:pPr>
      <w:r w:rsidRPr="00B629D5">
        <w:lastRenderedPageBreak/>
        <w:t xml:space="preserve">Normally, viscosity should not be changed as it is calculated automatically when the temperature or fat % change. </w:t>
      </w:r>
      <w:r w:rsidR="00DB59BE" w:rsidRPr="00B629D5">
        <w:t xml:space="preserve"> </w:t>
      </w:r>
      <w:r w:rsidRPr="00B629D5">
        <w:t>Viscosity should only be entered when it is measured at the cut-out temperature.</w:t>
      </w:r>
    </w:p>
    <w:p w14:paraId="791E82B4" w14:textId="77777777" w:rsidR="00E949C3" w:rsidRPr="00B629D5" w:rsidRDefault="00E949C3" w:rsidP="00693A32">
      <w:pPr>
        <w:pStyle w:val="Body"/>
      </w:pPr>
    </w:p>
    <w:p w14:paraId="22893971" w14:textId="77777777" w:rsidR="00E949C3" w:rsidRPr="00B629D5" w:rsidRDefault="007B793E" w:rsidP="00693A32">
      <w:pPr>
        <w:pStyle w:val="Body"/>
        <w:numPr>
          <w:ilvl w:val="0"/>
          <w:numId w:val="5"/>
        </w:numPr>
      </w:pPr>
      <w:r w:rsidRPr="00B629D5">
        <w:rPr>
          <w:u w:val="single"/>
        </w:rPr>
        <w:t>Reynolds</w:t>
      </w:r>
      <w:r w:rsidRPr="00B629D5">
        <w:t>: Cannot be changed.</w:t>
      </w:r>
    </w:p>
    <w:p w14:paraId="056D55E2" w14:textId="77777777" w:rsidR="00E949C3" w:rsidRPr="00B629D5" w:rsidRDefault="00E949C3" w:rsidP="00693A32">
      <w:pPr>
        <w:pStyle w:val="Body"/>
        <w:rPr>
          <w:sz w:val="16"/>
          <w:szCs w:val="16"/>
        </w:rPr>
      </w:pPr>
    </w:p>
    <w:p w14:paraId="7912282B" w14:textId="7CAF60AB" w:rsidR="00E949C3" w:rsidRPr="00B629D5" w:rsidRDefault="007B793E" w:rsidP="00693A32">
      <w:pPr>
        <w:pStyle w:val="Body"/>
      </w:pPr>
      <w:r w:rsidRPr="00B629D5">
        <w:rPr>
          <w:noProof/>
        </w:rPr>
        <w:drawing>
          <wp:inline distT="0" distB="0" distL="0" distR="0" wp14:anchorId="7F49449C" wp14:editId="38DA1613">
            <wp:extent cx="912853" cy="516836"/>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png"/>
                    <pic:cNvPicPr>
                      <a:picLocks noChangeAspect="1"/>
                    </pic:cNvPicPr>
                  </pic:nvPicPr>
                  <pic:blipFill>
                    <a:blip r:embed="rId35"/>
                    <a:stretch>
                      <a:fillRect/>
                    </a:stretch>
                  </pic:blipFill>
                  <pic:spPr>
                    <a:xfrm>
                      <a:off x="0" y="0"/>
                      <a:ext cx="912853" cy="516836"/>
                    </a:xfrm>
                    <a:prstGeom prst="rect">
                      <a:avLst/>
                    </a:prstGeom>
                    <a:ln w="12700" cap="flat">
                      <a:noFill/>
                      <a:miter lim="400000"/>
                    </a:ln>
                    <a:effectLst/>
                  </pic:spPr>
                </pic:pic>
              </a:graphicData>
            </a:graphic>
          </wp:inline>
        </w:drawing>
      </w:r>
    </w:p>
    <w:p w14:paraId="489BF8C6" w14:textId="77777777" w:rsidR="00E949C3" w:rsidRPr="00B629D5" w:rsidRDefault="00E949C3" w:rsidP="00693A32">
      <w:pPr>
        <w:pStyle w:val="Body"/>
      </w:pPr>
    </w:p>
    <w:p w14:paraId="36F80669" w14:textId="77777777" w:rsidR="00DA7462" w:rsidRPr="00B629D5" w:rsidRDefault="007B793E" w:rsidP="00693A32">
      <w:pPr>
        <w:pStyle w:val="Body"/>
        <w:numPr>
          <w:ilvl w:val="0"/>
          <w:numId w:val="5"/>
        </w:numPr>
      </w:pPr>
      <w:r w:rsidRPr="00B629D5">
        <w:rPr>
          <w:u w:val="single"/>
        </w:rPr>
        <w:t>Max Flow Rate</w:t>
      </w:r>
      <w:r w:rsidR="008A2736" w:rsidRPr="00B629D5">
        <w:t xml:space="preserve">: Enter </w:t>
      </w:r>
      <w:r w:rsidR="00D77D18" w:rsidRPr="00B629D5">
        <w:t>the maximum possible product flow rate.</w:t>
      </w:r>
      <w:r w:rsidR="002B4C1E" w:rsidRPr="00B629D5">
        <w:t xml:space="preserve"> </w:t>
      </w:r>
      <w:r w:rsidR="00DB59BE" w:rsidRPr="00B629D5">
        <w:t xml:space="preserve"> </w:t>
      </w:r>
    </w:p>
    <w:p w14:paraId="6FA725B1" w14:textId="77777777" w:rsidR="00DA7462" w:rsidRPr="00B629D5" w:rsidRDefault="00DA7462" w:rsidP="00DA7462">
      <w:pPr>
        <w:pStyle w:val="Body"/>
        <w:ind w:left="360"/>
        <w:rPr>
          <w:sz w:val="16"/>
          <w:szCs w:val="16"/>
          <w:u w:val="single"/>
        </w:rPr>
      </w:pPr>
    </w:p>
    <w:p w14:paraId="22A3A736" w14:textId="641AB539" w:rsidR="00E949C3" w:rsidRPr="00B629D5" w:rsidRDefault="002B4C1E" w:rsidP="00DA5539">
      <w:pPr>
        <w:pStyle w:val="Body"/>
        <w:rPr>
          <w:b/>
          <w:bCs/>
        </w:rPr>
      </w:pPr>
      <w:r w:rsidRPr="00B629D5">
        <w:rPr>
          <w:b/>
          <w:bCs/>
        </w:rPr>
        <w:t>Note: For meter-based timing systems (MBTS) this will be the high-flow alarm set point.</w:t>
      </w:r>
    </w:p>
    <w:p w14:paraId="7B528FF1" w14:textId="77777777" w:rsidR="00E949C3" w:rsidRPr="00B629D5" w:rsidRDefault="00E949C3" w:rsidP="00693A32">
      <w:pPr>
        <w:pStyle w:val="Body"/>
        <w:rPr>
          <w:sz w:val="16"/>
          <w:szCs w:val="16"/>
        </w:rPr>
      </w:pPr>
    </w:p>
    <w:p w14:paraId="2968FBC6" w14:textId="77777777" w:rsidR="00E949C3" w:rsidRPr="00B629D5" w:rsidRDefault="007B793E" w:rsidP="00693A32">
      <w:pPr>
        <w:pStyle w:val="Body"/>
      </w:pPr>
      <w:r w:rsidRPr="00B629D5">
        <w:rPr>
          <w:noProof/>
        </w:rPr>
        <w:drawing>
          <wp:inline distT="0" distB="0" distL="0" distR="0" wp14:anchorId="218DA50E" wp14:editId="5201CEDF">
            <wp:extent cx="1444625" cy="465818"/>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36"/>
                    <a:stretch>
                      <a:fillRect/>
                    </a:stretch>
                  </pic:blipFill>
                  <pic:spPr>
                    <a:xfrm>
                      <a:off x="0" y="0"/>
                      <a:ext cx="1444625" cy="465818"/>
                    </a:xfrm>
                    <a:prstGeom prst="rect">
                      <a:avLst/>
                    </a:prstGeom>
                    <a:ln w="12700" cap="flat">
                      <a:noFill/>
                      <a:miter lim="400000"/>
                    </a:ln>
                    <a:effectLst/>
                  </pic:spPr>
                </pic:pic>
              </a:graphicData>
            </a:graphic>
          </wp:inline>
        </w:drawing>
      </w:r>
    </w:p>
    <w:p w14:paraId="3B8FB212" w14:textId="77777777" w:rsidR="00E949C3" w:rsidRPr="00B629D5" w:rsidRDefault="00E949C3" w:rsidP="00693A32">
      <w:pPr>
        <w:pStyle w:val="Body"/>
        <w:rPr>
          <w:sz w:val="16"/>
          <w:szCs w:val="16"/>
        </w:rPr>
      </w:pPr>
    </w:p>
    <w:p w14:paraId="26683876" w14:textId="0A3092F3" w:rsidR="00D77D18" w:rsidRPr="00B629D5" w:rsidRDefault="00D77D18" w:rsidP="00693A32">
      <w:pPr>
        <w:pStyle w:val="Body"/>
        <w:rPr>
          <w:b/>
          <w:bCs/>
        </w:rPr>
      </w:pPr>
      <w:r w:rsidRPr="00B629D5">
        <w:rPr>
          <w:b/>
          <w:bCs/>
        </w:rPr>
        <w:t xml:space="preserve">Note: Do not enter </w:t>
      </w:r>
      <w:r w:rsidR="00583B29" w:rsidRPr="00B629D5">
        <w:rPr>
          <w:b/>
          <w:bCs/>
        </w:rPr>
        <w:t xml:space="preserve">any </w:t>
      </w:r>
      <w:r w:rsidRPr="00B629D5">
        <w:rPr>
          <w:b/>
          <w:bCs/>
        </w:rPr>
        <w:t>comma</w:t>
      </w:r>
      <w:r w:rsidR="00583B29" w:rsidRPr="00B629D5">
        <w:rPr>
          <w:b/>
          <w:bCs/>
        </w:rPr>
        <w:t>s or</w:t>
      </w:r>
      <w:r w:rsidRPr="00B629D5">
        <w:rPr>
          <w:b/>
          <w:bCs/>
        </w:rPr>
        <w:t xml:space="preserve"> thousand separators.</w:t>
      </w:r>
    </w:p>
    <w:p w14:paraId="6833087C" w14:textId="77777777" w:rsidR="00E949C3" w:rsidRPr="00B629D5" w:rsidRDefault="00E949C3" w:rsidP="00693A32">
      <w:pPr>
        <w:pStyle w:val="Body"/>
      </w:pPr>
    </w:p>
    <w:p w14:paraId="08D96427" w14:textId="1D460AA8" w:rsidR="00E949C3" w:rsidRPr="00B629D5" w:rsidRDefault="007B793E" w:rsidP="00693A32">
      <w:pPr>
        <w:pStyle w:val="Body"/>
        <w:numPr>
          <w:ilvl w:val="0"/>
          <w:numId w:val="5"/>
        </w:numPr>
      </w:pPr>
      <w:r w:rsidRPr="00B629D5">
        <w:rPr>
          <w:u w:val="single"/>
        </w:rPr>
        <w:t>Holding Tube Length</w:t>
      </w:r>
      <w:r w:rsidR="0098533F" w:rsidRPr="00B629D5">
        <w:t>: Enter the verified holding tube length</w:t>
      </w:r>
      <w:r w:rsidRPr="00B629D5">
        <w:t>.</w:t>
      </w:r>
    </w:p>
    <w:p w14:paraId="16E3DD40" w14:textId="77777777" w:rsidR="00E949C3" w:rsidRPr="00B629D5" w:rsidRDefault="00E949C3" w:rsidP="00693A32">
      <w:pPr>
        <w:pStyle w:val="Body"/>
        <w:rPr>
          <w:sz w:val="16"/>
          <w:szCs w:val="16"/>
        </w:rPr>
      </w:pPr>
    </w:p>
    <w:p w14:paraId="3EAB92C1" w14:textId="77777777" w:rsidR="00E949C3" w:rsidRPr="00B629D5" w:rsidRDefault="007B793E" w:rsidP="00693A32">
      <w:pPr>
        <w:pStyle w:val="Body"/>
      </w:pPr>
      <w:r w:rsidRPr="00B629D5">
        <w:rPr>
          <w:noProof/>
        </w:rPr>
        <w:drawing>
          <wp:inline distT="0" distB="0" distL="0" distR="0" wp14:anchorId="2A6A111D" wp14:editId="421F3FAE">
            <wp:extent cx="1612107" cy="530652"/>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png"/>
                    <pic:cNvPicPr>
                      <a:picLocks noChangeAspect="1"/>
                    </pic:cNvPicPr>
                  </pic:nvPicPr>
                  <pic:blipFill>
                    <a:blip r:embed="rId37"/>
                    <a:stretch>
                      <a:fillRect/>
                    </a:stretch>
                  </pic:blipFill>
                  <pic:spPr>
                    <a:xfrm>
                      <a:off x="0" y="0"/>
                      <a:ext cx="1612107" cy="530652"/>
                    </a:xfrm>
                    <a:prstGeom prst="rect">
                      <a:avLst/>
                    </a:prstGeom>
                    <a:ln w="12700" cap="flat">
                      <a:noFill/>
                      <a:miter lim="400000"/>
                    </a:ln>
                    <a:effectLst/>
                  </pic:spPr>
                </pic:pic>
              </a:graphicData>
            </a:graphic>
          </wp:inline>
        </w:drawing>
      </w:r>
    </w:p>
    <w:p w14:paraId="5729B9EC" w14:textId="77777777" w:rsidR="00E949C3" w:rsidRPr="00B629D5" w:rsidRDefault="00E949C3" w:rsidP="00693A32">
      <w:pPr>
        <w:pStyle w:val="Body"/>
      </w:pPr>
    </w:p>
    <w:p w14:paraId="76CE7B55" w14:textId="29D2D2B4" w:rsidR="00E949C3" w:rsidRPr="00B629D5" w:rsidRDefault="007B793E" w:rsidP="00693A32">
      <w:pPr>
        <w:pStyle w:val="Body"/>
        <w:rPr>
          <w:b/>
          <w:bCs/>
        </w:rPr>
      </w:pPr>
      <w:r w:rsidRPr="00B629D5">
        <w:rPr>
          <w:b/>
          <w:bCs/>
        </w:rPr>
        <w:t>Note</w:t>
      </w:r>
      <w:r w:rsidR="00D73CA7" w:rsidRPr="00B629D5">
        <w:rPr>
          <w:b/>
          <w:bCs/>
        </w:rPr>
        <w:t>:</w:t>
      </w:r>
      <w:r w:rsidRPr="00B629D5">
        <w:rPr>
          <w:b/>
          <w:bCs/>
        </w:rPr>
        <w:t xml:space="preserve"> </w:t>
      </w:r>
      <w:r w:rsidR="00D73CA7" w:rsidRPr="00B629D5">
        <w:rPr>
          <w:b/>
          <w:bCs/>
        </w:rPr>
        <w:t>I</w:t>
      </w:r>
      <w:r w:rsidRPr="00B629D5">
        <w:rPr>
          <w:b/>
          <w:bCs/>
        </w:rPr>
        <w:t xml:space="preserve">t is critical to measure the length of the holding tube correctly and not rely on annotations found in engineering diagrams. </w:t>
      </w:r>
      <w:r w:rsidR="00EC2254" w:rsidRPr="00B629D5">
        <w:rPr>
          <w:b/>
          <w:bCs/>
        </w:rPr>
        <w:t xml:space="preserve"> </w:t>
      </w:r>
      <w:r w:rsidRPr="00B629D5">
        <w:rPr>
          <w:b/>
          <w:bCs/>
        </w:rPr>
        <w:t>All calculations depend on the accuracy of this value.</w:t>
      </w:r>
    </w:p>
    <w:p w14:paraId="5409D370" w14:textId="77777777" w:rsidR="00EC2254" w:rsidRPr="00B629D5" w:rsidRDefault="00EC2254" w:rsidP="00693A32">
      <w:pPr>
        <w:pStyle w:val="Body"/>
      </w:pPr>
    </w:p>
    <w:p w14:paraId="40ECCFD4" w14:textId="48FA6AD1" w:rsidR="00E949C3" w:rsidRPr="00B629D5" w:rsidRDefault="007B793E" w:rsidP="00693A32">
      <w:pPr>
        <w:pStyle w:val="Body"/>
        <w:numPr>
          <w:ilvl w:val="0"/>
          <w:numId w:val="5"/>
        </w:numPr>
      </w:pPr>
      <w:r w:rsidRPr="00B629D5">
        <w:rPr>
          <w:u w:val="single"/>
        </w:rPr>
        <w:t>Inner Diameter</w:t>
      </w:r>
      <w:r w:rsidRPr="00B629D5">
        <w:t xml:space="preserve">: Enter </w:t>
      </w:r>
      <w:r w:rsidR="009D0EC0" w:rsidRPr="00B629D5">
        <w:t>the verified inner diameter value</w:t>
      </w:r>
      <w:r w:rsidRPr="00B629D5">
        <w:t>.</w:t>
      </w:r>
    </w:p>
    <w:p w14:paraId="57EDCA49" w14:textId="77777777" w:rsidR="00E949C3" w:rsidRPr="00B629D5" w:rsidRDefault="00E949C3" w:rsidP="00693A32">
      <w:pPr>
        <w:pStyle w:val="Body"/>
        <w:rPr>
          <w:sz w:val="16"/>
          <w:szCs w:val="16"/>
        </w:rPr>
      </w:pPr>
    </w:p>
    <w:p w14:paraId="58763D4B" w14:textId="77777777" w:rsidR="00E949C3" w:rsidRPr="00B629D5" w:rsidRDefault="007B793E" w:rsidP="00693A32">
      <w:pPr>
        <w:pStyle w:val="Body"/>
      </w:pPr>
      <w:r w:rsidRPr="00B629D5">
        <w:rPr>
          <w:noProof/>
        </w:rPr>
        <w:drawing>
          <wp:inline distT="0" distB="0" distL="0" distR="0" wp14:anchorId="43DACE40" wp14:editId="3C275780">
            <wp:extent cx="1211858" cy="525139"/>
            <wp:effectExtent l="0" t="0" r="0" b="0"/>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png"/>
                    <pic:cNvPicPr>
                      <a:picLocks noChangeAspect="1"/>
                    </pic:cNvPicPr>
                  </pic:nvPicPr>
                  <pic:blipFill>
                    <a:blip r:embed="rId38"/>
                    <a:stretch>
                      <a:fillRect/>
                    </a:stretch>
                  </pic:blipFill>
                  <pic:spPr>
                    <a:xfrm>
                      <a:off x="0" y="0"/>
                      <a:ext cx="1211858" cy="525139"/>
                    </a:xfrm>
                    <a:prstGeom prst="rect">
                      <a:avLst/>
                    </a:prstGeom>
                    <a:ln w="12700" cap="flat">
                      <a:noFill/>
                      <a:miter lim="400000"/>
                    </a:ln>
                    <a:effectLst/>
                  </pic:spPr>
                </pic:pic>
              </a:graphicData>
            </a:graphic>
          </wp:inline>
        </w:drawing>
      </w:r>
    </w:p>
    <w:p w14:paraId="4B1A39DE" w14:textId="77777777" w:rsidR="00E949C3" w:rsidRPr="00B629D5" w:rsidRDefault="00E949C3" w:rsidP="00693A32">
      <w:pPr>
        <w:pStyle w:val="Body"/>
      </w:pPr>
    </w:p>
    <w:p w14:paraId="482AC866" w14:textId="320303DE" w:rsidR="00E949C3" w:rsidRPr="00B629D5" w:rsidRDefault="007B793E" w:rsidP="00693A32">
      <w:pPr>
        <w:pStyle w:val="Body"/>
        <w:rPr>
          <w:b/>
          <w:bCs/>
        </w:rPr>
      </w:pPr>
      <w:r w:rsidRPr="00B629D5">
        <w:rPr>
          <w:b/>
          <w:bCs/>
        </w:rPr>
        <w:t>Note</w:t>
      </w:r>
      <w:r w:rsidR="00D73CA7" w:rsidRPr="00B629D5">
        <w:rPr>
          <w:b/>
          <w:bCs/>
        </w:rPr>
        <w:t>: I</w:t>
      </w:r>
      <w:r w:rsidRPr="00B629D5">
        <w:rPr>
          <w:b/>
          <w:bCs/>
        </w:rPr>
        <w:t xml:space="preserve">t is critical to measure the inner diameter of the holding tube correctly and not rely on annotations found in engineering diagrams. </w:t>
      </w:r>
      <w:r w:rsidR="00EC2254" w:rsidRPr="00B629D5">
        <w:rPr>
          <w:b/>
          <w:bCs/>
        </w:rPr>
        <w:t xml:space="preserve"> </w:t>
      </w:r>
      <w:r w:rsidRPr="00B629D5">
        <w:rPr>
          <w:b/>
          <w:bCs/>
        </w:rPr>
        <w:t>All calculations depend on the accuracy of this value.</w:t>
      </w:r>
      <w:r w:rsidR="00162891" w:rsidRPr="00B629D5">
        <w:rPr>
          <w:b/>
          <w:bCs/>
        </w:rPr>
        <w:t xml:space="preserve">  If </w:t>
      </w:r>
      <w:r w:rsidR="00095D0C" w:rsidRPr="00B629D5">
        <w:rPr>
          <w:b/>
          <w:bCs/>
        </w:rPr>
        <w:t>the (ID) is</w:t>
      </w:r>
      <w:r w:rsidR="00162891" w:rsidRPr="00B629D5">
        <w:rPr>
          <w:b/>
          <w:bCs/>
        </w:rPr>
        <w:t xml:space="preserve"> not known, you can measure the external diameter (OD) of the pipe.  </w:t>
      </w:r>
      <w:r w:rsidR="0060795D" w:rsidRPr="00B629D5">
        <w:rPr>
          <w:b/>
          <w:bCs/>
        </w:rPr>
        <w:t xml:space="preserve">Once the OD is identified, open the NSSC Lethality Holding Time Calculator and enter in the appropriate ISO2037 / DIN 11850 OD and compare it to the generated ID.  </w:t>
      </w:r>
    </w:p>
    <w:p w14:paraId="2C56C739" w14:textId="77777777" w:rsidR="00E949C3" w:rsidRPr="00B629D5" w:rsidRDefault="00E949C3" w:rsidP="00693A32">
      <w:pPr>
        <w:pStyle w:val="Body"/>
      </w:pPr>
    </w:p>
    <w:p w14:paraId="1825AB34" w14:textId="77777777" w:rsidR="00E949C3" w:rsidRPr="00B629D5" w:rsidRDefault="007B793E" w:rsidP="00693A32">
      <w:pPr>
        <w:pStyle w:val="Body"/>
        <w:numPr>
          <w:ilvl w:val="0"/>
          <w:numId w:val="5"/>
        </w:numPr>
      </w:pPr>
      <w:r w:rsidRPr="00B629D5">
        <w:rPr>
          <w:u w:val="single"/>
        </w:rPr>
        <w:t>Volume</w:t>
      </w:r>
      <w:r w:rsidRPr="00B629D5">
        <w:t>: Cannot be altered.</w:t>
      </w:r>
    </w:p>
    <w:p w14:paraId="7825A707" w14:textId="77777777" w:rsidR="00E949C3" w:rsidRPr="00B629D5" w:rsidRDefault="00E949C3" w:rsidP="00693A32">
      <w:pPr>
        <w:pStyle w:val="Body"/>
        <w:rPr>
          <w:sz w:val="16"/>
          <w:szCs w:val="16"/>
        </w:rPr>
      </w:pPr>
    </w:p>
    <w:p w14:paraId="5785C023" w14:textId="77777777" w:rsidR="00E949C3" w:rsidRPr="00B629D5" w:rsidRDefault="007B793E" w:rsidP="00693A32">
      <w:pPr>
        <w:pStyle w:val="Body"/>
      </w:pPr>
      <w:r w:rsidRPr="00B629D5">
        <w:rPr>
          <w:noProof/>
        </w:rPr>
        <w:drawing>
          <wp:inline distT="0" distB="0" distL="0" distR="0" wp14:anchorId="4C5492B4" wp14:editId="638CEEFC">
            <wp:extent cx="790734" cy="469684"/>
            <wp:effectExtent l="0" t="0" r="0" b="0"/>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pasted-image.png"/>
                    <pic:cNvPicPr>
                      <a:picLocks noChangeAspect="1"/>
                    </pic:cNvPicPr>
                  </pic:nvPicPr>
                  <pic:blipFill>
                    <a:blip r:embed="rId39"/>
                    <a:stretch>
                      <a:fillRect/>
                    </a:stretch>
                  </pic:blipFill>
                  <pic:spPr>
                    <a:xfrm>
                      <a:off x="0" y="0"/>
                      <a:ext cx="790734" cy="469684"/>
                    </a:xfrm>
                    <a:prstGeom prst="rect">
                      <a:avLst/>
                    </a:prstGeom>
                    <a:ln w="12700" cap="flat">
                      <a:noFill/>
                      <a:miter lim="400000"/>
                    </a:ln>
                    <a:effectLst/>
                  </pic:spPr>
                </pic:pic>
              </a:graphicData>
            </a:graphic>
          </wp:inline>
        </w:drawing>
      </w:r>
    </w:p>
    <w:p w14:paraId="213D4F8F" w14:textId="77777777" w:rsidR="006063E2" w:rsidRPr="00B629D5" w:rsidRDefault="006063E2" w:rsidP="00693A32">
      <w:pPr>
        <w:pStyle w:val="Body"/>
      </w:pPr>
    </w:p>
    <w:p w14:paraId="4128DDA6" w14:textId="02391E17" w:rsidR="00E949C3" w:rsidRPr="00B629D5" w:rsidRDefault="007B793E" w:rsidP="00693A32">
      <w:pPr>
        <w:pStyle w:val="Body"/>
        <w:rPr>
          <w:b/>
          <w:bCs/>
        </w:rPr>
      </w:pPr>
      <w:r w:rsidRPr="00B629D5">
        <w:rPr>
          <w:b/>
          <w:bCs/>
        </w:rPr>
        <w:t xml:space="preserve">Note: This value is provided for informational purposes only. </w:t>
      </w:r>
      <w:r w:rsidR="00EC2254" w:rsidRPr="00B629D5">
        <w:rPr>
          <w:b/>
          <w:bCs/>
        </w:rPr>
        <w:t xml:space="preserve"> </w:t>
      </w:r>
      <w:r w:rsidRPr="00B629D5">
        <w:rPr>
          <w:b/>
          <w:bCs/>
        </w:rPr>
        <w:t>Useful when verifying that the calculator’s in</w:t>
      </w:r>
      <w:r w:rsidR="00DB53DA" w:rsidRPr="00B629D5">
        <w:rPr>
          <w:b/>
          <w:bCs/>
        </w:rPr>
        <w:t>ternal calculations are correct and</w:t>
      </w:r>
      <w:r w:rsidR="00CC74C0" w:rsidRPr="00B629D5">
        <w:rPr>
          <w:b/>
          <w:bCs/>
        </w:rPr>
        <w:t xml:space="preserve"> </w:t>
      </w:r>
      <w:r w:rsidR="00DB53DA" w:rsidRPr="00B629D5">
        <w:rPr>
          <w:b/>
          <w:bCs/>
        </w:rPr>
        <w:t>/</w:t>
      </w:r>
      <w:r w:rsidR="00CC74C0" w:rsidRPr="00B629D5">
        <w:rPr>
          <w:b/>
          <w:bCs/>
        </w:rPr>
        <w:t xml:space="preserve"> </w:t>
      </w:r>
      <w:r w:rsidR="00DB53DA" w:rsidRPr="00B629D5">
        <w:rPr>
          <w:b/>
          <w:bCs/>
        </w:rPr>
        <w:t>or comparing with plant calculations.</w:t>
      </w:r>
    </w:p>
    <w:p w14:paraId="57CC0876" w14:textId="77777777" w:rsidR="00E949C3" w:rsidRPr="00B629D5" w:rsidRDefault="00E949C3" w:rsidP="00693A32">
      <w:pPr>
        <w:pStyle w:val="Body"/>
      </w:pPr>
    </w:p>
    <w:p w14:paraId="496D8AEE" w14:textId="77777777" w:rsidR="00E949C3" w:rsidRPr="00B629D5" w:rsidRDefault="007B793E" w:rsidP="00693A32">
      <w:pPr>
        <w:pStyle w:val="Body"/>
        <w:numPr>
          <w:ilvl w:val="0"/>
          <w:numId w:val="5"/>
        </w:numPr>
      </w:pPr>
      <w:r w:rsidRPr="00B629D5">
        <w:rPr>
          <w:u w:val="single"/>
        </w:rPr>
        <w:lastRenderedPageBreak/>
        <w:t>Rheological Panel</w:t>
      </w:r>
      <w:r w:rsidRPr="00B629D5">
        <w:t>: Cannot be altered.</w:t>
      </w:r>
    </w:p>
    <w:p w14:paraId="0A77B42A" w14:textId="77777777" w:rsidR="00E949C3" w:rsidRPr="00B629D5" w:rsidRDefault="00E949C3" w:rsidP="00693A32">
      <w:pPr>
        <w:pStyle w:val="Body"/>
        <w:rPr>
          <w:sz w:val="16"/>
          <w:szCs w:val="16"/>
        </w:rPr>
      </w:pPr>
    </w:p>
    <w:p w14:paraId="2D4771B8" w14:textId="7930B3A9" w:rsidR="00E949C3" w:rsidRPr="00B629D5" w:rsidRDefault="007B793E" w:rsidP="00693A32">
      <w:pPr>
        <w:pStyle w:val="Body"/>
      </w:pPr>
      <w:r w:rsidRPr="00B629D5">
        <w:t xml:space="preserve">From left to right, the following sub-panels are </w:t>
      </w:r>
      <w:proofErr w:type="gramStart"/>
      <w:r w:rsidR="00EC2254" w:rsidRPr="00B629D5">
        <w:t>shown:</w:t>
      </w:r>
      <w:proofErr w:type="gramEnd"/>
      <w:r w:rsidR="00EC2254" w:rsidRPr="00B629D5">
        <w:t xml:space="preserve"> </w:t>
      </w:r>
      <w:r w:rsidRPr="00B629D5">
        <w:t xml:space="preserve">average flow, water </w:t>
      </w:r>
      <w:r w:rsidR="00362CC7" w:rsidRPr="00B629D5">
        <w:t xml:space="preserve">turbulent </w:t>
      </w:r>
      <w:r w:rsidRPr="00B629D5">
        <w:t xml:space="preserve">flow, </w:t>
      </w:r>
      <w:r w:rsidR="00881FA9" w:rsidRPr="00B629D5">
        <w:t xml:space="preserve">product </w:t>
      </w:r>
      <w:r w:rsidRPr="00B629D5">
        <w:t xml:space="preserve">turbulent flow, and </w:t>
      </w:r>
      <w:r w:rsidR="00881FA9" w:rsidRPr="00B629D5">
        <w:t xml:space="preserve">product </w:t>
      </w:r>
      <w:r w:rsidRPr="00B629D5">
        <w:t xml:space="preserve">laminar flow. </w:t>
      </w:r>
      <w:r w:rsidR="00EC2254" w:rsidRPr="00B629D5">
        <w:t xml:space="preserve"> </w:t>
      </w:r>
      <w:r w:rsidRPr="00B629D5">
        <w:t>Sub-panels provide information about the prevalent type of flow, flow conversion factor, maximum product velocity, and holding time.</w:t>
      </w:r>
    </w:p>
    <w:p w14:paraId="28E27E1B" w14:textId="77777777" w:rsidR="00E949C3" w:rsidRPr="00B629D5" w:rsidRDefault="00E949C3" w:rsidP="00693A32">
      <w:pPr>
        <w:pStyle w:val="Body"/>
      </w:pPr>
    </w:p>
    <w:p w14:paraId="140C989E" w14:textId="0F58CD2C" w:rsidR="00E949C3" w:rsidRPr="00B629D5" w:rsidRDefault="00A84FB1" w:rsidP="00693A32">
      <w:pPr>
        <w:pStyle w:val="Body"/>
      </w:pPr>
      <w:r w:rsidRPr="00B629D5">
        <w:rPr>
          <w:noProof/>
        </w:rPr>
        <w:drawing>
          <wp:inline distT="0" distB="0" distL="0" distR="0" wp14:anchorId="5CC3C954" wp14:editId="28C9DC05">
            <wp:extent cx="5943600" cy="7321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32155"/>
                    </a:xfrm>
                    <a:prstGeom prst="rect">
                      <a:avLst/>
                    </a:prstGeom>
                  </pic:spPr>
                </pic:pic>
              </a:graphicData>
            </a:graphic>
          </wp:inline>
        </w:drawing>
      </w:r>
    </w:p>
    <w:p w14:paraId="4247B1D3" w14:textId="77777777" w:rsidR="00E949C3" w:rsidRPr="00B629D5" w:rsidRDefault="00E949C3" w:rsidP="00693A32">
      <w:pPr>
        <w:pStyle w:val="Body"/>
      </w:pPr>
    </w:p>
    <w:p w14:paraId="4A1E166C" w14:textId="77777777" w:rsidR="00FD2C93" w:rsidRDefault="007B793E" w:rsidP="00693A32">
      <w:pPr>
        <w:pStyle w:val="Body"/>
      </w:pPr>
      <w:r w:rsidRPr="00B629D5">
        <w:rPr>
          <w:u w:val="single"/>
        </w:rPr>
        <w:t xml:space="preserve">Average </w:t>
      </w:r>
      <w:r w:rsidR="00880067" w:rsidRPr="00B629D5">
        <w:rPr>
          <w:u w:val="single"/>
        </w:rPr>
        <w:t>F</w:t>
      </w:r>
      <w:r w:rsidRPr="00B629D5">
        <w:rPr>
          <w:u w:val="single"/>
        </w:rPr>
        <w:t>low</w:t>
      </w:r>
      <w:r w:rsidRPr="00B629D5">
        <w:t xml:space="preserve"> is always crossed out to denote that it is </w:t>
      </w:r>
      <w:r w:rsidR="00395500" w:rsidRPr="00B629D5">
        <w:t>not applicable.</w:t>
      </w:r>
      <w:r w:rsidR="002E0FBE" w:rsidRPr="00B629D5">
        <w:t xml:space="preserve"> </w:t>
      </w:r>
      <w:r w:rsidR="00C00DA6" w:rsidRPr="00B629D5">
        <w:t xml:space="preserve"> </w:t>
      </w:r>
      <w:r w:rsidR="002E0FBE" w:rsidRPr="00B629D5">
        <w:t xml:space="preserve">However, it is the basis for all other panels. </w:t>
      </w:r>
      <w:r w:rsidR="00C00DA6" w:rsidRPr="00B629D5">
        <w:t xml:space="preserve"> </w:t>
      </w:r>
      <w:r w:rsidR="002E0FBE" w:rsidRPr="00B629D5">
        <w:t xml:space="preserve">The only exception </w:t>
      </w:r>
      <w:r w:rsidR="001C3F44" w:rsidRPr="00B629D5">
        <w:t>is</w:t>
      </w:r>
      <w:r w:rsidR="002E0FBE" w:rsidRPr="00B629D5">
        <w:t xml:space="preserve"> fluid egg product, on which time and temperature requirements are on an average basis instead </w:t>
      </w:r>
      <w:r w:rsidR="000A249C" w:rsidRPr="00B629D5">
        <w:t>of a turbulent or laminar basis.</w:t>
      </w:r>
      <w:r w:rsidR="001C3F44" w:rsidRPr="00B629D5">
        <w:t xml:space="preserve">  </w:t>
      </w:r>
    </w:p>
    <w:p w14:paraId="537DCFFB" w14:textId="5767F490" w:rsidR="00E949C3" w:rsidRPr="00B629D5" w:rsidRDefault="005F7C27" w:rsidP="00693A32">
      <w:pPr>
        <w:pStyle w:val="Body"/>
        <w:rPr>
          <w:b/>
          <w:bCs/>
        </w:rPr>
      </w:pPr>
      <w:r w:rsidRPr="00B629D5">
        <w:rPr>
          <w:b/>
          <w:bCs/>
        </w:rPr>
        <w:t xml:space="preserve">Note: </w:t>
      </w:r>
      <w:r w:rsidR="004340B0" w:rsidRPr="00B629D5">
        <w:rPr>
          <w:b/>
          <w:bCs/>
        </w:rPr>
        <w:t>See page 12</w:t>
      </w:r>
      <w:r w:rsidRPr="00B629D5">
        <w:rPr>
          <w:b/>
          <w:bCs/>
        </w:rPr>
        <w:t xml:space="preserve"> for additional information</w:t>
      </w:r>
      <w:r w:rsidR="004340B0" w:rsidRPr="00B629D5">
        <w:rPr>
          <w:b/>
          <w:bCs/>
        </w:rPr>
        <w:t>.</w:t>
      </w:r>
      <w:r w:rsidR="004340B0" w:rsidRPr="00B629D5">
        <w:t xml:space="preserve">  </w:t>
      </w:r>
    </w:p>
    <w:p w14:paraId="1CA0B258" w14:textId="77777777" w:rsidR="00E949C3" w:rsidRPr="00B629D5" w:rsidRDefault="00E949C3" w:rsidP="00693A32">
      <w:pPr>
        <w:pStyle w:val="Body"/>
      </w:pPr>
    </w:p>
    <w:p w14:paraId="77093F2A" w14:textId="7C808C57" w:rsidR="009066B6" w:rsidRPr="00B629D5" w:rsidRDefault="009066B6" w:rsidP="009066B6">
      <w:pPr>
        <w:pStyle w:val="Body"/>
        <w:rPr>
          <w:b/>
          <w:bCs/>
        </w:rPr>
      </w:pPr>
      <w:r w:rsidRPr="00B629D5">
        <w:rPr>
          <w:u w:val="single"/>
        </w:rPr>
        <w:t>Water Turbulent Flow</w:t>
      </w:r>
      <w:r w:rsidRPr="00B629D5">
        <w:t xml:space="preserve"> shows what </w:t>
      </w:r>
      <w:r w:rsidR="00834C31" w:rsidRPr="00B629D5">
        <w:t xml:space="preserve">the </w:t>
      </w:r>
      <w:r w:rsidRPr="00B629D5">
        <w:t xml:space="preserve">holding time would be for water instead of the product selected in the product drop-down.  </w:t>
      </w:r>
      <w:r w:rsidRPr="00B629D5">
        <w:rPr>
          <w:b/>
          <w:bCs/>
        </w:rPr>
        <w:t xml:space="preserve">Note: See Appendix 3, for instructions.  </w:t>
      </w:r>
    </w:p>
    <w:p w14:paraId="69623146" w14:textId="77777777" w:rsidR="009066B6" w:rsidRPr="00B629D5" w:rsidRDefault="009066B6" w:rsidP="00693A32">
      <w:pPr>
        <w:pStyle w:val="Body"/>
      </w:pPr>
    </w:p>
    <w:p w14:paraId="18509ED6" w14:textId="54EC31C2" w:rsidR="00F51ABA" w:rsidRPr="00B629D5" w:rsidRDefault="00880067" w:rsidP="00693A32">
      <w:pPr>
        <w:pStyle w:val="Body"/>
      </w:pPr>
      <w:r w:rsidRPr="00B629D5">
        <w:rPr>
          <w:u w:val="single"/>
        </w:rPr>
        <w:t>P</w:t>
      </w:r>
      <w:r w:rsidR="00F51ABA" w:rsidRPr="00B629D5">
        <w:rPr>
          <w:u w:val="single"/>
        </w:rPr>
        <w:t xml:space="preserve">roduct </w:t>
      </w:r>
      <w:r w:rsidRPr="00B629D5">
        <w:rPr>
          <w:u w:val="single"/>
        </w:rPr>
        <w:t>T</w:t>
      </w:r>
      <w:r w:rsidR="00F51ABA" w:rsidRPr="00B629D5">
        <w:rPr>
          <w:u w:val="single"/>
        </w:rPr>
        <w:t xml:space="preserve">urbulent </w:t>
      </w:r>
      <w:r w:rsidRPr="00B629D5">
        <w:rPr>
          <w:u w:val="single"/>
        </w:rPr>
        <w:t>F</w:t>
      </w:r>
      <w:r w:rsidR="00F51ABA" w:rsidRPr="00B629D5">
        <w:rPr>
          <w:u w:val="single"/>
        </w:rPr>
        <w:t>low</w:t>
      </w:r>
      <w:r w:rsidR="00F51ABA" w:rsidRPr="00B629D5">
        <w:t xml:space="preserve"> or </w:t>
      </w:r>
      <w:r w:rsidRPr="00B629D5">
        <w:rPr>
          <w:u w:val="single"/>
        </w:rPr>
        <w:t>P</w:t>
      </w:r>
      <w:r w:rsidR="00F51ABA" w:rsidRPr="00B629D5">
        <w:rPr>
          <w:u w:val="single"/>
        </w:rPr>
        <w:t xml:space="preserve">roduct </w:t>
      </w:r>
      <w:r w:rsidRPr="00B629D5">
        <w:rPr>
          <w:u w:val="single"/>
        </w:rPr>
        <w:t>L</w:t>
      </w:r>
      <w:r w:rsidR="00F51ABA" w:rsidRPr="00B629D5">
        <w:rPr>
          <w:u w:val="single"/>
        </w:rPr>
        <w:t xml:space="preserve">aminar </w:t>
      </w:r>
      <w:r w:rsidRPr="00B629D5">
        <w:rPr>
          <w:u w:val="single"/>
        </w:rPr>
        <w:t>F</w:t>
      </w:r>
      <w:r w:rsidR="00F51ABA" w:rsidRPr="00B629D5">
        <w:rPr>
          <w:u w:val="single"/>
        </w:rPr>
        <w:t>low</w:t>
      </w:r>
      <w:r w:rsidR="00F51ABA" w:rsidRPr="00B629D5">
        <w:t xml:space="preserve"> will be highlighted in gray to denote the prevalent product flow type</w:t>
      </w:r>
      <w:r w:rsidRPr="00B629D5">
        <w:t xml:space="preserve"> based on the information entered</w:t>
      </w:r>
      <w:r w:rsidR="00F51ABA" w:rsidRPr="00B629D5">
        <w:t xml:space="preserve">. </w:t>
      </w:r>
      <w:r w:rsidR="00C00DA6" w:rsidRPr="00B629D5">
        <w:t xml:space="preserve"> </w:t>
      </w:r>
      <w:r w:rsidR="00F51ABA" w:rsidRPr="00B629D5">
        <w:t>The panel will also indicate pass (in red to denote hot enough) or fail (in blue</w:t>
      </w:r>
      <w:r w:rsidR="004F5068" w:rsidRPr="00B629D5">
        <w:t xml:space="preserve"> to denote not hot enough</w:t>
      </w:r>
      <w:r w:rsidR="00F51ABA" w:rsidRPr="00B629D5">
        <w:t>).</w:t>
      </w:r>
    </w:p>
    <w:p w14:paraId="0DEFE4A6" w14:textId="77777777" w:rsidR="006571BB" w:rsidRPr="00B629D5" w:rsidRDefault="006571BB" w:rsidP="00693A32">
      <w:pPr>
        <w:pStyle w:val="Body"/>
      </w:pPr>
    </w:p>
    <w:p w14:paraId="4297723F" w14:textId="77777777" w:rsidR="00E949C3" w:rsidRPr="00B629D5" w:rsidRDefault="007B793E" w:rsidP="00693A32">
      <w:pPr>
        <w:pStyle w:val="Body"/>
        <w:numPr>
          <w:ilvl w:val="0"/>
          <w:numId w:val="5"/>
        </w:numPr>
      </w:pPr>
      <w:r w:rsidRPr="00B629D5">
        <w:rPr>
          <w:u w:val="single"/>
        </w:rPr>
        <w:t>Thermal Curve</w:t>
      </w:r>
      <w:r w:rsidRPr="00B629D5">
        <w:t>: Cannot be altered.</w:t>
      </w:r>
    </w:p>
    <w:p w14:paraId="4706BADF" w14:textId="77777777" w:rsidR="00E949C3" w:rsidRPr="00B629D5" w:rsidRDefault="00E949C3" w:rsidP="00693A32">
      <w:pPr>
        <w:pStyle w:val="Body"/>
        <w:rPr>
          <w:sz w:val="16"/>
          <w:szCs w:val="16"/>
        </w:rPr>
      </w:pPr>
    </w:p>
    <w:p w14:paraId="5D34743D" w14:textId="52D3DDE3" w:rsidR="00C83271" w:rsidRPr="00B629D5" w:rsidRDefault="00C83271" w:rsidP="00693A32">
      <w:pPr>
        <w:pStyle w:val="Body"/>
      </w:pPr>
      <w:r w:rsidRPr="00B629D5">
        <w:t xml:space="preserve">The thermal death curve provides the same information as the rheological panel in a graphical form. </w:t>
      </w:r>
      <w:r w:rsidR="00C00DA6" w:rsidRPr="00B629D5">
        <w:t xml:space="preserve"> </w:t>
      </w:r>
      <w:r w:rsidRPr="00B629D5">
        <w:t xml:space="preserve">Here we can see whether the current holding time and temperature combination falls below the curve. </w:t>
      </w:r>
      <w:r w:rsidR="00C00DA6" w:rsidRPr="00B629D5">
        <w:t xml:space="preserve"> </w:t>
      </w:r>
      <w:r w:rsidRPr="00B629D5">
        <w:t xml:space="preserve">The dot is shown in blue </w:t>
      </w:r>
      <w:r w:rsidR="00C00DA6" w:rsidRPr="00B629D5">
        <w:t>emphasizes</w:t>
      </w:r>
      <w:r w:rsidRPr="00B629D5">
        <w:t xml:space="preserve"> that it is below the curve (not hot enough). </w:t>
      </w:r>
      <w:r w:rsidR="00C00DA6" w:rsidRPr="00B629D5">
        <w:t xml:space="preserve"> </w:t>
      </w:r>
      <w:r w:rsidRPr="00B629D5">
        <w:t>Points below the curve do not meet the definition of pasteurization, ultra-pasteurization or commercial sterility lethality corresponding to each product curve.</w:t>
      </w:r>
    </w:p>
    <w:p w14:paraId="1D4BAB27" w14:textId="77777777" w:rsidR="0021388A" w:rsidRPr="00B629D5" w:rsidRDefault="0021388A" w:rsidP="00693A32">
      <w:pPr>
        <w:pStyle w:val="Body"/>
      </w:pPr>
    </w:p>
    <w:p w14:paraId="683BCAA3" w14:textId="77777777" w:rsidR="00E949C3" w:rsidRPr="00B629D5" w:rsidRDefault="007B793E" w:rsidP="0021388A">
      <w:pPr>
        <w:pStyle w:val="Body"/>
        <w:jc w:val="center"/>
      </w:pPr>
      <w:r w:rsidRPr="00B629D5">
        <w:rPr>
          <w:noProof/>
        </w:rPr>
        <w:drawing>
          <wp:inline distT="0" distB="0" distL="0" distR="0" wp14:anchorId="7E0AE5CE" wp14:editId="13F3FA34">
            <wp:extent cx="4794637" cy="1724660"/>
            <wp:effectExtent l="0" t="0" r="6350" b="889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pasted-image.png"/>
                    <pic:cNvPicPr>
                      <a:picLocks noChangeAspect="1"/>
                    </pic:cNvPicPr>
                  </pic:nvPicPr>
                  <pic:blipFill>
                    <a:blip r:embed="rId41"/>
                    <a:stretch>
                      <a:fillRect/>
                    </a:stretch>
                  </pic:blipFill>
                  <pic:spPr>
                    <a:xfrm>
                      <a:off x="0" y="0"/>
                      <a:ext cx="4820986" cy="1734138"/>
                    </a:xfrm>
                    <a:prstGeom prst="rect">
                      <a:avLst/>
                    </a:prstGeom>
                    <a:ln w="12700" cap="flat">
                      <a:noFill/>
                      <a:miter lim="400000"/>
                    </a:ln>
                    <a:effectLst/>
                  </pic:spPr>
                </pic:pic>
              </a:graphicData>
            </a:graphic>
          </wp:inline>
        </w:drawing>
      </w:r>
    </w:p>
    <w:p w14:paraId="58D9AFF2" w14:textId="77777777" w:rsidR="00E949C3" w:rsidRPr="00B629D5" w:rsidRDefault="00E949C3" w:rsidP="00693A32">
      <w:pPr>
        <w:pStyle w:val="Body"/>
      </w:pPr>
    </w:p>
    <w:p w14:paraId="5349ACCE" w14:textId="6CDB9AA5" w:rsidR="00E949C3" w:rsidRPr="00B629D5" w:rsidRDefault="007B793E" w:rsidP="00693A32">
      <w:pPr>
        <w:pStyle w:val="Body"/>
      </w:pPr>
      <w:r w:rsidRPr="00B629D5">
        <w:t xml:space="preserve">Values on, or above, the curve </w:t>
      </w:r>
      <w:r w:rsidR="00614610" w:rsidRPr="00B629D5">
        <w:t>meet the corresponding definition or lethality associated with the product curves</w:t>
      </w:r>
      <w:r w:rsidR="00F03E15" w:rsidRPr="00B629D5">
        <w:t xml:space="preserve"> and are drawn in red to denote hot enough.</w:t>
      </w:r>
    </w:p>
    <w:p w14:paraId="1FBF0538" w14:textId="77777777" w:rsidR="00182F50" w:rsidRPr="00B629D5" w:rsidRDefault="00182F50" w:rsidP="00693A32">
      <w:pPr>
        <w:pStyle w:val="Body"/>
      </w:pPr>
    </w:p>
    <w:p w14:paraId="4C774B87" w14:textId="77777777" w:rsidR="00E949C3" w:rsidRPr="00B629D5" w:rsidRDefault="007B793E" w:rsidP="002E48E1">
      <w:pPr>
        <w:pStyle w:val="Body"/>
        <w:jc w:val="center"/>
      </w:pPr>
      <w:r w:rsidRPr="00B629D5">
        <w:rPr>
          <w:noProof/>
        </w:rPr>
        <w:lastRenderedPageBreak/>
        <w:drawing>
          <wp:inline distT="0" distB="0" distL="0" distR="0" wp14:anchorId="59020973" wp14:editId="13D0C08E">
            <wp:extent cx="4651513" cy="1627505"/>
            <wp:effectExtent l="0" t="0" r="0" b="0"/>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pasted-image.png"/>
                    <pic:cNvPicPr>
                      <a:picLocks noChangeAspect="1"/>
                    </pic:cNvPicPr>
                  </pic:nvPicPr>
                  <pic:blipFill>
                    <a:blip r:embed="rId42"/>
                    <a:stretch>
                      <a:fillRect/>
                    </a:stretch>
                  </pic:blipFill>
                  <pic:spPr>
                    <a:xfrm>
                      <a:off x="0" y="0"/>
                      <a:ext cx="4690782" cy="1641245"/>
                    </a:xfrm>
                    <a:prstGeom prst="rect">
                      <a:avLst/>
                    </a:prstGeom>
                    <a:ln w="12700" cap="flat">
                      <a:noFill/>
                      <a:miter lim="400000"/>
                    </a:ln>
                    <a:effectLst/>
                  </pic:spPr>
                </pic:pic>
              </a:graphicData>
            </a:graphic>
          </wp:inline>
        </w:drawing>
      </w:r>
    </w:p>
    <w:p w14:paraId="17995B14" w14:textId="77777777" w:rsidR="00E949C3" w:rsidRPr="00B629D5" w:rsidRDefault="00E949C3" w:rsidP="00693A32">
      <w:pPr>
        <w:pStyle w:val="Body"/>
      </w:pPr>
    </w:p>
    <w:p w14:paraId="7740F727" w14:textId="7F752DE0" w:rsidR="00614610" w:rsidRPr="00B629D5" w:rsidRDefault="00614610" w:rsidP="00693A32">
      <w:pPr>
        <w:pStyle w:val="Body"/>
      </w:pPr>
      <w:r w:rsidRPr="00B629D5">
        <w:t xml:space="preserve">For UP products, purple is used to indicate public health </w:t>
      </w:r>
      <w:r w:rsidR="00D664F1" w:rsidRPr="00B629D5">
        <w:t xml:space="preserve">is met </w:t>
      </w:r>
      <w:r w:rsidRPr="00B629D5">
        <w:t>and red is used to indicate commercial sterility</w:t>
      </w:r>
      <w:r w:rsidR="00D664F1" w:rsidRPr="00B629D5">
        <w:t xml:space="preserve"> is met</w:t>
      </w:r>
      <w:r w:rsidRPr="00B629D5">
        <w:t>.</w:t>
      </w:r>
    </w:p>
    <w:p w14:paraId="6F4D926C" w14:textId="77777777" w:rsidR="0015558B" w:rsidRPr="00B629D5" w:rsidRDefault="0015558B" w:rsidP="00693A32">
      <w:pPr>
        <w:pStyle w:val="Body"/>
      </w:pPr>
    </w:p>
    <w:p w14:paraId="0DF71D58" w14:textId="6F664FA7" w:rsidR="0015558B" w:rsidRPr="00B629D5" w:rsidRDefault="0015558B" w:rsidP="00950AD2">
      <w:pPr>
        <w:pStyle w:val="Body"/>
        <w:jc w:val="center"/>
      </w:pPr>
      <w:r w:rsidRPr="00B629D5">
        <w:rPr>
          <w:noProof/>
        </w:rPr>
        <w:drawing>
          <wp:inline distT="0" distB="0" distL="0" distR="0" wp14:anchorId="3EC75A16" wp14:editId="6277BF1F">
            <wp:extent cx="2425947" cy="10572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03734" cy="1091176"/>
                    </a:xfrm>
                    <a:prstGeom prst="rect">
                      <a:avLst/>
                    </a:prstGeom>
                  </pic:spPr>
                </pic:pic>
              </a:graphicData>
            </a:graphic>
          </wp:inline>
        </w:drawing>
      </w:r>
      <w:r w:rsidR="00950AD2" w:rsidRPr="00B629D5">
        <w:rPr>
          <w:noProof/>
        </w:rPr>
        <w:drawing>
          <wp:inline distT="0" distB="0" distL="0" distR="0" wp14:anchorId="4DAB98E4" wp14:editId="1DFAB9D1">
            <wp:extent cx="2321781" cy="107310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72067" cy="1096347"/>
                    </a:xfrm>
                    <a:prstGeom prst="rect">
                      <a:avLst/>
                    </a:prstGeom>
                  </pic:spPr>
                </pic:pic>
              </a:graphicData>
            </a:graphic>
          </wp:inline>
        </w:drawing>
      </w:r>
      <w:r w:rsidR="00950AD2" w:rsidRPr="00B629D5">
        <w:rPr>
          <w:noProof/>
        </w:rPr>
        <w:drawing>
          <wp:inline distT="0" distB="0" distL="0" distR="0" wp14:anchorId="09BDE2EE" wp14:editId="2C3F1C49">
            <wp:extent cx="2536466" cy="104140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65300" cy="1053238"/>
                    </a:xfrm>
                    <a:prstGeom prst="rect">
                      <a:avLst/>
                    </a:prstGeom>
                  </pic:spPr>
                </pic:pic>
              </a:graphicData>
            </a:graphic>
          </wp:inline>
        </w:drawing>
      </w:r>
    </w:p>
    <w:p w14:paraId="2AF3437B" w14:textId="77777777" w:rsidR="003D418A" w:rsidRPr="00B629D5" w:rsidRDefault="003D418A" w:rsidP="00693A32">
      <w:pPr>
        <w:pStyle w:val="Body"/>
      </w:pPr>
    </w:p>
    <w:p w14:paraId="71796537" w14:textId="6E7B4D31" w:rsidR="00596A33" w:rsidRPr="00B629D5" w:rsidRDefault="007B793E" w:rsidP="00693A32">
      <w:pPr>
        <w:pStyle w:val="Body"/>
        <w:numPr>
          <w:ilvl w:val="0"/>
          <w:numId w:val="5"/>
        </w:numPr>
      </w:pPr>
      <w:r w:rsidRPr="00B629D5">
        <w:rPr>
          <w:u w:val="single"/>
        </w:rPr>
        <w:t>US Forces Statement</w:t>
      </w:r>
      <w:r w:rsidRPr="00B629D5">
        <w:t>: Cannot be altered.</w:t>
      </w:r>
    </w:p>
    <w:p w14:paraId="0B4D4192" w14:textId="77777777" w:rsidR="00596A33" w:rsidRPr="00B629D5" w:rsidRDefault="00596A33" w:rsidP="00596A33">
      <w:pPr>
        <w:pStyle w:val="Body"/>
        <w:rPr>
          <w:u w:val="single"/>
        </w:rPr>
      </w:pPr>
    </w:p>
    <w:p w14:paraId="2DD93FC1" w14:textId="6E12634F" w:rsidR="00596A33" w:rsidRPr="00B629D5" w:rsidRDefault="00596A33" w:rsidP="00596A33">
      <w:pPr>
        <w:pStyle w:val="Body"/>
      </w:pPr>
      <w:r w:rsidRPr="00B629D5">
        <w:rPr>
          <w:noProof/>
        </w:rPr>
        <w:drawing>
          <wp:inline distT="0" distB="0" distL="0" distR="0" wp14:anchorId="5278C79B" wp14:editId="3EB7BE3D">
            <wp:extent cx="5943600" cy="10801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80135"/>
                    </a:xfrm>
                    <a:prstGeom prst="rect">
                      <a:avLst/>
                    </a:prstGeom>
                  </pic:spPr>
                </pic:pic>
              </a:graphicData>
            </a:graphic>
          </wp:inline>
        </w:drawing>
      </w:r>
    </w:p>
    <w:p w14:paraId="2A09EEDF" w14:textId="77777777" w:rsidR="00596A33" w:rsidRPr="00B629D5" w:rsidRDefault="00596A33" w:rsidP="00596A33">
      <w:pPr>
        <w:pStyle w:val="Body"/>
      </w:pPr>
    </w:p>
    <w:p w14:paraId="2CF054A4" w14:textId="5E8E7400" w:rsidR="00596A33" w:rsidRPr="00B629D5" w:rsidRDefault="00596A33" w:rsidP="00596A33">
      <w:pPr>
        <w:pStyle w:val="Body"/>
      </w:pPr>
      <w:r w:rsidRPr="00B629D5">
        <w:rPr>
          <w:noProof/>
        </w:rPr>
        <w:drawing>
          <wp:inline distT="0" distB="0" distL="0" distR="0" wp14:anchorId="1A05131F" wp14:editId="0957F906">
            <wp:extent cx="5943600" cy="109982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099820"/>
                    </a:xfrm>
                    <a:prstGeom prst="rect">
                      <a:avLst/>
                    </a:prstGeom>
                  </pic:spPr>
                </pic:pic>
              </a:graphicData>
            </a:graphic>
          </wp:inline>
        </w:drawing>
      </w:r>
    </w:p>
    <w:p w14:paraId="0446AE1D" w14:textId="77777777" w:rsidR="00596A33" w:rsidRPr="00B629D5" w:rsidRDefault="00596A33" w:rsidP="00693A32">
      <w:pPr>
        <w:pStyle w:val="Body"/>
      </w:pPr>
    </w:p>
    <w:p w14:paraId="4A241624" w14:textId="7AAFAD4B" w:rsidR="00E949C3" w:rsidRPr="00B629D5" w:rsidRDefault="00A15AD1" w:rsidP="00693A32">
      <w:pPr>
        <w:pStyle w:val="Body"/>
      </w:pPr>
      <w:r w:rsidRPr="00B629D5">
        <w:t>The US Forces Statement</w:t>
      </w:r>
      <w:r w:rsidR="00AE7615" w:rsidRPr="00B629D5">
        <w:t xml:space="preserve"> </w:t>
      </w:r>
      <w:r w:rsidRPr="00B629D5">
        <w:t>is</w:t>
      </w:r>
      <w:r w:rsidR="007B793E" w:rsidRPr="00B629D5">
        <w:t xml:space="preserve"> a summary ready for copy-and-paste into</w:t>
      </w:r>
      <w:r w:rsidR="00F43DE2" w:rsidRPr="00B629D5">
        <w:t xml:space="preserve"> a </w:t>
      </w:r>
      <w:r w:rsidR="006E2395" w:rsidRPr="00B629D5">
        <w:t>Veterinary</w:t>
      </w:r>
      <w:r w:rsidR="00F43DE2" w:rsidRPr="00B629D5">
        <w:t xml:space="preserve"> </w:t>
      </w:r>
      <w:r w:rsidR="006E2395" w:rsidRPr="00B629D5">
        <w:t>A</w:t>
      </w:r>
      <w:r w:rsidR="00F43DE2" w:rsidRPr="00B629D5">
        <w:t xml:space="preserve">udit </w:t>
      </w:r>
      <w:r w:rsidR="006E2395" w:rsidRPr="00B629D5">
        <w:t>R</w:t>
      </w:r>
      <w:r w:rsidR="00F43DE2" w:rsidRPr="00B629D5">
        <w:t>eport</w:t>
      </w:r>
      <w:r w:rsidR="006E2395" w:rsidRPr="00B629D5">
        <w:t xml:space="preserve"> (VAR)</w:t>
      </w:r>
      <w:r w:rsidR="007B793E" w:rsidRPr="00B629D5">
        <w:t>.</w:t>
      </w:r>
    </w:p>
    <w:p w14:paraId="616BEC32" w14:textId="77777777" w:rsidR="00F840BD" w:rsidRPr="00B629D5" w:rsidRDefault="00F840BD">
      <w:pPr>
        <w:rPr>
          <w:b/>
          <w:bCs/>
          <w:sz w:val="32"/>
          <w:szCs w:val="32"/>
        </w:rPr>
      </w:pPr>
      <w:r w:rsidRPr="00B629D5">
        <w:br w:type="page"/>
      </w:r>
    </w:p>
    <w:p w14:paraId="1B7E6216" w14:textId="4CDD93E9" w:rsidR="00E949C3" w:rsidRPr="00B629D5" w:rsidRDefault="00B71430">
      <w:pPr>
        <w:pStyle w:val="Heading"/>
      </w:pPr>
      <w:bookmarkStart w:id="21" w:name="_Toc510411481"/>
      <w:bookmarkStart w:id="22" w:name="A13"/>
      <w:r w:rsidRPr="00B629D5">
        <w:rPr>
          <w:rFonts w:eastAsia="Arial Unicode MS" w:cs="Arial Unicode MS"/>
        </w:rPr>
        <w:lastRenderedPageBreak/>
        <w:t>Safety of Holding Time Calculations</w:t>
      </w:r>
      <w:bookmarkEnd w:id="21"/>
    </w:p>
    <w:bookmarkEnd w:id="22"/>
    <w:p w14:paraId="5A85B6FD" w14:textId="2E2DE5C8" w:rsidR="00E949C3" w:rsidRPr="00B629D5" w:rsidRDefault="007B793E" w:rsidP="00693A32">
      <w:pPr>
        <w:pStyle w:val="Body"/>
      </w:pPr>
      <w:r w:rsidRPr="00B629D5">
        <w:t>The safety of the calculator is based on two assumptions</w:t>
      </w:r>
      <w:r w:rsidR="00722452" w:rsidRPr="00B629D5">
        <w:t>.</w:t>
      </w:r>
    </w:p>
    <w:p w14:paraId="56C9EF4F" w14:textId="77777777" w:rsidR="00E949C3" w:rsidRPr="00B629D5" w:rsidRDefault="007B793E" w:rsidP="00693A32">
      <w:pPr>
        <w:pStyle w:val="Body"/>
        <w:numPr>
          <w:ilvl w:val="0"/>
          <w:numId w:val="2"/>
        </w:numPr>
      </w:pPr>
      <w:r w:rsidRPr="00B629D5">
        <w:t>Equivalent microbial destruction of time and temperature combinations.</w:t>
      </w:r>
    </w:p>
    <w:p w14:paraId="1BEE9D04" w14:textId="4EA4FB0E" w:rsidR="00E949C3" w:rsidRPr="00B629D5" w:rsidRDefault="007B793E" w:rsidP="00693A32">
      <w:pPr>
        <w:pStyle w:val="Body"/>
        <w:numPr>
          <w:ilvl w:val="0"/>
          <w:numId w:val="2"/>
        </w:numPr>
      </w:pPr>
      <w:r w:rsidRPr="00B629D5">
        <w:t>Proper de</w:t>
      </w:r>
      <w:r w:rsidR="00675ECF" w:rsidRPr="00B629D5">
        <w:t>termination of the holding time and cut-out temperature.</w:t>
      </w:r>
    </w:p>
    <w:p w14:paraId="2C0A6AD6" w14:textId="77777777" w:rsidR="00E949C3" w:rsidRPr="00B629D5" w:rsidRDefault="00E949C3" w:rsidP="00693A32">
      <w:pPr>
        <w:pStyle w:val="Body"/>
      </w:pPr>
    </w:p>
    <w:p w14:paraId="26B1590D" w14:textId="7D9F61D3" w:rsidR="00E949C3" w:rsidRPr="00B629D5" w:rsidRDefault="00B23642" w:rsidP="00693A32">
      <w:pPr>
        <w:pStyle w:val="Body"/>
      </w:pPr>
      <w:r w:rsidRPr="00B23642">
        <w:rPr>
          <w:u w:val="single"/>
        </w:rPr>
        <w:t xml:space="preserve">Pasteurization of </w:t>
      </w:r>
      <w:r>
        <w:rPr>
          <w:u w:val="single"/>
        </w:rPr>
        <w:t>D</w:t>
      </w:r>
      <w:r w:rsidRPr="00B23642">
        <w:rPr>
          <w:u w:val="single"/>
        </w:rPr>
        <w:t xml:space="preserve">airy </w:t>
      </w:r>
      <w:r>
        <w:rPr>
          <w:u w:val="single"/>
        </w:rPr>
        <w:t>P</w:t>
      </w:r>
      <w:r w:rsidRPr="00B23642">
        <w:rPr>
          <w:u w:val="single"/>
        </w:rPr>
        <w:t>roducts</w:t>
      </w:r>
      <w:r w:rsidRPr="00B23642">
        <w:t xml:space="preserve">: </w:t>
      </w:r>
      <w:r w:rsidR="007B793E" w:rsidRPr="00B629D5">
        <w:t xml:space="preserve">The following table presents the minimum time and temperature combinations required to meet the definition of pasteurization </w:t>
      </w:r>
      <w:r w:rsidR="00AC546A" w:rsidRPr="00B629D5">
        <w:t xml:space="preserve">for </w:t>
      </w:r>
      <w:r w:rsidR="00AC546A" w:rsidRPr="00B629D5">
        <w:rPr>
          <w:u w:val="single"/>
        </w:rPr>
        <w:t>dairy products</w:t>
      </w:r>
      <w:r w:rsidR="00AC546A" w:rsidRPr="00B629D5">
        <w:t xml:space="preserve"> </w:t>
      </w:r>
      <w:r w:rsidR="007B793E" w:rsidRPr="00B629D5">
        <w:t>in accordance with the PMO and the CFR.</w:t>
      </w:r>
    </w:p>
    <w:p w14:paraId="7CB2223C" w14:textId="77777777" w:rsidR="00E949C3" w:rsidRPr="00B629D5" w:rsidRDefault="00E949C3" w:rsidP="00693A32">
      <w:pPr>
        <w:pStyle w:val="Body"/>
      </w:pPr>
    </w:p>
    <w:tbl>
      <w:tblPr>
        <w:tblW w:w="9154"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DC0BF"/>
        <w:tblLayout w:type="fixed"/>
        <w:tblLook w:val="04A0" w:firstRow="1" w:lastRow="0" w:firstColumn="1" w:lastColumn="0" w:noHBand="0" w:noVBand="1"/>
      </w:tblPr>
      <w:tblGrid>
        <w:gridCol w:w="1567"/>
        <w:gridCol w:w="2272"/>
        <w:gridCol w:w="3024"/>
        <w:gridCol w:w="2291"/>
      </w:tblGrid>
      <w:tr w:rsidR="00E949C3" w:rsidRPr="00B629D5" w14:paraId="285A3357" w14:textId="77777777" w:rsidTr="00623BF5">
        <w:trPr>
          <w:trHeight w:val="1020"/>
          <w:tblHeader/>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8D841D2" w14:textId="77777777" w:rsidR="00E949C3" w:rsidRPr="001A17BD" w:rsidRDefault="007B793E">
            <w:pPr>
              <w:pStyle w:val="Default"/>
              <w:keepNext/>
              <w:jc w:val="center"/>
            </w:pPr>
            <w:r w:rsidRPr="001A17BD">
              <w:rPr>
                <w:b/>
                <w:bCs/>
              </w:rPr>
              <w:t>Holding Time</w:t>
            </w:r>
          </w:p>
        </w:tc>
        <w:tc>
          <w:tcPr>
            <w:tcW w:w="227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7B61F006" w14:textId="77777777" w:rsidR="00E949C3" w:rsidRPr="001A17BD" w:rsidRDefault="007B793E">
            <w:pPr>
              <w:pStyle w:val="Default"/>
              <w:keepNext/>
              <w:jc w:val="center"/>
            </w:pPr>
            <w:r w:rsidRPr="001A17BD">
              <w:rPr>
                <w:b/>
                <w:bCs/>
              </w:rPr>
              <w:t>Milk</w:t>
            </w:r>
          </w:p>
          <w:p w14:paraId="7742151B" w14:textId="77777777" w:rsidR="00E949C3" w:rsidRPr="001A17BD" w:rsidRDefault="007B793E">
            <w:pPr>
              <w:pStyle w:val="Default"/>
              <w:keepNext/>
              <w:jc w:val="center"/>
            </w:pPr>
            <w:r w:rsidRPr="001A17BD">
              <w:rPr>
                <w:b/>
                <w:bCs/>
              </w:rPr>
              <w:t>(milk &lt; 10% fat and no added sweeteners)</w:t>
            </w:r>
          </w:p>
        </w:tc>
        <w:tc>
          <w:tcPr>
            <w:tcW w:w="30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3D30A19F" w14:textId="77777777" w:rsidR="00E949C3" w:rsidRPr="00B629D5" w:rsidRDefault="007B793E">
            <w:pPr>
              <w:pStyle w:val="Default"/>
              <w:keepNext/>
              <w:jc w:val="center"/>
            </w:pPr>
            <w:r w:rsidRPr="00B629D5">
              <w:rPr>
                <w:b/>
                <w:bCs/>
                <w:sz w:val="24"/>
                <w:szCs w:val="24"/>
              </w:rPr>
              <w:t>Cream</w:t>
            </w:r>
          </w:p>
          <w:p w14:paraId="0DB5317F" w14:textId="2650A0BB" w:rsidR="00E949C3" w:rsidRPr="00B629D5" w:rsidRDefault="007B793E">
            <w:pPr>
              <w:pStyle w:val="Default"/>
              <w:keepNext/>
              <w:jc w:val="center"/>
            </w:pPr>
            <w:r w:rsidRPr="00B629D5">
              <w:rPr>
                <w:b/>
                <w:bCs/>
                <w:sz w:val="24"/>
                <w:szCs w:val="24"/>
              </w:rPr>
              <w:t xml:space="preserve">(milk </w:t>
            </w:r>
            <w:r w:rsidR="00DE2139" w:rsidRPr="00B629D5">
              <w:rPr>
                <w:rFonts w:hint="eastAsia"/>
                <w:sz w:val="24"/>
                <w:szCs w:val="24"/>
              </w:rPr>
              <w:t>≧</w:t>
            </w:r>
            <w:r w:rsidRPr="00B629D5">
              <w:rPr>
                <w:b/>
                <w:bCs/>
                <w:sz w:val="24"/>
                <w:szCs w:val="24"/>
              </w:rPr>
              <w:t xml:space="preserve">10% fat, or </w:t>
            </w:r>
            <w:r w:rsidR="00DE2139" w:rsidRPr="00B629D5">
              <w:rPr>
                <w:rFonts w:hint="eastAsia"/>
                <w:sz w:val="24"/>
                <w:szCs w:val="24"/>
              </w:rPr>
              <w:t>≧</w:t>
            </w:r>
            <w:r w:rsidRPr="00B629D5">
              <w:rPr>
                <w:b/>
                <w:bCs/>
                <w:sz w:val="24"/>
                <w:szCs w:val="24"/>
              </w:rPr>
              <w:t xml:space="preserve"> 18% TS (total solids), or any added sweeteners)</w:t>
            </w:r>
          </w:p>
        </w:tc>
        <w:tc>
          <w:tcPr>
            <w:tcW w:w="2289"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7B389BB7" w14:textId="77777777" w:rsidR="00E949C3" w:rsidRPr="00B629D5" w:rsidRDefault="007B793E">
            <w:pPr>
              <w:pStyle w:val="Default"/>
              <w:keepNext/>
              <w:jc w:val="center"/>
            </w:pPr>
            <w:r w:rsidRPr="00B629D5">
              <w:rPr>
                <w:b/>
                <w:bCs/>
                <w:sz w:val="24"/>
                <w:szCs w:val="24"/>
              </w:rPr>
              <w:t>Ice Cream Mix</w:t>
            </w:r>
          </w:p>
          <w:p w14:paraId="45BABFBB" w14:textId="77777777" w:rsidR="00E949C3" w:rsidRPr="00B629D5" w:rsidRDefault="007B793E">
            <w:pPr>
              <w:pStyle w:val="Default"/>
              <w:keepNext/>
              <w:jc w:val="center"/>
            </w:pPr>
            <w:r w:rsidRPr="00B629D5">
              <w:rPr>
                <w:b/>
                <w:bCs/>
                <w:sz w:val="24"/>
                <w:szCs w:val="24"/>
              </w:rPr>
              <w:t>and Eggnog</w:t>
            </w:r>
          </w:p>
        </w:tc>
      </w:tr>
      <w:tr w:rsidR="00E949C3" w:rsidRPr="00B629D5" w14:paraId="683F5795"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770523F" w14:textId="77777777" w:rsidR="00E949C3" w:rsidRPr="001A17BD" w:rsidRDefault="007B793E">
            <w:pPr>
              <w:pStyle w:val="Default"/>
              <w:jc w:val="center"/>
            </w:pPr>
            <w:r w:rsidRPr="001A17BD">
              <w:t>30 min</w:t>
            </w:r>
          </w:p>
        </w:tc>
        <w:tc>
          <w:tcPr>
            <w:tcW w:w="227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1B0FF2DC" w14:textId="08A85603" w:rsidR="00E949C3" w:rsidRPr="001A17BD" w:rsidRDefault="007B793E">
            <w:pPr>
              <w:pStyle w:val="Default"/>
              <w:jc w:val="center"/>
            </w:pPr>
            <w:r w:rsidRPr="001A17BD">
              <w:t>145°F or 62.78°C</w:t>
            </w:r>
          </w:p>
        </w:tc>
        <w:tc>
          <w:tcPr>
            <w:tcW w:w="30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4DE4AFB2" w14:textId="1A45E9C9" w:rsidR="00E949C3" w:rsidRPr="00B629D5" w:rsidRDefault="007B793E">
            <w:pPr>
              <w:pStyle w:val="Default"/>
              <w:jc w:val="center"/>
            </w:pPr>
            <w:r w:rsidRPr="00B629D5">
              <w:t>150°F or 65.56°C</w:t>
            </w:r>
          </w:p>
        </w:tc>
        <w:tc>
          <w:tcPr>
            <w:tcW w:w="2289"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9352E55" w14:textId="6BDC9C9F" w:rsidR="00E949C3" w:rsidRPr="00B629D5" w:rsidRDefault="007B793E">
            <w:pPr>
              <w:pStyle w:val="Default"/>
              <w:jc w:val="center"/>
            </w:pPr>
            <w:r w:rsidRPr="00B629D5">
              <w:t>155°F or 68.33°C</w:t>
            </w:r>
          </w:p>
        </w:tc>
      </w:tr>
      <w:tr w:rsidR="00E949C3" w:rsidRPr="00B629D5" w14:paraId="3B4900C8"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610FCDC3" w14:textId="77777777" w:rsidR="00E949C3" w:rsidRPr="001A17BD" w:rsidRDefault="007B793E">
            <w:pPr>
              <w:pStyle w:val="Default"/>
              <w:jc w:val="center"/>
            </w:pPr>
            <w:r w:rsidRPr="001A17BD">
              <w:t>25 sec</w:t>
            </w:r>
          </w:p>
        </w:tc>
        <w:tc>
          <w:tcPr>
            <w:tcW w:w="227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36559B7D" w14:textId="28BC9E0A" w:rsidR="00E949C3" w:rsidRPr="001A17BD" w:rsidRDefault="007B793E">
            <w:pPr>
              <w:pStyle w:val="Default"/>
              <w:jc w:val="center"/>
            </w:pPr>
            <w:r w:rsidRPr="001A17BD">
              <w:t>NA</w:t>
            </w:r>
          </w:p>
        </w:tc>
        <w:tc>
          <w:tcPr>
            <w:tcW w:w="30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D3AE899" w14:textId="6707B787" w:rsidR="00E949C3" w:rsidRPr="00B629D5" w:rsidRDefault="007B793E">
            <w:pPr>
              <w:pStyle w:val="Default"/>
              <w:jc w:val="center"/>
            </w:pPr>
            <w:r w:rsidRPr="00B629D5">
              <w:t>NA</w:t>
            </w:r>
          </w:p>
        </w:tc>
        <w:tc>
          <w:tcPr>
            <w:tcW w:w="2289"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7F9F56C" w14:textId="61B45EFF" w:rsidR="00E949C3" w:rsidRPr="00B629D5" w:rsidRDefault="007B793E">
            <w:pPr>
              <w:pStyle w:val="Default"/>
              <w:jc w:val="center"/>
            </w:pPr>
            <w:r w:rsidRPr="00B629D5">
              <w:t>175°F or 79.44°C</w:t>
            </w:r>
          </w:p>
        </w:tc>
      </w:tr>
      <w:tr w:rsidR="00E949C3" w:rsidRPr="00B629D5" w14:paraId="6C083E16"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7AAFDC9B" w14:textId="77777777" w:rsidR="00E949C3" w:rsidRPr="001A17BD" w:rsidRDefault="007B793E">
            <w:pPr>
              <w:pStyle w:val="Default"/>
              <w:jc w:val="center"/>
            </w:pPr>
            <w:r w:rsidRPr="001A17BD">
              <w:t>15 sec</w:t>
            </w:r>
          </w:p>
        </w:tc>
        <w:tc>
          <w:tcPr>
            <w:tcW w:w="227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47AF3259" w14:textId="2095BC15" w:rsidR="00E949C3" w:rsidRPr="001A17BD" w:rsidRDefault="007B793E">
            <w:pPr>
              <w:pStyle w:val="Default"/>
              <w:jc w:val="center"/>
            </w:pPr>
            <w:r w:rsidRPr="001A17BD">
              <w:t>161°F or 71.67°C</w:t>
            </w:r>
          </w:p>
        </w:tc>
        <w:tc>
          <w:tcPr>
            <w:tcW w:w="30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72B6CE8" w14:textId="351580D5" w:rsidR="00E949C3" w:rsidRPr="00B629D5" w:rsidRDefault="007B793E">
            <w:pPr>
              <w:pStyle w:val="Default"/>
              <w:jc w:val="center"/>
            </w:pPr>
            <w:r w:rsidRPr="00B629D5">
              <w:t>166°F or 74.44°C</w:t>
            </w:r>
          </w:p>
        </w:tc>
        <w:tc>
          <w:tcPr>
            <w:tcW w:w="2289"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47FDBB53" w14:textId="15BEB916" w:rsidR="00E949C3" w:rsidRPr="00B629D5" w:rsidRDefault="007B793E">
            <w:pPr>
              <w:pStyle w:val="Default"/>
              <w:jc w:val="center"/>
            </w:pPr>
            <w:r w:rsidRPr="00B629D5">
              <w:t>180°F or 82.22°C</w:t>
            </w:r>
          </w:p>
        </w:tc>
      </w:tr>
      <w:tr w:rsidR="00E949C3" w:rsidRPr="00B629D5" w14:paraId="2081D618"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1342B127" w14:textId="77777777" w:rsidR="00E949C3" w:rsidRPr="001A17BD" w:rsidRDefault="007B793E">
            <w:pPr>
              <w:pStyle w:val="Default"/>
              <w:jc w:val="center"/>
            </w:pPr>
            <w:r w:rsidRPr="001A17BD">
              <w:t>1.0 sec</w:t>
            </w:r>
          </w:p>
        </w:tc>
        <w:tc>
          <w:tcPr>
            <w:tcW w:w="7587" w:type="dxa"/>
            <w:gridSpan w:val="3"/>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092F306" w14:textId="14FC43E0" w:rsidR="00E949C3" w:rsidRPr="001A17BD" w:rsidRDefault="007B793E">
            <w:pPr>
              <w:pStyle w:val="Default"/>
              <w:jc w:val="center"/>
            </w:pPr>
            <w:r w:rsidRPr="001A17BD">
              <w:t>191°F or 88.33°C</w:t>
            </w:r>
          </w:p>
        </w:tc>
      </w:tr>
      <w:tr w:rsidR="00E949C3" w:rsidRPr="00B629D5" w14:paraId="2B62EE71"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FFF10F1" w14:textId="77777777" w:rsidR="00E949C3" w:rsidRPr="001A17BD" w:rsidRDefault="007B793E">
            <w:pPr>
              <w:pStyle w:val="Default"/>
              <w:jc w:val="center"/>
            </w:pPr>
            <w:r w:rsidRPr="001A17BD">
              <w:t>0.5 sec</w:t>
            </w:r>
          </w:p>
        </w:tc>
        <w:tc>
          <w:tcPr>
            <w:tcW w:w="7587" w:type="dxa"/>
            <w:gridSpan w:val="3"/>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6739B1B2" w14:textId="2CC494D9" w:rsidR="00E949C3" w:rsidRPr="001A17BD" w:rsidRDefault="007B793E">
            <w:pPr>
              <w:pStyle w:val="Default"/>
              <w:jc w:val="center"/>
            </w:pPr>
            <w:r w:rsidRPr="001A17BD">
              <w:t>194°F or 90°C</w:t>
            </w:r>
          </w:p>
        </w:tc>
      </w:tr>
      <w:tr w:rsidR="00E949C3" w:rsidRPr="00B629D5" w14:paraId="5C78FAF5"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D622F15" w14:textId="77777777" w:rsidR="00E949C3" w:rsidRPr="001A17BD" w:rsidRDefault="007B793E">
            <w:pPr>
              <w:pStyle w:val="Default"/>
              <w:jc w:val="center"/>
            </w:pPr>
            <w:r w:rsidRPr="001A17BD">
              <w:t>0.1 sec</w:t>
            </w:r>
          </w:p>
        </w:tc>
        <w:tc>
          <w:tcPr>
            <w:tcW w:w="7587" w:type="dxa"/>
            <w:gridSpan w:val="3"/>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AB4FDCB" w14:textId="0C8F07F6" w:rsidR="00E949C3" w:rsidRPr="001A17BD" w:rsidRDefault="007B793E">
            <w:pPr>
              <w:pStyle w:val="Default"/>
              <w:jc w:val="center"/>
            </w:pPr>
            <w:r w:rsidRPr="001A17BD">
              <w:t>201°F or 93.89°C</w:t>
            </w:r>
          </w:p>
        </w:tc>
      </w:tr>
      <w:tr w:rsidR="00E949C3" w:rsidRPr="00B629D5" w14:paraId="5E2E78D2"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8407B45" w14:textId="77777777" w:rsidR="00E949C3" w:rsidRPr="001A17BD" w:rsidRDefault="007B793E">
            <w:pPr>
              <w:pStyle w:val="Default"/>
              <w:jc w:val="center"/>
            </w:pPr>
            <w:r w:rsidRPr="001A17BD">
              <w:t>0.05 sec</w:t>
            </w:r>
          </w:p>
        </w:tc>
        <w:tc>
          <w:tcPr>
            <w:tcW w:w="7587" w:type="dxa"/>
            <w:gridSpan w:val="3"/>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4CC5DFFB" w14:textId="66313042" w:rsidR="00E949C3" w:rsidRPr="001A17BD" w:rsidRDefault="007B793E">
            <w:pPr>
              <w:pStyle w:val="Default"/>
              <w:jc w:val="center"/>
            </w:pPr>
            <w:r w:rsidRPr="001A17BD">
              <w:t>204°F or 95.56°C</w:t>
            </w:r>
          </w:p>
        </w:tc>
      </w:tr>
      <w:tr w:rsidR="00E949C3" w:rsidRPr="00B629D5" w14:paraId="22974A7A" w14:textId="77777777" w:rsidTr="00623BF5">
        <w:tblPrEx>
          <w:shd w:val="clear" w:color="auto" w:fill="auto"/>
        </w:tblPrEx>
        <w:trPr>
          <w:trHeight w:val="237"/>
        </w:trPr>
        <w:tc>
          <w:tcPr>
            <w:tcW w:w="156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37DE0BEC" w14:textId="77777777" w:rsidR="00E949C3" w:rsidRPr="001A17BD" w:rsidRDefault="007B793E">
            <w:pPr>
              <w:pStyle w:val="Default"/>
              <w:jc w:val="center"/>
            </w:pPr>
            <w:r w:rsidRPr="001A17BD">
              <w:t>0.01 sec</w:t>
            </w:r>
          </w:p>
        </w:tc>
        <w:tc>
          <w:tcPr>
            <w:tcW w:w="7587" w:type="dxa"/>
            <w:gridSpan w:val="3"/>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C7C2B55" w14:textId="08154BE7" w:rsidR="00E949C3" w:rsidRPr="001A17BD" w:rsidRDefault="007B793E">
            <w:pPr>
              <w:pStyle w:val="Default"/>
              <w:jc w:val="center"/>
            </w:pPr>
            <w:r w:rsidRPr="001A17BD">
              <w:t>212°F or 100°C</w:t>
            </w:r>
          </w:p>
        </w:tc>
      </w:tr>
    </w:tbl>
    <w:p w14:paraId="1FAF260F" w14:textId="77777777" w:rsidR="00E949C3" w:rsidRPr="00B629D5" w:rsidRDefault="00E949C3" w:rsidP="00693A32">
      <w:pPr>
        <w:pStyle w:val="Body"/>
      </w:pPr>
    </w:p>
    <w:p w14:paraId="1D53D05D" w14:textId="28A5482C" w:rsidR="00E949C3" w:rsidRPr="00B629D5" w:rsidRDefault="007B793E" w:rsidP="00693A32">
      <w:pPr>
        <w:pStyle w:val="Body"/>
      </w:pPr>
      <w:r w:rsidRPr="00B629D5">
        <w:t xml:space="preserve">The </w:t>
      </w:r>
      <w:r w:rsidR="007A09A7" w:rsidRPr="00B629D5">
        <w:t xml:space="preserve">dairy </w:t>
      </w:r>
      <w:r w:rsidRPr="00B629D5">
        <w:t xml:space="preserve">thermal curves in the calculator were validated by the FDA for DOD use and provide identical microbial destruction (for combinations listed above) or equivalent microbial destruction (for combinations not listed above). </w:t>
      </w:r>
      <w:r w:rsidR="001851D5" w:rsidRPr="00B629D5">
        <w:t xml:space="preserve"> </w:t>
      </w:r>
      <w:r w:rsidRPr="00B629D5">
        <w:t>In both cases, the definition of pasteurization is met.</w:t>
      </w:r>
    </w:p>
    <w:p w14:paraId="336D3B21" w14:textId="77777777" w:rsidR="00E949C3" w:rsidRPr="00B629D5" w:rsidRDefault="00E949C3" w:rsidP="00693A32">
      <w:pPr>
        <w:pStyle w:val="Body"/>
      </w:pPr>
    </w:p>
    <w:p w14:paraId="00823570" w14:textId="669EBEE2" w:rsidR="00E949C3" w:rsidRPr="00B629D5" w:rsidRDefault="007B793E" w:rsidP="00693A32">
      <w:pPr>
        <w:pStyle w:val="Body"/>
      </w:pPr>
      <w:r w:rsidRPr="00B629D5">
        <w:t>Proper determination of the holding time on pasteurizers not designed and</w:t>
      </w:r>
      <w:r w:rsidR="007D6F83" w:rsidRPr="00B629D5">
        <w:t xml:space="preserve"> </w:t>
      </w:r>
      <w:r w:rsidRPr="00B629D5">
        <w:t>/</w:t>
      </w:r>
      <w:r w:rsidR="007D6F83" w:rsidRPr="00B629D5">
        <w:t xml:space="preserve"> </w:t>
      </w:r>
      <w:r w:rsidRPr="00B629D5">
        <w:t xml:space="preserve">or operated in accordance with the PMO is not straightforward. </w:t>
      </w:r>
      <w:r w:rsidR="001851D5" w:rsidRPr="00B629D5">
        <w:t xml:space="preserve"> </w:t>
      </w:r>
      <w:r w:rsidRPr="00B629D5">
        <w:t xml:space="preserve">The calculator uses a conservative approach that was also </w:t>
      </w:r>
      <w:r w:rsidRPr="00277D58">
        <w:t>validated by the FDA for DOD use OCONUS, as presented in the next section</w:t>
      </w:r>
      <w:r w:rsidR="00570D94" w:rsidRPr="00277D58">
        <w:t xml:space="preserve"> </w:t>
      </w:r>
      <w:r w:rsidR="00B233CD" w:rsidRPr="00277D58">
        <w:t>(</w:t>
      </w:r>
      <w:r w:rsidR="004C3655" w:rsidRPr="00277D58">
        <w:t>s</w:t>
      </w:r>
      <w:r w:rsidR="00F210C4" w:rsidRPr="00277D58">
        <w:t xml:space="preserve">ee Reference </w:t>
      </w:r>
      <w:r w:rsidR="00B05124" w:rsidRPr="00277D58">
        <w:t>2</w:t>
      </w:r>
      <w:r w:rsidR="00B233CD" w:rsidRPr="00277D58">
        <w:t>)</w:t>
      </w:r>
      <w:r w:rsidR="00570D94" w:rsidRPr="00277D58">
        <w:t>.</w:t>
      </w:r>
    </w:p>
    <w:p w14:paraId="23ED348E" w14:textId="77777777" w:rsidR="00623BF5" w:rsidRPr="00B629D5" w:rsidRDefault="00623BF5" w:rsidP="001A136F"/>
    <w:p w14:paraId="678F4CDB" w14:textId="77777777" w:rsidR="00623BF5" w:rsidRPr="00B629D5" w:rsidRDefault="00623BF5">
      <w:r w:rsidRPr="00B629D5">
        <w:br w:type="page"/>
      </w:r>
    </w:p>
    <w:p w14:paraId="5E05EEA5" w14:textId="7475D095" w:rsidR="00623BF5" w:rsidRDefault="00B23642" w:rsidP="001A136F">
      <w:pPr>
        <w:rPr>
          <w:b/>
          <w:bCs/>
        </w:rPr>
      </w:pPr>
      <w:r w:rsidRPr="00B23642">
        <w:rPr>
          <w:u w:val="single"/>
        </w:rPr>
        <w:lastRenderedPageBreak/>
        <w:t>Pasteurization of Fluid Egg Products</w:t>
      </w:r>
      <w:r w:rsidRPr="00B23642">
        <w:t>:</w:t>
      </w:r>
      <w:r w:rsidRPr="00B629D5">
        <w:t xml:space="preserve"> </w:t>
      </w:r>
      <w:r w:rsidR="00623BF5" w:rsidRPr="00B629D5">
        <w:t xml:space="preserve">The following table presents the minimum time and temperature combinations required to meet the definition of pasteurization </w:t>
      </w:r>
      <w:r w:rsidR="00AC546A" w:rsidRPr="00B629D5">
        <w:t xml:space="preserve">for </w:t>
      </w:r>
      <w:r w:rsidR="00AC546A" w:rsidRPr="00B629D5">
        <w:rPr>
          <w:u w:val="single"/>
        </w:rPr>
        <w:t>fluid egg products</w:t>
      </w:r>
      <w:r w:rsidR="00AC546A" w:rsidRPr="00B629D5">
        <w:t xml:space="preserve"> </w:t>
      </w:r>
      <w:r w:rsidR="00623BF5" w:rsidRPr="00B629D5">
        <w:t>in accordance with the USDA and the CFR.</w:t>
      </w:r>
      <w:r w:rsidR="00DC0471" w:rsidRPr="00B629D5">
        <w:t xml:space="preserve">  </w:t>
      </w:r>
    </w:p>
    <w:p w14:paraId="647FA974" w14:textId="77777777" w:rsidR="00CA204D" w:rsidRPr="008E08A2" w:rsidRDefault="00CA204D" w:rsidP="00CA204D">
      <w:pPr>
        <w:pStyle w:val="Body"/>
        <w:rPr>
          <w:b/>
          <w:bCs/>
          <w:highlight w:val="green"/>
        </w:rPr>
      </w:pPr>
      <w:r w:rsidRPr="008E08A2">
        <w:rPr>
          <w:b/>
          <w:bCs/>
          <w:highlight w:val="green"/>
        </w:rPr>
        <w:t xml:space="preserve">Note: 9 CFR 590.570 with regards to pasteurized fluid egg products, removed Table 1 in 2020 and now reads: </w:t>
      </w:r>
    </w:p>
    <w:p w14:paraId="1094B9B6" w14:textId="77777777" w:rsidR="00CA204D" w:rsidRPr="008E08A2" w:rsidRDefault="00CA204D" w:rsidP="00CA204D">
      <w:pPr>
        <w:pStyle w:val="Body"/>
        <w:rPr>
          <w:b/>
          <w:bCs/>
          <w:highlight w:val="green"/>
        </w:rPr>
      </w:pPr>
      <w:r w:rsidRPr="008E08A2">
        <w:rPr>
          <w:b/>
          <w:bCs/>
          <w:i/>
          <w:iCs/>
          <w:highlight w:val="green"/>
        </w:rPr>
        <w:t>“Pasteurized egg products must be produced to be edible without additional preparation to achieve food safety and may receive additional preparation for palatability or aesthetic, epicurean, gastronomic, or culinary purposes”.</w:t>
      </w:r>
      <w:r w:rsidRPr="008E08A2">
        <w:rPr>
          <w:b/>
          <w:bCs/>
          <w:highlight w:val="green"/>
        </w:rPr>
        <w:t xml:space="preserve">  See Reference 5.  </w:t>
      </w:r>
    </w:p>
    <w:p w14:paraId="34A5242E" w14:textId="3771AFFA" w:rsidR="00CA204D" w:rsidRPr="00425798" w:rsidRDefault="00CA204D" w:rsidP="00CA204D">
      <w:pPr>
        <w:pStyle w:val="Body"/>
        <w:rPr>
          <w:color w:val="000000" w:themeColor="text1"/>
          <w:sz w:val="18"/>
        </w:rPr>
      </w:pPr>
      <w:r w:rsidRPr="008E08A2">
        <w:rPr>
          <w:b/>
          <w:bCs/>
          <w:highlight w:val="green"/>
        </w:rPr>
        <w:t>The May 2026 publication of the “FSIS Food Safety Guideline for Egg Products” provides updated tables, specifically detailing time, and temperature requirements for eggs, white, plain deemed “not free from Salmonella Enteritidis” at various minimum pH ranges (worst case scenario) at the time of pasteurization</w:t>
      </w:r>
      <w:r w:rsidR="00275454">
        <w:rPr>
          <w:b/>
          <w:bCs/>
          <w:highlight w:val="green"/>
        </w:rPr>
        <w:t xml:space="preserve"> </w:t>
      </w:r>
      <w:r w:rsidR="00275454" w:rsidRPr="008E08A2">
        <w:rPr>
          <w:b/>
          <w:bCs/>
          <w:highlight w:val="green"/>
        </w:rPr>
        <w:t>(see Reference 6)</w:t>
      </w:r>
      <w:r w:rsidRPr="008E08A2">
        <w:rPr>
          <w:b/>
          <w:bCs/>
          <w:highlight w:val="green"/>
        </w:rPr>
        <w:t>.  Version 9.06 of the NSSC Lethality Calculator now provides users the ability to select these options from the Product, Data Input Panel of the calculator.</w:t>
      </w:r>
      <w:r w:rsidRPr="00C07073">
        <w:rPr>
          <w:b/>
          <w:bCs/>
        </w:rPr>
        <w:t xml:space="preserve">  </w:t>
      </w:r>
    </w:p>
    <w:p w14:paraId="544589B1" w14:textId="77777777" w:rsidR="00623BF5" w:rsidRPr="00B629D5" w:rsidRDefault="00623BF5" w:rsidP="001A136F"/>
    <w:tbl>
      <w:tblPr>
        <w:tblStyle w:val="TableGrid"/>
        <w:tblW w:w="9130" w:type="dxa"/>
        <w:tblLook w:val="04A0" w:firstRow="1" w:lastRow="0" w:firstColumn="1" w:lastColumn="0" w:noHBand="0" w:noVBand="1"/>
      </w:tblPr>
      <w:tblGrid>
        <w:gridCol w:w="4392"/>
        <w:gridCol w:w="2458"/>
        <w:gridCol w:w="2280"/>
      </w:tblGrid>
      <w:tr w:rsidR="00E87786" w:rsidRPr="00B629D5" w14:paraId="0FF29BCE" w14:textId="77777777" w:rsidTr="00E87786">
        <w:trPr>
          <w:trHeight w:val="395"/>
        </w:trPr>
        <w:tc>
          <w:tcPr>
            <w:tcW w:w="4392" w:type="dxa"/>
            <w:vAlign w:val="center"/>
          </w:tcPr>
          <w:p w14:paraId="035DBC8D" w14:textId="7AB0B250" w:rsidR="00623BF5" w:rsidRPr="00B629D5" w:rsidRDefault="00623BF5" w:rsidP="00E87786">
            <w:pPr>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Product</w:t>
            </w:r>
          </w:p>
        </w:tc>
        <w:tc>
          <w:tcPr>
            <w:tcW w:w="2458" w:type="dxa"/>
            <w:vAlign w:val="center"/>
          </w:tcPr>
          <w:p w14:paraId="3E1714C9" w14:textId="67B5A324" w:rsidR="00623BF5" w:rsidRPr="00B629D5" w:rsidRDefault="00623BF5" w:rsidP="00E87786">
            <w:pPr>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3.5 min</w:t>
            </w:r>
          </w:p>
        </w:tc>
        <w:tc>
          <w:tcPr>
            <w:tcW w:w="2280" w:type="dxa"/>
            <w:vAlign w:val="center"/>
          </w:tcPr>
          <w:p w14:paraId="16853944" w14:textId="3E40947D" w:rsidR="00623BF5" w:rsidRPr="00B629D5" w:rsidRDefault="00623BF5" w:rsidP="00E87786">
            <w:pPr>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6.2 min</w:t>
            </w:r>
          </w:p>
        </w:tc>
      </w:tr>
      <w:tr w:rsidR="00E87786" w:rsidRPr="00B629D5" w14:paraId="35C2512B" w14:textId="77777777" w:rsidTr="00E87786">
        <w:trPr>
          <w:trHeight w:val="413"/>
        </w:trPr>
        <w:tc>
          <w:tcPr>
            <w:tcW w:w="4392" w:type="dxa"/>
            <w:vAlign w:val="center"/>
          </w:tcPr>
          <w:p w14:paraId="694FE6DB" w14:textId="7D7C620F" w:rsidR="004074E5" w:rsidRPr="00B629D5" w:rsidRDefault="00076AE0" w:rsidP="00E8778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center"/>
              <w:rPr>
                <w:rFonts w:cs="Verdana"/>
                <w:color w:val="262626"/>
              </w:rPr>
            </w:pPr>
            <w:r w:rsidRPr="00B60A83">
              <w:rPr>
                <w:highlight w:val="green"/>
              </w:rPr>
              <w:t>Egg</w:t>
            </w:r>
            <w:r w:rsidR="008072EC" w:rsidRPr="00B60A83">
              <w:rPr>
                <w:highlight w:val="green"/>
              </w:rPr>
              <w:t xml:space="preserve"> W</w:t>
            </w:r>
            <w:r w:rsidRPr="00B60A83">
              <w:rPr>
                <w:highlight w:val="green"/>
              </w:rPr>
              <w:t>hites</w:t>
            </w:r>
            <w:r w:rsidR="008072EC" w:rsidRPr="00B60A83">
              <w:rPr>
                <w:highlight w:val="green"/>
              </w:rPr>
              <w:t xml:space="preserve"> P</w:t>
            </w:r>
            <w:r w:rsidRPr="00B60A83">
              <w:rPr>
                <w:highlight w:val="green"/>
              </w:rPr>
              <w:t>lain (SE negative only)</w:t>
            </w:r>
          </w:p>
        </w:tc>
        <w:tc>
          <w:tcPr>
            <w:tcW w:w="2458" w:type="dxa"/>
            <w:vAlign w:val="center"/>
          </w:tcPr>
          <w:p w14:paraId="3958422A" w14:textId="5AC9062B" w:rsidR="004074E5" w:rsidRPr="00B629D5" w:rsidRDefault="004074E5" w:rsidP="00E87786">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rPr>
                <w:rFonts w:cs="Verdana"/>
                <w:color w:val="262626"/>
              </w:rPr>
              <w:t>134°F or 56.67°C</w:t>
            </w:r>
          </w:p>
        </w:tc>
        <w:tc>
          <w:tcPr>
            <w:tcW w:w="2280" w:type="dxa"/>
            <w:vAlign w:val="center"/>
          </w:tcPr>
          <w:p w14:paraId="09EF2099" w14:textId="6CFE8ED0" w:rsidR="004074E5" w:rsidRPr="00B629D5" w:rsidRDefault="004074E5" w:rsidP="00E87786">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rPr>
                <w:rFonts w:cs="Verdana"/>
                <w:color w:val="262626"/>
              </w:rPr>
              <w:t>132°F or 55.56°C</w:t>
            </w:r>
          </w:p>
        </w:tc>
      </w:tr>
      <w:tr w:rsidR="00F22C4A" w:rsidRPr="00B629D5" w14:paraId="1318F750" w14:textId="77777777" w:rsidTr="00E87786">
        <w:trPr>
          <w:trHeight w:val="476"/>
        </w:trPr>
        <w:tc>
          <w:tcPr>
            <w:tcW w:w="4392" w:type="dxa"/>
            <w:vAlign w:val="center"/>
          </w:tcPr>
          <w:p w14:paraId="2D9D5F1B" w14:textId="35AD1696"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rPr>
                <w:rFonts w:cs="Verdana"/>
                <w:color w:val="262626"/>
              </w:rPr>
              <w:t>Whole Egg</w:t>
            </w:r>
            <w:r w:rsidR="00D05FB5" w:rsidRPr="00D05FB5">
              <w:rPr>
                <w:rFonts w:cs="Verdana"/>
                <w:color w:val="262626"/>
                <w:highlight w:val="yellow"/>
              </w:rPr>
              <w:t xml:space="preserve"> </w:t>
            </w:r>
            <w:r w:rsidR="00D05FB5" w:rsidRPr="00B60A83">
              <w:rPr>
                <w:rFonts w:cs="Verdana"/>
                <w:color w:val="262626"/>
                <w:highlight w:val="green"/>
              </w:rPr>
              <w:t>Plain</w:t>
            </w:r>
          </w:p>
        </w:tc>
        <w:tc>
          <w:tcPr>
            <w:tcW w:w="2458" w:type="dxa"/>
            <w:vAlign w:val="center"/>
          </w:tcPr>
          <w:p w14:paraId="09565565" w14:textId="730197BF"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22F25">
              <w:rPr>
                <w:rFonts w:cs="Verdana"/>
                <w:color w:val="262626"/>
                <w:highlight w:val="red"/>
              </w:rPr>
              <w:t>140°F or 60°</w:t>
            </w:r>
            <w:r w:rsidRPr="00283522">
              <w:rPr>
                <w:rFonts w:cs="Verdana"/>
                <w:color w:val="262626"/>
                <w:highlight w:val="red"/>
              </w:rPr>
              <w:t>C</w:t>
            </w:r>
            <w:r w:rsidR="00283522" w:rsidRPr="00283522">
              <w:rPr>
                <w:rFonts w:cs="Verdana"/>
                <w:color w:val="262626"/>
                <w:highlight w:val="red"/>
              </w:rPr>
              <w:t xml:space="preserve"> Delete per reference 7</w:t>
            </w:r>
          </w:p>
        </w:tc>
        <w:tc>
          <w:tcPr>
            <w:tcW w:w="2280" w:type="dxa"/>
            <w:vAlign w:val="center"/>
          </w:tcPr>
          <w:p w14:paraId="5016BB36" w14:textId="42D3491E"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0A83">
              <w:rPr>
                <w:rFonts w:cs="Verdana"/>
                <w:color w:val="262626"/>
                <w:highlight w:val="green"/>
              </w:rPr>
              <w:t>138°F or 5</w:t>
            </w:r>
            <w:r w:rsidR="00A9464C" w:rsidRPr="00B60A83">
              <w:rPr>
                <w:rFonts w:cs="Verdana"/>
                <w:color w:val="262626"/>
                <w:highlight w:val="green"/>
              </w:rPr>
              <w:t>8.89</w:t>
            </w:r>
            <w:r w:rsidRPr="00B60A83">
              <w:rPr>
                <w:rFonts w:cs="Verdana"/>
                <w:color w:val="262626"/>
                <w:highlight w:val="green"/>
              </w:rPr>
              <w:t>°C</w:t>
            </w:r>
          </w:p>
        </w:tc>
      </w:tr>
      <w:tr w:rsidR="00F22C4A" w:rsidRPr="00B629D5" w14:paraId="7D6BB78C" w14:textId="77777777" w:rsidTr="00E87786">
        <w:trPr>
          <w:trHeight w:val="634"/>
        </w:trPr>
        <w:tc>
          <w:tcPr>
            <w:tcW w:w="4392" w:type="dxa"/>
            <w:vAlign w:val="center"/>
          </w:tcPr>
          <w:p w14:paraId="5BB24EDC"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Whole Egg Blends</w:t>
            </w:r>
          </w:p>
          <w:p w14:paraId="60B338C2" w14:textId="628824D6"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(&lt;2% added non-egg ingredients)</w:t>
            </w:r>
          </w:p>
        </w:tc>
        <w:tc>
          <w:tcPr>
            <w:tcW w:w="2458" w:type="dxa"/>
            <w:vMerge w:val="restart"/>
            <w:vAlign w:val="center"/>
          </w:tcPr>
          <w:p w14:paraId="569563C9" w14:textId="1EDE9D42"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142°F or 61.11°C</w:t>
            </w:r>
          </w:p>
        </w:tc>
        <w:tc>
          <w:tcPr>
            <w:tcW w:w="2280" w:type="dxa"/>
            <w:vMerge w:val="restart"/>
            <w:vAlign w:val="center"/>
          </w:tcPr>
          <w:p w14:paraId="3C21F2C8" w14:textId="3D9D1D8E"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140°F or 60°C</w:t>
            </w:r>
          </w:p>
        </w:tc>
      </w:tr>
      <w:tr w:rsidR="00F22C4A" w:rsidRPr="00B629D5" w14:paraId="0DADA9CB" w14:textId="77777777" w:rsidTr="00E87786">
        <w:trPr>
          <w:trHeight w:val="656"/>
        </w:trPr>
        <w:tc>
          <w:tcPr>
            <w:tcW w:w="4392" w:type="dxa"/>
            <w:vAlign w:val="center"/>
          </w:tcPr>
          <w:p w14:paraId="1491C72F"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Sugar Whole Egg</w:t>
            </w:r>
          </w:p>
          <w:p w14:paraId="6008C507" w14:textId="3793145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(2-12% sugar added)</w:t>
            </w:r>
          </w:p>
        </w:tc>
        <w:tc>
          <w:tcPr>
            <w:tcW w:w="2458" w:type="dxa"/>
            <w:vMerge/>
            <w:vAlign w:val="center"/>
          </w:tcPr>
          <w:p w14:paraId="4B7B7AD4"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c>
          <w:tcPr>
            <w:tcW w:w="2280" w:type="dxa"/>
            <w:vMerge/>
            <w:vAlign w:val="center"/>
          </w:tcPr>
          <w:p w14:paraId="5B23F653"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F22C4A" w:rsidRPr="00B629D5" w14:paraId="34C4F74A" w14:textId="77777777" w:rsidTr="00E87786">
        <w:trPr>
          <w:trHeight w:val="431"/>
        </w:trPr>
        <w:tc>
          <w:tcPr>
            <w:tcW w:w="4392" w:type="dxa"/>
            <w:vAlign w:val="center"/>
          </w:tcPr>
          <w:p w14:paraId="1785D7EC" w14:textId="12CFFAF3"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Plain Yolk</w:t>
            </w:r>
          </w:p>
        </w:tc>
        <w:tc>
          <w:tcPr>
            <w:tcW w:w="2458" w:type="dxa"/>
            <w:vMerge/>
            <w:vAlign w:val="center"/>
          </w:tcPr>
          <w:p w14:paraId="04B948FD"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c>
          <w:tcPr>
            <w:tcW w:w="2280" w:type="dxa"/>
            <w:vMerge/>
            <w:vAlign w:val="center"/>
          </w:tcPr>
          <w:p w14:paraId="5331B3A1"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F22C4A" w:rsidRPr="00B629D5" w14:paraId="41D1DFDA" w14:textId="77777777" w:rsidTr="00E87786">
        <w:trPr>
          <w:trHeight w:val="975"/>
        </w:trPr>
        <w:tc>
          <w:tcPr>
            <w:tcW w:w="4392" w:type="dxa"/>
            <w:vAlign w:val="center"/>
          </w:tcPr>
          <w:p w14:paraId="7BD45405"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Fortified Whole Egg and Blends</w:t>
            </w:r>
          </w:p>
          <w:p w14:paraId="1BA843B9" w14:textId="318EB2C3"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(24-38% egg solids,</w:t>
            </w:r>
          </w:p>
          <w:p w14:paraId="35028BD6" w14:textId="213AC615"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2-12% added non-egg ingredients)</w:t>
            </w:r>
          </w:p>
        </w:tc>
        <w:tc>
          <w:tcPr>
            <w:tcW w:w="2458" w:type="dxa"/>
            <w:vAlign w:val="center"/>
          </w:tcPr>
          <w:p w14:paraId="3DBB529B" w14:textId="2D83D1A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144°F or 62.22°C</w:t>
            </w:r>
          </w:p>
        </w:tc>
        <w:tc>
          <w:tcPr>
            <w:tcW w:w="2280" w:type="dxa"/>
            <w:vAlign w:val="center"/>
          </w:tcPr>
          <w:p w14:paraId="565CD12F" w14:textId="4E12DE75"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142°F or 61.11°C</w:t>
            </w:r>
          </w:p>
        </w:tc>
      </w:tr>
      <w:tr w:rsidR="00F22C4A" w:rsidRPr="00B629D5" w14:paraId="6697A930" w14:textId="77777777" w:rsidTr="00E87786">
        <w:trPr>
          <w:trHeight w:val="634"/>
        </w:trPr>
        <w:tc>
          <w:tcPr>
            <w:tcW w:w="4392" w:type="dxa"/>
            <w:vAlign w:val="center"/>
          </w:tcPr>
          <w:p w14:paraId="1E2F59AD" w14:textId="0BD94C15"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Salt</w:t>
            </w:r>
            <w:r w:rsidR="00565BC7">
              <w:t>ed</w:t>
            </w:r>
            <w:r w:rsidRPr="00B629D5">
              <w:t xml:space="preserve"> Whole Egg</w:t>
            </w:r>
          </w:p>
          <w:p w14:paraId="3B324F5F" w14:textId="19901180"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 or more salt)</w:t>
            </w:r>
          </w:p>
        </w:tc>
        <w:tc>
          <w:tcPr>
            <w:tcW w:w="2458" w:type="dxa"/>
            <w:vMerge w:val="restart"/>
            <w:vAlign w:val="center"/>
          </w:tcPr>
          <w:p w14:paraId="141BBF50" w14:textId="2BE16B10"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146°F or 63.33°C</w:t>
            </w:r>
          </w:p>
        </w:tc>
        <w:tc>
          <w:tcPr>
            <w:tcW w:w="2280" w:type="dxa"/>
            <w:vMerge w:val="restart"/>
            <w:vAlign w:val="center"/>
          </w:tcPr>
          <w:p w14:paraId="078724B3" w14:textId="4A58E22B"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144°F or 62.22°C</w:t>
            </w:r>
          </w:p>
        </w:tc>
      </w:tr>
      <w:tr w:rsidR="00F22C4A" w:rsidRPr="00B629D5" w14:paraId="6E8E0DEA" w14:textId="77777777" w:rsidTr="00E87786">
        <w:trPr>
          <w:trHeight w:val="656"/>
        </w:trPr>
        <w:tc>
          <w:tcPr>
            <w:tcW w:w="4392" w:type="dxa"/>
            <w:vAlign w:val="center"/>
          </w:tcPr>
          <w:p w14:paraId="00CEA76E" w14:textId="39F4F0A5"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Salt</w:t>
            </w:r>
            <w:r w:rsidR="00565BC7">
              <w:t>ed</w:t>
            </w:r>
            <w:r w:rsidRPr="00B629D5">
              <w:t xml:space="preserve"> Yolk</w:t>
            </w:r>
          </w:p>
          <w:p w14:paraId="1D083D57" w14:textId="12F9E54E"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(2-12% salt added)</w:t>
            </w:r>
          </w:p>
        </w:tc>
        <w:tc>
          <w:tcPr>
            <w:tcW w:w="2458" w:type="dxa"/>
            <w:vMerge/>
          </w:tcPr>
          <w:p w14:paraId="6025F417"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c>
          <w:tcPr>
            <w:tcW w:w="2280" w:type="dxa"/>
            <w:vMerge/>
          </w:tcPr>
          <w:p w14:paraId="2B120D1E"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F22C4A" w:rsidRPr="00B629D5" w14:paraId="417624E3" w14:textId="77777777" w:rsidTr="00E87786">
        <w:trPr>
          <w:trHeight w:val="634"/>
        </w:trPr>
        <w:tc>
          <w:tcPr>
            <w:tcW w:w="4392" w:type="dxa"/>
            <w:vAlign w:val="center"/>
          </w:tcPr>
          <w:p w14:paraId="2B398BAB" w14:textId="6F3B22D2"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Sugar</w:t>
            </w:r>
            <w:r w:rsidR="00565BC7">
              <w:t>ed</w:t>
            </w:r>
            <w:r w:rsidRPr="00B629D5">
              <w:t xml:space="preserve"> Yolk</w:t>
            </w:r>
          </w:p>
          <w:p w14:paraId="75CF5738" w14:textId="59AFE0AF"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(2% or more sugar added)</w:t>
            </w:r>
          </w:p>
        </w:tc>
        <w:tc>
          <w:tcPr>
            <w:tcW w:w="2458" w:type="dxa"/>
            <w:vMerge/>
          </w:tcPr>
          <w:p w14:paraId="2E51E8B2"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c>
          <w:tcPr>
            <w:tcW w:w="2280" w:type="dxa"/>
            <w:vMerge/>
          </w:tcPr>
          <w:p w14:paraId="1758B721" w14:textId="77777777" w:rsidR="00F22C4A" w:rsidRPr="00B629D5" w:rsidRDefault="00F22C4A"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ED3EBE" w:rsidRPr="00B629D5" w14:paraId="3A8D6FAC" w14:textId="77777777" w:rsidTr="00787373">
        <w:trPr>
          <w:trHeight w:val="634"/>
        </w:trPr>
        <w:tc>
          <w:tcPr>
            <w:tcW w:w="4392" w:type="dxa"/>
            <w:vAlign w:val="center"/>
          </w:tcPr>
          <w:p w14:paraId="5CAF7FE9" w14:textId="77777777"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 xml:space="preserve">Egg Whites Plain </w:t>
            </w:r>
          </w:p>
          <w:p w14:paraId="583183FA" w14:textId="573A5CF7"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pH 7.8 (5.7-log)</w:t>
            </w:r>
          </w:p>
        </w:tc>
        <w:tc>
          <w:tcPr>
            <w:tcW w:w="4738" w:type="dxa"/>
            <w:gridSpan w:val="2"/>
            <w:vMerge w:val="restart"/>
          </w:tcPr>
          <w:p w14:paraId="163747C5" w14:textId="77777777" w:rsidR="00ED3EBE"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p w14:paraId="77C9AA5F" w14:textId="77777777" w:rsidR="00ED3EBE"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p w14:paraId="444F09EB" w14:textId="77777777" w:rsidR="00ED3EBE"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p w14:paraId="502BCE25" w14:textId="77777777" w:rsidR="00ED3EBE"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p w14:paraId="256A7FE9" w14:textId="77777777" w:rsidR="00ED3EBE"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p w14:paraId="015F27FB" w14:textId="05B790F3" w:rsidR="00ED3EBE" w:rsidRPr="00B629D5"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B22779">
              <w:rPr>
                <w:highlight w:val="green"/>
              </w:rPr>
              <w:t xml:space="preserve">See Reference </w:t>
            </w:r>
            <w:r w:rsidR="00260F44">
              <w:rPr>
                <w:highlight w:val="green"/>
              </w:rPr>
              <w:t>7</w:t>
            </w:r>
            <w:r w:rsidR="00B83BB5" w:rsidRPr="00B22779">
              <w:rPr>
                <w:highlight w:val="green"/>
              </w:rPr>
              <w:t>.</w:t>
            </w:r>
          </w:p>
        </w:tc>
      </w:tr>
      <w:tr w:rsidR="00ED3EBE" w:rsidRPr="00B629D5" w14:paraId="11866243" w14:textId="77777777" w:rsidTr="00787373">
        <w:trPr>
          <w:trHeight w:val="634"/>
        </w:trPr>
        <w:tc>
          <w:tcPr>
            <w:tcW w:w="4392" w:type="dxa"/>
            <w:vAlign w:val="center"/>
          </w:tcPr>
          <w:p w14:paraId="30491694" w14:textId="77777777"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Egg Whites Plain</w:t>
            </w:r>
          </w:p>
          <w:p w14:paraId="3FC5F0E7" w14:textId="0D65C9CD"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pH 8.2 (5.7-log)</w:t>
            </w:r>
          </w:p>
        </w:tc>
        <w:tc>
          <w:tcPr>
            <w:tcW w:w="4738" w:type="dxa"/>
            <w:gridSpan w:val="2"/>
            <w:vMerge/>
          </w:tcPr>
          <w:p w14:paraId="4C130A7E" w14:textId="77777777" w:rsidR="00ED3EBE" w:rsidRPr="00B629D5"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ED3EBE" w:rsidRPr="00B629D5" w14:paraId="4552DAAB" w14:textId="77777777" w:rsidTr="00787373">
        <w:trPr>
          <w:trHeight w:val="634"/>
        </w:trPr>
        <w:tc>
          <w:tcPr>
            <w:tcW w:w="4392" w:type="dxa"/>
            <w:vAlign w:val="center"/>
          </w:tcPr>
          <w:p w14:paraId="2E2C3CA0" w14:textId="77777777"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Egg Whites Plain</w:t>
            </w:r>
          </w:p>
          <w:p w14:paraId="53C7EF9F" w14:textId="32C58755"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pH 8.8 (5.7-log)</w:t>
            </w:r>
          </w:p>
        </w:tc>
        <w:tc>
          <w:tcPr>
            <w:tcW w:w="4738" w:type="dxa"/>
            <w:gridSpan w:val="2"/>
            <w:vMerge/>
          </w:tcPr>
          <w:p w14:paraId="1EEB561A" w14:textId="77777777" w:rsidR="00ED3EBE" w:rsidRPr="00B629D5"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r w:rsidR="00ED3EBE" w:rsidRPr="00B629D5" w14:paraId="0BB70954" w14:textId="77777777" w:rsidTr="00787373">
        <w:trPr>
          <w:trHeight w:val="634"/>
        </w:trPr>
        <w:tc>
          <w:tcPr>
            <w:tcW w:w="4392" w:type="dxa"/>
            <w:vAlign w:val="center"/>
          </w:tcPr>
          <w:p w14:paraId="5A0B79D8" w14:textId="77777777" w:rsidR="00ED3EBE" w:rsidRPr="00943AFC"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Egg Whites Plain</w:t>
            </w:r>
          </w:p>
          <w:p w14:paraId="4C58C9F8" w14:textId="4E855F55" w:rsidR="00ED3EBE" w:rsidRPr="00943AFC" w:rsidRDefault="00ED3EBE" w:rsidP="00943AFC">
            <w:pPr>
              <w:pBdr>
                <w:top w:val="none" w:sz="0" w:space="0" w:color="auto"/>
                <w:left w:val="none" w:sz="0" w:space="0" w:color="auto"/>
                <w:bottom w:val="none" w:sz="0" w:space="0" w:color="auto"/>
                <w:right w:val="none" w:sz="0" w:space="0" w:color="auto"/>
                <w:between w:val="none" w:sz="0" w:space="0" w:color="auto"/>
                <w:bar w:val="none" w:sz="0" w:color="auto"/>
              </w:pBdr>
              <w:jc w:val="center"/>
            </w:pPr>
            <w:r w:rsidRPr="00943AFC">
              <w:t>pH 9.3 (5.7-log)</w:t>
            </w:r>
          </w:p>
        </w:tc>
        <w:tc>
          <w:tcPr>
            <w:tcW w:w="4738" w:type="dxa"/>
            <w:gridSpan w:val="2"/>
            <w:vMerge/>
          </w:tcPr>
          <w:p w14:paraId="5EC020CC" w14:textId="77777777" w:rsidR="00ED3EBE" w:rsidRPr="00B629D5" w:rsidRDefault="00ED3EBE" w:rsidP="00F22C4A">
            <w:pPr>
              <w:pBdr>
                <w:top w:val="none" w:sz="0" w:space="0" w:color="auto"/>
                <w:left w:val="none" w:sz="0" w:space="0" w:color="auto"/>
                <w:bottom w:val="none" w:sz="0" w:space="0" w:color="auto"/>
                <w:right w:val="none" w:sz="0" w:space="0" w:color="auto"/>
                <w:between w:val="none" w:sz="0" w:space="0" w:color="auto"/>
                <w:bar w:val="none" w:sz="0" w:color="auto"/>
              </w:pBdr>
              <w:jc w:val="center"/>
            </w:pPr>
          </w:p>
        </w:tc>
      </w:tr>
    </w:tbl>
    <w:p w14:paraId="74FDE9B9" w14:textId="77777777" w:rsidR="00623BF5" w:rsidRPr="00B629D5" w:rsidRDefault="00623BF5" w:rsidP="001A136F"/>
    <w:p w14:paraId="12E8523B" w14:textId="7C084CA3" w:rsidR="00DC2EA7" w:rsidRPr="00B629D5" w:rsidRDefault="00DC2EA7" w:rsidP="00DC2EA7">
      <w:pPr>
        <w:pStyle w:val="Body"/>
      </w:pPr>
      <w:r w:rsidRPr="00B629D5">
        <w:lastRenderedPageBreak/>
        <w:t xml:space="preserve">The fluid egg thermal curves in the calculator were validated by </w:t>
      </w:r>
      <w:r w:rsidRPr="00283522">
        <w:t xml:space="preserve">the </w:t>
      </w:r>
      <w:r w:rsidRPr="001C1AD3">
        <w:rPr>
          <w:highlight w:val="green"/>
        </w:rPr>
        <w:t>USDA</w:t>
      </w:r>
      <w:r w:rsidR="00F52EB7" w:rsidRPr="001C1AD3">
        <w:rPr>
          <w:highlight w:val="green"/>
        </w:rPr>
        <w:t xml:space="preserve"> </w:t>
      </w:r>
      <w:r w:rsidRPr="001C1AD3">
        <w:rPr>
          <w:highlight w:val="green"/>
        </w:rPr>
        <w:t>and adopted</w:t>
      </w:r>
      <w:r w:rsidRPr="00B629D5">
        <w:t xml:space="preserve"> by the FREC for DOD use and provide identical microbial destruction (for combinations listed above) or equivalent microbial destruction (for combinations not listed above). </w:t>
      </w:r>
      <w:r w:rsidR="003E5125" w:rsidRPr="00B629D5">
        <w:t xml:space="preserve"> </w:t>
      </w:r>
      <w:r w:rsidRPr="00B629D5">
        <w:t>In both cases, the definition of pasteurization is met.</w:t>
      </w:r>
      <w:r w:rsidR="00EA2A39" w:rsidRPr="00B629D5">
        <w:t xml:space="preserve">  </w:t>
      </w:r>
    </w:p>
    <w:p w14:paraId="75A76FA8" w14:textId="77777777" w:rsidR="00DC2EA7" w:rsidRPr="00B629D5" w:rsidRDefault="00DC2EA7" w:rsidP="00DC2EA7">
      <w:pPr>
        <w:pStyle w:val="Body"/>
      </w:pPr>
    </w:p>
    <w:p w14:paraId="159BB4C2" w14:textId="7A8A140D" w:rsidR="00C8095A" w:rsidRDefault="00EA2A39" w:rsidP="00DC2EA7">
      <w:pPr>
        <w:rPr>
          <w:b/>
          <w:bCs/>
          <w:color w:val="auto"/>
        </w:rPr>
      </w:pPr>
      <w:r w:rsidRPr="00B629D5">
        <w:rPr>
          <w:b/>
          <w:bCs/>
        </w:rPr>
        <w:t xml:space="preserve">Note: </w:t>
      </w:r>
      <w:r w:rsidR="00DC2EA7" w:rsidRPr="00B629D5">
        <w:rPr>
          <w:b/>
          <w:bCs/>
        </w:rPr>
        <w:t>Proper determination of the holding time on pasteurizers not designed and</w:t>
      </w:r>
      <w:r w:rsidR="0077011F" w:rsidRPr="00B629D5">
        <w:rPr>
          <w:b/>
          <w:bCs/>
        </w:rPr>
        <w:t xml:space="preserve"> </w:t>
      </w:r>
      <w:r w:rsidR="00DC2EA7" w:rsidRPr="00B629D5">
        <w:rPr>
          <w:b/>
          <w:bCs/>
        </w:rPr>
        <w:t>/</w:t>
      </w:r>
      <w:r w:rsidR="0077011F" w:rsidRPr="00B629D5">
        <w:rPr>
          <w:b/>
          <w:bCs/>
        </w:rPr>
        <w:t xml:space="preserve"> </w:t>
      </w:r>
      <w:r w:rsidR="00DC2EA7" w:rsidRPr="00B629D5">
        <w:rPr>
          <w:b/>
          <w:bCs/>
        </w:rPr>
        <w:t xml:space="preserve">or operated in accordance with the </w:t>
      </w:r>
      <w:r w:rsidR="009E51E7" w:rsidRPr="00B629D5">
        <w:rPr>
          <w:b/>
          <w:bCs/>
        </w:rPr>
        <w:t>USDA</w:t>
      </w:r>
      <w:r w:rsidR="00DC2EA7" w:rsidRPr="00B629D5">
        <w:rPr>
          <w:b/>
          <w:bCs/>
        </w:rPr>
        <w:t xml:space="preserve"> is not straightforward. </w:t>
      </w:r>
      <w:r w:rsidR="003E5125" w:rsidRPr="00B629D5">
        <w:rPr>
          <w:b/>
          <w:bCs/>
        </w:rPr>
        <w:t xml:space="preserve"> </w:t>
      </w:r>
      <w:r w:rsidR="00DC2EA7" w:rsidRPr="00A74B1B">
        <w:rPr>
          <w:b/>
          <w:bCs/>
          <w:color w:val="auto"/>
        </w:rPr>
        <w:t xml:space="preserve">The calculator uses a conservative approach </w:t>
      </w:r>
      <w:r w:rsidR="00E90EC4" w:rsidRPr="00A74B1B">
        <w:rPr>
          <w:b/>
          <w:bCs/>
          <w:color w:val="auto"/>
        </w:rPr>
        <w:t>validated by the FDA for dairy products</w:t>
      </w:r>
      <w:r w:rsidR="00DC2EA7" w:rsidRPr="00A74B1B">
        <w:rPr>
          <w:b/>
          <w:bCs/>
          <w:color w:val="auto"/>
        </w:rPr>
        <w:t>, as presented in the next section.</w:t>
      </w:r>
    </w:p>
    <w:p w14:paraId="3C16A411" w14:textId="77777777" w:rsidR="00E04F3C" w:rsidRPr="00B629D5" w:rsidRDefault="00E04F3C" w:rsidP="00DC2EA7"/>
    <w:p w14:paraId="1E48B200" w14:textId="0C8080DD" w:rsidR="00E949C3" w:rsidRPr="00B629D5" w:rsidRDefault="00832910">
      <w:pPr>
        <w:pStyle w:val="Heading"/>
      </w:pPr>
      <w:bookmarkStart w:id="23" w:name="_Toc510411482"/>
      <w:bookmarkStart w:id="24" w:name="A14"/>
      <w:r w:rsidRPr="00B629D5">
        <w:rPr>
          <w:rFonts w:eastAsia="Arial Unicode MS" w:cs="Arial Unicode MS"/>
        </w:rPr>
        <w:t>Determination of Holding Time</w:t>
      </w:r>
      <w:bookmarkEnd w:id="23"/>
    </w:p>
    <w:bookmarkEnd w:id="24"/>
    <w:p w14:paraId="65E17933" w14:textId="5A3F44E2" w:rsidR="00E949C3" w:rsidRPr="00B629D5" w:rsidRDefault="00192044" w:rsidP="00693A32">
      <w:pPr>
        <w:pStyle w:val="Body"/>
      </w:pPr>
      <w:r w:rsidRPr="00B629D5">
        <w:rPr>
          <w:u w:val="single"/>
        </w:rPr>
        <w:t xml:space="preserve">Dairy </w:t>
      </w:r>
      <w:r w:rsidR="00AA7391">
        <w:rPr>
          <w:u w:val="single"/>
        </w:rPr>
        <w:t>P</w:t>
      </w:r>
      <w:r w:rsidRPr="00B629D5">
        <w:rPr>
          <w:u w:val="single"/>
        </w:rPr>
        <w:t>roducts</w:t>
      </w:r>
      <w:r w:rsidRPr="00B629D5">
        <w:t xml:space="preserve"> are calculated using</w:t>
      </w:r>
      <w:r w:rsidR="007B793E" w:rsidRPr="00B629D5">
        <w:t xml:space="preserve"> the following decision table to </w:t>
      </w:r>
      <w:r w:rsidRPr="00B629D5">
        <w:t>determine</w:t>
      </w:r>
      <w:r w:rsidR="007B793E" w:rsidRPr="00B629D5">
        <w:t xml:space="preserve"> when to use either turbulent flow (flow conversion factor 1.25) or laminar fl</w:t>
      </w:r>
      <w:r w:rsidR="00AA0D55" w:rsidRPr="00B629D5">
        <w:t>ow (flow conversion factor 2.0).</w:t>
      </w:r>
    </w:p>
    <w:p w14:paraId="15F37EA5" w14:textId="77777777" w:rsidR="00E949C3" w:rsidRPr="00B629D5" w:rsidRDefault="00E949C3" w:rsidP="00693A32">
      <w:pPr>
        <w:pStyle w:val="Body"/>
      </w:pPr>
    </w:p>
    <w:tbl>
      <w:tblPr>
        <w:tblW w:w="928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25"/>
        <w:gridCol w:w="1285"/>
        <w:gridCol w:w="2198"/>
        <w:gridCol w:w="2578"/>
      </w:tblGrid>
      <w:tr w:rsidR="00E949C3" w:rsidRPr="00B629D5" w14:paraId="0E28C560" w14:textId="77777777">
        <w:trPr>
          <w:trHeight w:val="279"/>
        </w:trPr>
        <w:tc>
          <w:tcPr>
            <w:tcW w:w="3225"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94E4B52" w14:textId="77777777" w:rsidR="00E949C3" w:rsidRPr="00B629D5" w:rsidRDefault="007B793E">
            <w:pPr>
              <w:pStyle w:val="TableStyle2"/>
              <w:jc w:val="center"/>
            </w:pPr>
            <w:r w:rsidRPr="00B629D5">
              <w:rPr>
                <w:b/>
                <w:bCs/>
              </w:rPr>
              <w:t>PRODUCT</w:t>
            </w:r>
          </w:p>
        </w:tc>
        <w:tc>
          <w:tcPr>
            <w:tcW w:w="1285"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BAC584B" w14:textId="77777777" w:rsidR="00E949C3" w:rsidRPr="00B629D5" w:rsidRDefault="007B793E">
            <w:pPr>
              <w:pStyle w:val="TableStyle2"/>
              <w:jc w:val="center"/>
            </w:pPr>
            <w:r w:rsidRPr="00B629D5">
              <w:rPr>
                <w:b/>
                <w:bCs/>
              </w:rPr>
              <w:t>THERMAL CURVE</w:t>
            </w:r>
          </w:p>
        </w:tc>
        <w:tc>
          <w:tcPr>
            <w:tcW w:w="4776"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DC3DE01" w14:textId="77777777" w:rsidR="00E949C3" w:rsidRPr="00B629D5" w:rsidRDefault="007B793E">
            <w:pPr>
              <w:pStyle w:val="TableStyle2"/>
              <w:jc w:val="center"/>
            </w:pPr>
            <w:r w:rsidRPr="00B629D5">
              <w:rPr>
                <w:b/>
                <w:bCs/>
              </w:rPr>
              <w:t>FLOW CONVERSION FACTOR</w:t>
            </w:r>
          </w:p>
        </w:tc>
      </w:tr>
      <w:tr w:rsidR="00E949C3" w:rsidRPr="00B629D5" w14:paraId="711D9BD6" w14:textId="77777777">
        <w:trPr>
          <w:trHeight w:val="489"/>
        </w:trPr>
        <w:tc>
          <w:tcPr>
            <w:tcW w:w="3225" w:type="dxa"/>
            <w:vMerge/>
            <w:tcBorders>
              <w:top w:val="single" w:sz="2" w:space="0" w:color="000000"/>
              <w:left w:val="single" w:sz="2" w:space="0" w:color="000000"/>
              <w:bottom w:val="single" w:sz="2" w:space="0" w:color="000000"/>
              <w:right w:val="single" w:sz="2" w:space="0" w:color="000000"/>
            </w:tcBorders>
          </w:tcPr>
          <w:p w14:paraId="4D28B4D6" w14:textId="77777777" w:rsidR="00E949C3" w:rsidRPr="00B629D5" w:rsidRDefault="00E949C3" w:rsidP="001A136F"/>
        </w:tc>
        <w:tc>
          <w:tcPr>
            <w:tcW w:w="1285" w:type="dxa"/>
            <w:vMerge/>
            <w:tcBorders>
              <w:top w:val="single" w:sz="2" w:space="0" w:color="000000"/>
              <w:left w:val="single" w:sz="2" w:space="0" w:color="000000"/>
              <w:bottom w:val="single" w:sz="2" w:space="0" w:color="000000"/>
              <w:right w:val="single" w:sz="2" w:space="0" w:color="000000"/>
            </w:tcBorders>
          </w:tcPr>
          <w:p w14:paraId="2DAE6217" w14:textId="77777777" w:rsidR="00E949C3" w:rsidRPr="00B629D5" w:rsidRDefault="00E949C3" w:rsidP="001A136F"/>
        </w:tc>
        <w:tc>
          <w:tcPr>
            <w:tcW w:w="219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5F5D8DC" w14:textId="77777777" w:rsidR="00E949C3" w:rsidRPr="00B629D5" w:rsidRDefault="007B793E">
            <w:pPr>
              <w:pStyle w:val="TableStyle2"/>
              <w:jc w:val="center"/>
            </w:pPr>
            <w:r w:rsidRPr="00B629D5">
              <w:rPr>
                <w:b/>
                <w:bCs/>
              </w:rPr>
              <w:t>HHST</w:t>
            </w:r>
          </w:p>
          <w:p w14:paraId="138D34DC" w14:textId="77777777" w:rsidR="00E949C3" w:rsidRPr="00B629D5" w:rsidRDefault="007B793E">
            <w:pPr>
              <w:pStyle w:val="TableStyle2"/>
              <w:jc w:val="center"/>
            </w:pPr>
            <w:r w:rsidRPr="00B629D5">
              <w:rPr>
                <w:b/>
                <w:bCs/>
              </w:rPr>
              <w:t>(holding ≦ 1 SEC)</w:t>
            </w:r>
          </w:p>
        </w:tc>
        <w:tc>
          <w:tcPr>
            <w:tcW w:w="257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B319398" w14:textId="77777777" w:rsidR="00E949C3" w:rsidRPr="00B629D5" w:rsidRDefault="007B793E">
            <w:pPr>
              <w:pStyle w:val="TableStyle2"/>
              <w:jc w:val="center"/>
            </w:pPr>
            <w:r w:rsidRPr="00B629D5">
              <w:rPr>
                <w:b/>
                <w:bCs/>
              </w:rPr>
              <w:t>HTST AND LTLT</w:t>
            </w:r>
          </w:p>
          <w:p w14:paraId="27F8067C" w14:textId="77777777" w:rsidR="00E949C3" w:rsidRPr="00B629D5" w:rsidRDefault="007B793E">
            <w:pPr>
              <w:pStyle w:val="TableStyle2"/>
              <w:jc w:val="center"/>
            </w:pPr>
            <w:r w:rsidRPr="00B629D5">
              <w:rPr>
                <w:b/>
                <w:bCs/>
              </w:rPr>
              <w:t>(holding &gt; 1 SEC)</w:t>
            </w:r>
          </w:p>
        </w:tc>
      </w:tr>
      <w:tr w:rsidR="00E949C3" w:rsidRPr="00B629D5" w14:paraId="1323E60B" w14:textId="77777777">
        <w:trPr>
          <w:trHeight w:val="1226"/>
        </w:trPr>
        <w:tc>
          <w:tcPr>
            <w:tcW w:w="322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7F043F3" w14:textId="77777777" w:rsidR="00E949C3" w:rsidRPr="00B629D5" w:rsidRDefault="007B793E">
            <w:pPr>
              <w:pStyle w:val="TableStyle2"/>
              <w:jc w:val="center"/>
            </w:pPr>
            <w:r w:rsidRPr="00B629D5">
              <w:t>Milk with &lt; 10% milk fat</w:t>
            </w:r>
          </w:p>
          <w:p w14:paraId="776B87A2" w14:textId="77777777" w:rsidR="00E949C3" w:rsidRPr="00B629D5" w:rsidRDefault="007B793E">
            <w:pPr>
              <w:pStyle w:val="TableStyle2"/>
              <w:jc w:val="center"/>
            </w:pPr>
            <w:r w:rsidRPr="00B629D5">
              <w:t>and &lt; 18% TS</w:t>
            </w:r>
          </w:p>
          <w:p w14:paraId="733F4131" w14:textId="77777777" w:rsidR="00E949C3" w:rsidRPr="00B629D5" w:rsidRDefault="007B793E">
            <w:pPr>
              <w:pStyle w:val="TableStyle2"/>
              <w:jc w:val="center"/>
            </w:pPr>
            <w:r w:rsidRPr="00B629D5">
              <w:t xml:space="preserve">and </w:t>
            </w:r>
            <w:proofErr w:type="gramStart"/>
            <w:r w:rsidRPr="00B629D5">
              <w:t>No</w:t>
            </w:r>
            <w:proofErr w:type="gramEnd"/>
            <w:r w:rsidRPr="00B629D5">
              <w:t xml:space="preserve"> added sweeteners</w:t>
            </w:r>
          </w:p>
        </w:tc>
        <w:tc>
          <w:tcPr>
            <w:tcW w:w="128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CB4F201" w14:textId="77777777" w:rsidR="00E949C3" w:rsidRPr="00B629D5" w:rsidRDefault="007B793E">
            <w:pPr>
              <w:pStyle w:val="TableStyle2"/>
              <w:jc w:val="center"/>
            </w:pPr>
            <w:r w:rsidRPr="00B629D5">
              <w:t>milk curve</w:t>
            </w:r>
          </w:p>
        </w:tc>
        <w:tc>
          <w:tcPr>
            <w:tcW w:w="2198"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4B4FE49" w14:textId="77777777" w:rsidR="00E949C3" w:rsidRPr="00B629D5" w:rsidRDefault="007B793E">
            <w:pPr>
              <w:pStyle w:val="TableStyle2"/>
              <w:jc w:val="center"/>
            </w:pPr>
            <w:r w:rsidRPr="00B629D5">
              <w:t>Always 2.0 (Laminar)</w:t>
            </w:r>
          </w:p>
        </w:tc>
        <w:tc>
          <w:tcPr>
            <w:tcW w:w="257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E8BFBE7" w14:textId="77777777" w:rsidR="00E949C3" w:rsidRPr="00B629D5" w:rsidRDefault="007B793E">
            <w:pPr>
              <w:pStyle w:val="TableStyle2"/>
              <w:jc w:val="center"/>
            </w:pPr>
            <w:r w:rsidRPr="00B629D5">
              <w:t>1.25 if Reynolds &gt; 10,000 (Turbulent)</w:t>
            </w:r>
          </w:p>
          <w:p w14:paraId="6B4BAE66" w14:textId="77777777" w:rsidR="00E949C3" w:rsidRPr="00B629D5" w:rsidRDefault="00E949C3">
            <w:pPr>
              <w:pStyle w:val="TableStyle2"/>
              <w:jc w:val="center"/>
            </w:pPr>
          </w:p>
          <w:p w14:paraId="516E64F5" w14:textId="77777777" w:rsidR="00E949C3" w:rsidRPr="00B629D5" w:rsidRDefault="007B793E">
            <w:pPr>
              <w:pStyle w:val="TableStyle2"/>
              <w:jc w:val="center"/>
            </w:pPr>
            <w:r w:rsidRPr="00B629D5">
              <w:t>2.0 if Reynolds ≦ 10,000 (Laminar)</w:t>
            </w:r>
          </w:p>
        </w:tc>
      </w:tr>
      <w:tr w:rsidR="00E949C3" w:rsidRPr="00B629D5" w14:paraId="347B69E5" w14:textId="77777777">
        <w:trPr>
          <w:trHeight w:val="766"/>
        </w:trPr>
        <w:tc>
          <w:tcPr>
            <w:tcW w:w="322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33D0212" w14:textId="200B10E8" w:rsidR="00E949C3" w:rsidRPr="00B629D5" w:rsidRDefault="00DE2139">
            <w:pPr>
              <w:pStyle w:val="TableStyle2"/>
              <w:jc w:val="center"/>
            </w:pPr>
            <w:r w:rsidRPr="00B629D5">
              <w:t xml:space="preserve">Milk with </w:t>
            </w:r>
            <w:r w:rsidRPr="00B629D5">
              <w:rPr>
                <w:rFonts w:hint="eastAsia"/>
              </w:rPr>
              <w:t xml:space="preserve">≧ </w:t>
            </w:r>
            <w:r w:rsidR="007B793E" w:rsidRPr="00B629D5">
              <w:t>10% milk fat</w:t>
            </w:r>
          </w:p>
          <w:p w14:paraId="368550B8" w14:textId="3DFFF948" w:rsidR="00E949C3" w:rsidRPr="00B629D5" w:rsidRDefault="00DE2139">
            <w:pPr>
              <w:pStyle w:val="TableStyle2"/>
              <w:jc w:val="center"/>
            </w:pPr>
            <w:r w:rsidRPr="00B629D5">
              <w:t xml:space="preserve">or </w:t>
            </w:r>
            <w:r w:rsidRPr="00B629D5">
              <w:rPr>
                <w:rFonts w:hint="eastAsia"/>
              </w:rPr>
              <w:t xml:space="preserve">≧ </w:t>
            </w:r>
            <w:r w:rsidR="007B793E" w:rsidRPr="00B629D5">
              <w:t>18% TS</w:t>
            </w:r>
          </w:p>
          <w:p w14:paraId="33767710" w14:textId="77777777" w:rsidR="00E949C3" w:rsidRPr="00B629D5" w:rsidRDefault="007B793E">
            <w:pPr>
              <w:pStyle w:val="TableStyle2"/>
              <w:jc w:val="center"/>
            </w:pPr>
            <w:r w:rsidRPr="00B629D5">
              <w:t xml:space="preserve">or </w:t>
            </w:r>
            <w:proofErr w:type="gramStart"/>
            <w:r w:rsidRPr="00B629D5">
              <w:t>Any</w:t>
            </w:r>
            <w:proofErr w:type="gramEnd"/>
            <w:r w:rsidRPr="00B629D5">
              <w:t xml:space="preserve"> added sweeteners</w:t>
            </w:r>
          </w:p>
        </w:tc>
        <w:tc>
          <w:tcPr>
            <w:tcW w:w="128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2C280F2" w14:textId="77777777" w:rsidR="00E949C3" w:rsidRPr="00B629D5" w:rsidRDefault="007B793E">
            <w:pPr>
              <w:pStyle w:val="TableStyle2"/>
              <w:jc w:val="center"/>
            </w:pPr>
            <w:r w:rsidRPr="00B629D5">
              <w:t>cream curve</w:t>
            </w:r>
          </w:p>
        </w:tc>
        <w:tc>
          <w:tcPr>
            <w:tcW w:w="2198" w:type="dxa"/>
            <w:vMerge/>
            <w:tcBorders>
              <w:top w:val="single" w:sz="2" w:space="0" w:color="000000"/>
              <w:left w:val="single" w:sz="2" w:space="0" w:color="000000"/>
              <w:bottom w:val="single" w:sz="2" w:space="0" w:color="000000"/>
              <w:right w:val="single" w:sz="2" w:space="0" w:color="000000"/>
            </w:tcBorders>
          </w:tcPr>
          <w:p w14:paraId="5AD99F7A" w14:textId="77777777" w:rsidR="00E949C3" w:rsidRPr="00B629D5" w:rsidRDefault="00E949C3" w:rsidP="001A136F"/>
        </w:tc>
        <w:tc>
          <w:tcPr>
            <w:tcW w:w="2577"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9C7E3CF" w14:textId="77777777" w:rsidR="00E949C3" w:rsidRPr="00B629D5" w:rsidRDefault="007B793E">
            <w:pPr>
              <w:pStyle w:val="TableStyle2"/>
              <w:jc w:val="center"/>
            </w:pPr>
            <w:r w:rsidRPr="00B629D5">
              <w:t>Always 2.0 (Laminar)</w:t>
            </w:r>
          </w:p>
        </w:tc>
      </w:tr>
      <w:tr w:rsidR="00E949C3" w:rsidRPr="00B629D5" w14:paraId="59EE0A40" w14:textId="77777777">
        <w:trPr>
          <w:trHeight w:val="279"/>
        </w:trPr>
        <w:tc>
          <w:tcPr>
            <w:tcW w:w="322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D9A4D08" w14:textId="77777777" w:rsidR="00E949C3" w:rsidRPr="00B629D5" w:rsidRDefault="007B793E">
            <w:pPr>
              <w:pStyle w:val="TableStyle2"/>
              <w:jc w:val="center"/>
            </w:pPr>
            <w:r w:rsidRPr="00B629D5">
              <w:t>Ice cream mix</w:t>
            </w:r>
          </w:p>
        </w:tc>
        <w:tc>
          <w:tcPr>
            <w:tcW w:w="1285"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38A19C1" w14:textId="77777777" w:rsidR="00E949C3" w:rsidRPr="00B629D5" w:rsidRDefault="007B793E">
            <w:pPr>
              <w:pStyle w:val="TableStyle2"/>
              <w:jc w:val="center"/>
            </w:pPr>
            <w:r w:rsidRPr="00B629D5">
              <w:t>mix curve</w:t>
            </w:r>
          </w:p>
        </w:tc>
        <w:tc>
          <w:tcPr>
            <w:tcW w:w="2198" w:type="dxa"/>
            <w:vMerge/>
            <w:tcBorders>
              <w:top w:val="single" w:sz="2" w:space="0" w:color="000000"/>
              <w:left w:val="single" w:sz="2" w:space="0" w:color="000000"/>
              <w:bottom w:val="single" w:sz="2" w:space="0" w:color="000000"/>
              <w:right w:val="single" w:sz="2" w:space="0" w:color="000000"/>
            </w:tcBorders>
          </w:tcPr>
          <w:p w14:paraId="040ABFAF" w14:textId="77777777" w:rsidR="00E949C3" w:rsidRPr="00B629D5" w:rsidRDefault="00E949C3" w:rsidP="001A136F"/>
        </w:tc>
        <w:tc>
          <w:tcPr>
            <w:tcW w:w="2577" w:type="dxa"/>
            <w:vMerge/>
            <w:tcBorders>
              <w:top w:val="single" w:sz="2" w:space="0" w:color="000000"/>
              <w:left w:val="single" w:sz="2" w:space="0" w:color="000000"/>
              <w:bottom w:val="single" w:sz="2" w:space="0" w:color="000000"/>
              <w:right w:val="single" w:sz="2" w:space="0" w:color="000000"/>
            </w:tcBorders>
          </w:tcPr>
          <w:p w14:paraId="2B684363" w14:textId="77777777" w:rsidR="00E949C3" w:rsidRPr="00B629D5" w:rsidRDefault="00E949C3" w:rsidP="001A136F"/>
        </w:tc>
      </w:tr>
      <w:tr w:rsidR="00E949C3" w:rsidRPr="00B629D5" w14:paraId="5C1B8F69" w14:textId="77777777">
        <w:trPr>
          <w:trHeight w:val="279"/>
        </w:trPr>
        <w:tc>
          <w:tcPr>
            <w:tcW w:w="322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C0C1890" w14:textId="77777777" w:rsidR="00E949C3" w:rsidRPr="00B629D5" w:rsidRDefault="007B793E">
            <w:pPr>
              <w:pStyle w:val="TableStyle2"/>
              <w:jc w:val="center"/>
            </w:pPr>
            <w:r w:rsidRPr="00B629D5">
              <w:t>Eggnog</w:t>
            </w:r>
          </w:p>
        </w:tc>
        <w:tc>
          <w:tcPr>
            <w:tcW w:w="1285" w:type="dxa"/>
            <w:vMerge/>
            <w:tcBorders>
              <w:top w:val="single" w:sz="2" w:space="0" w:color="000000"/>
              <w:left w:val="single" w:sz="2" w:space="0" w:color="000000"/>
              <w:bottom w:val="single" w:sz="2" w:space="0" w:color="000000"/>
              <w:right w:val="single" w:sz="2" w:space="0" w:color="000000"/>
            </w:tcBorders>
          </w:tcPr>
          <w:p w14:paraId="17170197" w14:textId="77777777" w:rsidR="00E949C3" w:rsidRPr="00B629D5" w:rsidRDefault="00E949C3" w:rsidP="001A136F"/>
        </w:tc>
        <w:tc>
          <w:tcPr>
            <w:tcW w:w="2198" w:type="dxa"/>
            <w:vMerge/>
            <w:tcBorders>
              <w:top w:val="single" w:sz="2" w:space="0" w:color="000000"/>
              <w:left w:val="single" w:sz="2" w:space="0" w:color="000000"/>
              <w:bottom w:val="single" w:sz="2" w:space="0" w:color="000000"/>
              <w:right w:val="single" w:sz="2" w:space="0" w:color="000000"/>
            </w:tcBorders>
          </w:tcPr>
          <w:p w14:paraId="68A4B6F3" w14:textId="77777777" w:rsidR="00E949C3" w:rsidRPr="00B629D5" w:rsidRDefault="00E949C3" w:rsidP="001A136F"/>
        </w:tc>
        <w:tc>
          <w:tcPr>
            <w:tcW w:w="2577" w:type="dxa"/>
            <w:vMerge/>
            <w:tcBorders>
              <w:top w:val="single" w:sz="2" w:space="0" w:color="000000"/>
              <w:left w:val="single" w:sz="2" w:space="0" w:color="000000"/>
              <w:bottom w:val="single" w:sz="2" w:space="0" w:color="000000"/>
              <w:right w:val="single" w:sz="2" w:space="0" w:color="000000"/>
            </w:tcBorders>
          </w:tcPr>
          <w:p w14:paraId="120B71DB" w14:textId="77777777" w:rsidR="00E949C3" w:rsidRPr="00B629D5" w:rsidRDefault="00E949C3" w:rsidP="001A136F"/>
        </w:tc>
      </w:tr>
    </w:tbl>
    <w:p w14:paraId="28599978" w14:textId="77777777" w:rsidR="00E949C3" w:rsidRPr="00B629D5" w:rsidRDefault="00E949C3" w:rsidP="00693A32">
      <w:pPr>
        <w:pStyle w:val="Body"/>
      </w:pPr>
    </w:p>
    <w:p w14:paraId="106160C5" w14:textId="77777777" w:rsidR="00E949C3" w:rsidRPr="00B629D5" w:rsidRDefault="00E949C3" w:rsidP="00693A32">
      <w:pPr>
        <w:pStyle w:val="Body"/>
      </w:pPr>
    </w:p>
    <w:p w14:paraId="02CA26AF" w14:textId="6504E6AD" w:rsidR="00E949C3" w:rsidRPr="00B629D5" w:rsidRDefault="007B793E" w:rsidP="00693A32">
      <w:pPr>
        <w:pStyle w:val="Body"/>
      </w:pPr>
      <w:r w:rsidRPr="00B629D5">
        <w:t xml:space="preserve">Additionally, when direct heat is used a 12% steam expansion factor is added (resulting in a 12% shorter holding time). </w:t>
      </w:r>
      <w:r w:rsidR="00BC6A0E" w:rsidRPr="00B629D5">
        <w:t xml:space="preserve"> </w:t>
      </w:r>
      <w:r w:rsidRPr="00B629D5">
        <w:t xml:space="preserve">This fixed direct heat expansion factor is provided </w:t>
      </w:r>
      <w:r w:rsidR="00172712" w:rsidRPr="00B629D5">
        <w:t xml:space="preserve">for </w:t>
      </w:r>
      <w:r w:rsidRPr="00B629D5">
        <w:t>by the PMO.</w:t>
      </w:r>
    </w:p>
    <w:p w14:paraId="203AB522" w14:textId="77777777" w:rsidR="00E949C3" w:rsidRPr="00B629D5" w:rsidRDefault="00E949C3" w:rsidP="00693A32">
      <w:pPr>
        <w:pStyle w:val="Body"/>
      </w:pPr>
    </w:p>
    <w:tbl>
      <w:tblPr>
        <w:tblW w:w="935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29"/>
        <w:gridCol w:w="3139"/>
        <w:gridCol w:w="3087"/>
      </w:tblGrid>
      <w:tr w:rsidR="00E949C3" w:rsidRPr="00B629D5" w14:paraId="6477C598" w14:textId="77777777">
        <w:trPr>
          <w:trHeight w:val="251"/>
        </w:trPr>
        <w:tc>
          <w:tcPr>
            <w:tcW w:w="3129"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7439D9E" w14:textId="77777777" w:rsidR="00E949C3" w:rsidRPr="00B629D5" w:rsidRDefault="007B793E">
            <w:pPr>
              <w:pStyle w:val="TableStyle2"/>
              <w:jc w:val="center"/>
            </w:pPr>
            <w:r w:rsidRPr="00B629D5">
              <w:rPr>
                <w:b/>
                <w:bCs/>
              </w:rPr>
              <w:t>HEAT EXCHANGE</w:t>
            </w:r>
          </w:p>
        </w:tc>
        <w:tc>
          <w:tcPr>
            <w:tcW w:w="3138"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8026CB9" w14:textId="77777777" w:rsidR="00E949C3" w:rsidRPr="00B629D5" w:rsidRDefault="007B793E">
            <w:pPr>
              <w:pStyle w:val="TableStyle2"/>
              <w:jc w:val="center"/>
            </w:pPr>
            <w:r w:rsidRPr="00B629D5">
              <w:rPr>
                <w:b/>
                <w:bCs/>
              </w:rPr>
              <w:t>EXAMPLES</w:t>
            </w:r>
          </w:p>
        </w:tc>
        <w:tc>
          <w:tcPr>
            <w:tcW w:w="3086"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011C322" w14:textId="77777777" w:rsidR="00E949C3" w:rsidRPr="00B629D5" w:rsidRDefault="007B793E">
            <w:pPr>
              <w:pStyle w:val="TableStyle2"/>
              <w:jc w:val="center"/>
            </w:pPr>
            <w:r w:rsidRPr="00B629D5">
              <w:rPr>
                <w:b/>
                <w:bCs/>
              </w:rPr>
              <w:t>STEAM EXPANSION FACTOR</w:t>
            </w:r>
          </w:p>
        </w:tc>
      </w:tr>
      <w:tr w:rsidR="00E949C3" w:rsidRPr="00B629D5" w14:paraId="7089E4FD" w14:textId="77777777">
        <w:trPr>
          <w:trHeight w:val="411"/>
        </w:trPr>
        <w:tc>
          <w:tcPr>
            <w:tcW w:w="3129" w:type="dxa"/>
            <w:vMerge/>
            <w:tcBorders>
              <w:top w:val="single" w:sz="2" w:space="0" w:color="000000"/>
              <w:left w:val="single" w:sz="2" w:space="0" w:color="000000"/>
              <w:bottom w:val="single" w:sz="2" w:space="0" w:color="000000"/>
              <w:right w:val="single" w:sz="2" w:space="0" w:color="000000"/>
            </w:tcBorders>
          </w:tcPr>
          <w:p w14:paraId="61E434AE" w14:textId="77777777" w:rsidR="00E949C3" w:rsidRPr="00B629D5" w:rsidRDefault="00E949C3" w:rsidP="001A136F"/>
        </w:tc>
        <w:tc>
          <w:tcPr>
            <w:tcW w:w="3138" w:type="dxa"/>
            <w:vMerge/>
            <w:tcBorders>
              <w:top w:val="single" w:sz="2" w:space="0" w:color="000000"/>
              <w:left w:val="single" w:sz="2" w:space="0" w:color="000000"/>
              <w:bottom w:val="single" w:sz="2" w:space="0" w:color="000000"/>
              <w:right w:val="single" w:sz="2" w:space="0" w:color="000000"/>
            </w:tcBorders>
          </w:tcPr>
          <w:p w14:paraId="0AC5D699" w14:textId="77777777" w:rsidR="00E949C3" w:rsidRPr="00B629D5" w:rsidRDefault="00E949C3" w:rsidP="001A136F"/>
        </w:tc>
        <w:tc>
          <w:tcPr>
            <w:tcW w:w="3086" w:type="dxa"/>
            <w:vMerge/>
            <w:tcBorders>
              <w:top w:val="single" w:sz="2" w:space="0" w:color="000000"/>
              <w:left w:val="single" w:sz="2" w:space="0" w:color="000000"/>
              <w:bottom w:val="single" w:sz="2" w:space="0" w:color="000000"/>
              <w:right w:val="single" w:sz="2" w:space="0" w:color="000000"/>
            </w:tcBorders>
          </w:tcPr>
          <w:p w14:paraId="62C667D3" w14:textId="77777777" w:rsidR="00E949C3" w:rsidRPr="00B629D5" w:rsidRDefault="00E949C3" w:rsidP="001A136F"/>
        </w:tc>
      </w:tr>
      <w:tr w:rsidR="00E949C3" w:rsidRPr="00B629D5" w14:paraId="5B4F4198" w14:textId="77777777">
        <w:trPr>
          <w:trHeight w:val="251"/>
        </w:trPr>
        <w:tc>
          <w:tcPr>
            <w:tcW w:w="3129"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522A7DB" w14:textId="77777777" w:rsidR="00E949C3" w:rsidRPr="00B629D5" w:rsidRDefault="007B793E">
            <w:pPr>
              <w:pStyle w:val="TableStyle2"/>
              <w:jc w:val="center"/>
            </w:pPr>
            <w:r w:rsidRPr="00B629D5">
              <w:t>indirect heat</w:t>
            </w:r>
          </w:p>
        </w:tc>
        <w:tc>
          <w:tcPr>
            <w:tcW w:w="31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D8E76C4" w14:textId="77777777" w:rsidR="00E949C3" w:rsidRPr="00B629D5" w:rsidRDefault="007B793E">
            <w:pPr>
              <w:pStyle w:val="TableStyle2"/>
              <w:jc w:val="center"/>
            </w:pPr>
            <w:r w:rsidRPr="00B629D5">
              <w:t>heat exchange plates</w:t>
            </w:r>
          </w:p>
        </w:tc>
        <w:tc>
          <w:tcPr>
            <w:tcW w:w="3086"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D6F20EE" w14:textId="77777777" w:rsidR="00E949C3" w:rsidRPr="00B629D5" w:rsidRDefault="007B793E">
            <w:pPr>
              <w:pStyle w:val="TableStyle2"/>
              <w:jc w:val="center"/>
            </w:pPr>
            <w:r w:rsidRPr="00B629D5">
              <w:t>1.0</w:t>
            </w:r>
          </w:p>
        </w:tc>
      </w:tr>
      <w:tr w:rsidR="00E949C3" w:rsidRPr="00B629D5" w14:paraId="11ED7E52" w14:textId="77777777">
        <w:trPr>
          <w:trHeight w:val="251"/>
        </w:trPr>
        <w:tc>
          <w:tcPr>
            <w:tcW w:w="3129" w:type="dxa"/>
            <w:vMerge/>
            <w:tcBorders>
              <w:top w:val="single" w:sz="2" w:space="0" w:color="000000"/>
              <w:left w:val="single" w:sz="2" w:space="0" w:color="000000"/>
              <w:bottom w:val="single" w:sz="2" w:space="0" w:color="000000"/>
              <w:right w:val="single" w:sz="2" w:space="0" w:color="000000"/>
            </w:tcBorders>
          </w:tcPr>
          <w:p w14:paraId="0A945D3B" w14:textId="77777777" w:rsidR="00E949C3" w:rsidRPr="00B629D5" w:rsidRDefault="00E949C3" w:rsidP="001A136F"/>
        </w:tc>
        <w:tc>
          <w:tcPr>
            <w:tcW w:w="31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8C96151" w14:textId="77777777" w:rsidR="00E949C3" w:rsidRPr="00B629D5" w:rsidRDefault="007B793E">
            <w:pPr>
              <w:pStyle w:val="TableStyle2"/>
              <w:jc w:val="center"/>
            </w:pPr>
            <w:r w:rsidRPr="00B629D5">
              <w:t>tubular heat exchanger</w:t>
            </w:r>
          </w:p>
        </w:tc>
        <w:tc>
          <w:tcPr>
            <w:tcW w:w="3086" w:type="dxa"/>
            <w:vMerge/>
            <w:tcBorders>
              <w:top w:val="single" w:sz="2" w:space="0" w:color="000000"/>
              <w:left w:val="single" w:sz="2" w:space="0" w:color="000000"/>
              <w:bottom w:val="single" w:sz="2" w:space="0" w:color="000000"/>
              <w:right w:val="single" w:sz="2" w:space="0" w:color="000000"/>
            </w:tcBorders>
          </w:tcPr>
          <w:p w14:paraId="60A76C2A" w14:textId="77777777" w:rsidR="00E949C3" w:rsidRPr="00B629D5" w:rsidRDefault="00E949C3" w:rsidP="001A136F"/>
        </w:tc>
      </w:tr>
      <w:tr w:rsidR="00E949C3" w:rsidRPr="00B629D5" w14:paraId="65D9BD04" w14:textId="77777777">
        <w:trPr>
          <w:trHeight w:val="251"/>
        </w:trPr>
        <w:tc>
          <w:tcPr>
            <w:tcW w:w="3129"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F13DB51" w14:textId="77777777" w:rsidR="00E949C3" w:rsidRPr="00B629D5" w:rsidRDefault="007B793E">
            <w:pPr>
              <w:pStyle w:val="TableStyle2"/>
              <w:jc w:val="center"/>
            </w:pPr>
            <w:r w:rsidRPr="00B629D5">
              <w:t>direct heat</w:t>
            </w:r>
          </w:p>
        </w:tc>
        <w:tc>
          <w:tcPr>
            <w:tcW w:w="31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7D18FDD" w14:textId="77777777" w:rsidR="00E949C3" w:rsidRPr="00B629D5" w:rsidRDefault="007B793E">
            <w:pPr>
              <w:pStyle w:val="TableStyle2"/>
              <w:jc w:val="center"/>
            </w:pPr>
            <w:r w:rsidRPr="00B629D5">
              <w:t>steam injection</w:t>
            </w:r>
          </w:p>
        </w:tc>
        <w:tc>
          <w:tcPr>
            <w:tcW w:w="3086" w:type="dxa"/>
            <w:vMerge w:val="restar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D88D82A" w14:textId="77777777" w:rsidR="00E949C3" w:rsidRPr="00B629D5" w:rsidRDefault="007B793E">
            <w:pPr>
              <w:pStyle w:val="TableStyle2"/>
              <w:jc w:val="center"/>
            </w:pPr>
            <w:r w:rsidRPr="00B629D5">
              <w:t>1.12</w:t>
            </w:r>
          </w:p>
        </w:tc>
      </w:tr>
      <w:tr w:rsidR="00E949C3" w:rsidRPr="00B629D5" w14:paraId="647BE22B" w14:textId="77777777">
        <w:trPr>
          <w:trHeight w:val="251"/>
        </w:trPr>
        <w:tc>
          <w:tcPr>
            <w:tcW w:w="3129" w:type="dxa"/>
            <w:vMerge/>
            <w:tcBorders>
              <w:top w:val="single" w:sz="2" w:space="0" w:color="000000"/>
              <w:left w:val="single" w:sz="2" w:space="0" w:color="000000"/>
              <w:bottom w:val="single" w:sz="2" w:space="0" w:color="000000"/>
              <w:right w:val="single" w:sz="2" w:space="0" w:color="000000"/>
            </w:tcBorders>
          </w:tcPr>
          <w:p w14:paraId="6D3522A9" w14:textId="77777777" w:rsidR="00E949C3" w:rsidRPr="00B629D5" w:rsidRDefault="00E949C3" w:rsidP="001A136F"/>
        </w:tc>
        <w:tc>
          <w:tcPr>
            <w:tcW w:w="313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A7F8FED" w14:textId="77777777" w:rsidR="00E949C3" w:rsidRPr="00B629D5" w:rsidRDefault="007B793E">
            <w:pPr>
              <w:pStyle w:val="TableStyle2"/>
              <w:jc w:val="center"/>
            </w:pPr>
            <w:r w:rsidRPr="00B629D5">
              <w:t>steam infusion</w:t>
            </w:r>
          </w:p>
        </w:tc>
        <w:tc>
          <w:tcPr>
            <w:tcW w:w="3086" w:type="dxa"/>
            <w:vMerge/>
            <w:tcBorders>
              <w:top w:val="single" w:sz="2" w:space="0" w:color="000000"/>
              <w:left w:val="single" w:sz="2" w:space="0" w:color="000000"/>
              <w:bottom w:val="single" w:sz="2" w:space="0" w:color="000000"/>
              <w:right w:val="single" w:sz="2" w:space="0" w:color="000000"/>
            </w:tcBorders>
          </w:tcPr>
          <w:p w14:paraId="7AC14B8A" w14:textId="77777777" w:rsidR="00E949C3" w:rsidRPr="00B629D5" w:rsidRDefault="00E949C3" w:rsidP="001A136F"/>
        </w:tc>
      </w:tr>
    </w:tbl>
    <w:p w14:paraId="7FA08154" w14:textId="77777777" w:rsidR="00E949C3" w:rsidRPr="00B629D5" w:rsidRDefault="00E949C3" w:rsidP="00693A32">
      <w:pPr>
        <w:pStyle w:val="Body"/>
      </w:pPr>
    </w:p>
    <w:p w14:paraId="57EE6437" w14:textId="77777777" w:rsidR="00E351F3" w:rsidRPr="00B629D5" w:rsidRDefault="00E351F3">
      <w:pPr>
        <w:rPr>
          <w:u w:val="single"/>
        </w:rPr>
      </w:pPr>
      <w:r w:rsidRPr="00B629D5">
        <w:rPr>
          <w:u w:val="single"/>
        </w:rPr>
        <w:br w:type="page"/>
      </w:r>
    </w:p>
    <w:p w14:paraId="533B5821" w14:textId="57B3F716" w:rsidR="00CE076D" w:rsidRPr="00CE076D" w:rsidRDefault="00CE076D" w:rsidP="00CE076D">
      <w:pPr>
        <w:pStyle w:val="TableStyle2"/>
        <w:rPr>
          <w:sz w:val="22"/>
          <w:szCs w:val="22"/>
        </w:rPr>
      </w:pPr>
      <w:r w:rsidRPr="00CE076D">
        <w:rPr>
          <w:sz w:val="22"/>
          <w:szCs w:val="22"/>
          <w:u w:val="single"/>
        </w:rPr>
        <w:lastRenderedPageBreak/>
        <w:t>Fluid Egg Products</w:t>
      </w:r>
      <w:r w:rsidRPr="00CE076D">
        <w:rPr>
          <w:sz w:val="22"/>
          <w:szCs w:val="22"/>
        </w:rPr>
        <w:t xml:space="preserve"> are always assumed to exhibit laminar flow, however, because minimum required holding times in the CFR were doubled by the USDA prior to the change to the CFR in 2020, a flow conversion factor of 1.0 is used instead of 2.0, in accordance with prior USDA holding time calculation instructions.  </w:t>
      </w:r>
    </w:p>
    <w:p w14:paraId="376B4D59" w14:textId="18E0B76C" w:rsidR="005E172E" w:rsidRDefault="00267C63" w:rsidP="001A136F">
      <w:pPr>
        <w:rPr>
          <w:b/>
          <w:bCs/>
        </w:rPr>
      </w:pPr>
      <w:r w:rsidRPr="00267C63">
        <w:rPr>
          <w:b/>
          <w:bCs/>
        </w:rPr>
        <w:t>See the “Note” on page 22 under “Safety of Holding Time Calculations” Pasteurization of Fluid Egg Products with regards to pasteurized fluid egg products.</w:t>
      </w:r>
    </w:p>
    <w:p w14:paraId="4E82D586" w14:textId="77777777" w:rsidR="00A95394" w:rsidRDefault="00A95394" w:rsidP="00A95394"/>
    <w:p w14:paraId="2E8E122A" w14:textId="1858F1FD" w:rsidR="00A95394" w:rsidRPr="00AA7391" w:rsidRDefault="00A95394" w:rsidP="00A95394">
      <w:pPr>
        <w:rPr>
          <w:highlight w:val="green"/>
        </w:rPr>
      </w:pPr>
      <w:r w:rsidRPr="00AA7391">
        <w:rPr>
          <w:highlight w:val="green"/>
        </w:rPr>
        <w:t xml:space="preserve">In general, FSIS considers a 5-log10 reduction of Salmonella to be safe in products that are edible without additional preparation to achieve food safety, including egg products. </w:t>
      </w:r>
      <w:r w:rsidR="001250BD" w:rsidRPr="00AA7391">
        <w:rPr>
          <w:highlight w:val="green"/>
        </w:rPr>
        <w:t xml:space="preserve"> </w:t>
      </w:r>
      <w:r w:rsidRPr="00AA7391">
        <w:rPr>
          <w:highlight w:val="green"/>
        </w:rPr>
        <w:t>Using the former regulatory time and temperature pasteurization combinations, except for plain egg whites, provides a 5-log10 reduction. The historic regulatory pasteurization time and</w:t>
      </w:r>
    </w:p>
    <w:p w14:paraId="3127343C" w14:textId="1B5B90AE" w:rsidR="00A95394" w:rsidRPr="00B629D5" w:rsidRDefault="00A95394" w:rsidP="00A95394">
      <w:r w:rsidRPr="00AA7391">
        <w:rPr>
          <w:highlight w:val="green"/>
        </w:rPr>
        <w:t>temperature for liquid egg whites no longer achieves a 5-log10 reduction. Egg products plants could use the historic regulatory pasteurization time and temperature of 134°F (56.7°C) for 3.5 minutes as a safe harbor, provided that the eggs are not diverted from a farm that is Salmonella Enteritidis-positive. If plants are using the historic pasteurization time and temperature combination and receive multiple positive Salmonella results, then they will be required to reassess their hazard analysis and make appropriate corrective actions. Plants pasteurizing liquid egg whites that require a 5-log10 reduction of Salmonella should utilize one of the new egg white curves for products at pH 7.8, 8.2, 8.8, or 9.3.  The lower (more neutral) the pH the harder it is to kill Salmonella. Select the curve that is lower or equal to the lowest egg whites processed by the plant."</w:t>
      </w:r>
    </w:p>
    <w:p w14:paraId="0567A7CE" w14:textId="77777777" w:rsidR="005E172E" w:rsidRPr="00B629D5" w:rsidRDefault="005E172E" w:rsidP="001A136F"/>
    <w:tbl>
      <w:tblPr>
        <w:tblW w:w="935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39"/>
        <w:gridCol w:w="4140"/>
        <w:gridCol w:w="3076"/>
      </w:tblGrid>
      <w:tr w:rsidR="00CE076D" w:rsidRPr="00B629D5" w14:paraId="301C1CA7" w14:textId="77777777" w:rsidTr="00CE076D">
        <w:trPr>
          <w:trHeight w:val="827"/>
        </w:trPr>
        <w:tc>
          <w:tcPr>
            <w:tcW w:w="21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49D489F" w14:textId="5382FE89" w:rsidR="00CE076D" w:rsidRPr="00B629D5" w:rsidRDefault="00CE076D" w:rsidP="000F323B">
            <w:pPr>
              <w:pStyle w:val="TableStyle2"/>
              <w:jc w:val="center"/>
            </w:pPr>
            <w:r w:rsidRPr="00B629D5">
              <w:rPr>
                <w:b/>
                <w:bCs/>
              </w:rPr>
              <w:t>PRODUCT</w:t>
            </w: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0F80435" w14:textId="35996B5E" w:rsidR="00CE076D" w:rsidRPr="00B629D5" w:rsidRDefault="00CE076D" w:rsidP="000F323B">
            <w:pPr>
              <w:pStyle w:val="TableStyle2"/>
              <w:jc w:val="center"/>
            </w:pPr>
            <w:r w:rsidRPr="00B629D5">
              <w:rPr>
                <w:b/>
                <w:bCs/>
              </w:rPr>
              <w:t>THERMAL CURVE</w:t>
            </w:r>
          </w:p>
        </w:tc>
        <w:tc>
          <w:tcPr>
            <w:tcW w:w="3076" w:type="dxa"/>
            <w:tcBorders>
              <w:top w:val="single" w:sz="2" w:space="0" w:color="000000"/>
              <w:left w:val="single" w:sz="2" w:space="0" w:color="000000"/>
              <w:right w:val="single" w:sz="2" w:space="0" w:color="000000"/>
            </w:tcBorders>
            <w:tcMar>
              <w:top w:w="80" w:type="dxa"/>
              <w:left w:w="80" w:type="dxa"/>
              <w:bottom w:w="80" w:type="dxa"/>
              <w:right w:w="80" w:type="dxa"/>
            </w:tcMar>
            <w:vAlign w:val="center"/>
          </w:tcPr>
          <w:p w14:paraId="55C63640" w14:textId="44875738" w:rsidR="00CE076D" w:rsidRPr="00B629D5" w:rsidRDefault="00CE076D" w:rsidP="000F323B">
            <w:pPr>
              <w:pStyle w:val="TableStyle2"/>
              <w:jc w:val="center"/>
            </w:pPr>
            <w:r w:rsidRPr="00B629D5">
              <w:rPr>
                <w:b/>
                <w:bCs/>
              </w:rPr>
              <w:t>FLOW CONVERSION FACTOR</w:t>
            </w:r>
          </w:p>
        </w:tc>
      </w:tr>
      <w:tr w:rsidR="00CE076D" w:rsidRPr="00B629D5" w14:paraId="24B9FAAB" w14:textId="77777777" w:rsidTr="00CE076D">
        <w:trPr>
          <w:trHeight w:val="251"/>
        </w:trPr>
        <w:tc>
          <w:tcPr>
            <w:tcW w:w="2139" w:type="dxa"/>
            <w:vMerge w:val="restart"/>
            <w:tcBorders>
              <w:top w:val="single" w:sz="2" w:space="0" w:color="000000"/>
              <w:left w:val="single" w:sz="2" w:space="0" w:color="000000"/>
              <w:right w:val="single" w:sz="2" w:space="0" w:color="000000"/>
            </w:tcBorders>
            <w:tcMar>
              <w:top w:w="80" w:type="dxa"/>
              <w:left w:w="80" w:type="dxa"/>
              <w:bottom w:w="80" w:type="dxa"/>
              <w:right w:w="80" w:type="dxa"/>
            </w:tcMar>
            <w:vAlign w:val="center"/>
          </w:tcPr>
          <w:p w14:paraId="4B5CFF3C" w14:textId="47F36CC9" w:rsidR="00CE076D" w:rsidRPr="00B629D5" w:rsidRDefault="00CE076D" w:rsidP="000F323B">
            <w:pPr>
              <w:pStyle w:val="TableStyle2"/>
              <w:jc w:val="center"/>
            </w:pPr>
            <w:r w:rsidRPr="00B629D5">
              <w:t>all fluid egg products</w:t>
            </w: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9B87757" w14:textId="79FE06CC" w:rsidR="00CE076D" w:rsidRPr="00B629D5" w:rsidRDefault="00CE076D" w:rsidP="00BA6766">
            <w:pPr>
              <w:pStyle w:val="TableStyle2"/>
              <w:jc w:val="center"/>
            </w:pPr>
            <w:r w:rsidRPr="00B629D5">
              <w:t xml:space="preserve">egg, whites </w:t>
            </w:r>
            <w:r w:rsidRPr="00AA7391">
              <w:rPr>
                <w:highlight w:val="green"/>
              </w:rPr>
              <w:t>plain (SE Negative Only)</w:t>
            </w:r>
            <w:r w:rsidRPr="00C353B2">
              <w:t xml:space="preserve">  </w:t>
            </w:r>
          </w:p>
        </w:tc>
        <w:tc>
          <w:tcPr>
            <w:tcW w:w="3076" w:type="dxa"/>
            <w:vMerge w:val="restart"/>
            <w:tcBorders>
              <w:top w:val="single" w:sz="2" w:space="0" w:color="000000"/>
              <w:left w:val="single" w:sz="2" w:space="0" w:color="000000"/>
              <w:right w:val="single" w:sz="2" w:space="0" w:color="000000"/>
            </w:tcBorders>
            <w:tcMar>
              <w:top w:w="80" w:type="dxa"/>
              <w:left w:w="80" w:type="dxa"/>
              <w:bottom w:w="80" w:type="dxa"/>
              <w:right w:w="80" w:type="dxa"/>
            </w:tcMar>
            <w:vAlign w:val="center"/>
          </w:tcPr>
          <w:p w14:paraId="44C71694" w14:textId="46A18AC9" w:rsidR="00CE076D" w:rsidRPr="00B629D5" w:rsidRDefault="00CE076D" w:rsidP="00CE076D">
            <w:pPr>
              <w:pStyle w:val="TableStyle2"/>
              <w:jc w:val="center"/>
            </w:pPr>
            <w:r w:rsidRPr="00B629D5">
              <w:t>1.0</w:t>
            </w:r>
          </w:p>
        </w:tc>
      </w:tr>
      <w:tr w:rsidR="00CE076D" w:rsidRPr="00B629D5" w14:paraId="17C4D695"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1E82CA89"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AA0AC29" w14:textId="0AA17D0D" w:rsidR="00CE076D" w:rsidRPr="00B629D5" w:rsidRDefault="00CE076D" w:rsidP="00E351F3">
            <w:pPr>
              <w:pStyle w:val="TableStyle2"/>
              <w:jc w:val="center"/>
            </w:pPr>
            <w:r w:rsidRPr="00B629D5">
              <w:t>egg, whole</w:t>
            </w:r>
            <w:r>
              <w:t xml:space="preserve">, </w:t>
            </w:r>
            <w:r w:rsidRPr="00B629D5">
              <w:t>plain</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20F951D3" w14:textId="7F30C592" w:rsidR="00CE076D" w:rsidRPr="00B629D5" w:rsidRDefault="00CE076D" w:rsidP="000F323B">
            <w:pPr>
              <w:pStyle w:val="TableStyle2"/>
              <w:jc w:val="center"/>
            </w:pPr>
          </w:p>
        </w:tc>
      </w:tr>
      <w:tr w:rsidR="00CE076D" w:rsidRPr="00B629D5" w14:paraId="30FB25C9"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5827B1E0"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5DFC40E" w14:textId="5A7EFEEB" w:rsidR="00CE076D" w:rsidRPr="00B629D5" w:rsidRDefault="00CE076D" w:rsidP="00BA6766">
            <w:pPr>
              <w:pStyle w:val="TableStyle2"/>
              <w:jc w:val="center"/>
            </w:pPr>
            <w:r w:rsidRPr="00B629D5">
              <w:t>egg, whole, blends (&lt;2%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74711337" w14:textId="28FB6AA5" w:rsidR="00CE076D" w:rsidRPr="00B629D5" w:rsidRDefault="00CE076D" w:rsidP="000F323B">
            <w:pPr>
              <w:pStyle w:val="TableStyle2"/>
              <w:jc w:val="center"/>
            </w:pPr>
          </w:p>
        </w:tc>
      </w:tr>
      <w:tr w:rsidR="00CE076D" w:rsidRPr="00B629D5" w14:paraId="5115E2CD"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07069E3A"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3F0D424" w14:textId="67248E1F" w:rsidR="00CE076D" w:rsidRPr="00B629D5" w:rsidRDefault="00CE076D" w:rsidP="00BA6766">
            <w:pPr>
              <w:pStyle w:val="TableStyle2"/>
              <w:jc w:val="center"/>
            </w:pPr>
            <w:r w:rsidRPr="00B629D5">
              <w:t>egg, whole, sugared (2-12%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69071DFA" w14:textId="5D3877CC" w:rsidR="00CE076D" w:rsidRPr="00B629D5" w:rsidRDefault="00CE076D" w:rsidP="000F323B">
            <w:pPr>
              <w:pStyle w:val="TableStyle2"/>
              <w:jc w:val="center"/>
            </w:pPr>
          </w:p>
        </w:tc>
      </w:tr>
      <w:tr w:rsidR="00CE076D" w:rsidRPr="00B629D5" w14:paraId="69DE97E3"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2804A3B1"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508750C" w14:textId="73C54AAD" w:rsidR="00CE076D" w:rsidRPr="00B629D5" w:rsidRDefault="00CE076D" w:rsidP="00BA6766">
            <w:pPr>
              <w:pStyle w:val="TableStyle2"/>
              <w:jc w:val="center"/>
            </w:pPr>
            <w:r w:rsidRPr="00B629D5">
              <w:t>egg, yolk, plain</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407F2C98" w14:textId="717FFEDE" w:rsidR="00CE076D" w:rsidRPr="00B629D5" w:rsidRDefault="00CE076D" w:rsidP="000F323B">
            <w:pPr>
              <w:pStyle w:val="TableStyle2"/>
              <w:jc w:val="center"/>
            </w:pPr>
          </w:p>
        </w:tc>
      </w:tr>
      <w:tr w:rsidR="00CE076D" w:rsidRPr="00B629D5" w14:paraId="6EF114F1"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6849847B"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76C5758" w14:textId="75A88FC8" w:rsidR="00CE076D" w:rsidRPr="00B629D5" w:rsidRDefault="00CE076D" w:rsidP="00BA6766">
            <w:pPr>
              <w:pStyle w:val="TableStyle2"/>
              <w:jc w:val="center"/>
            </w:pPr>
            <w:r w:rsidRPr="00B629D5">
              <w:t>egg, whole, blends (2-12%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425FC40E" w14:textId="2C87B679" w:rsidR="00CE076D" w:rsidRPr="00B629D5" w:rsidRDefault="00CE076D" w:rsidP="000F323B">
            <w:pPr>
              <w:pStyle w:val="TableStyle2"/>
              <w:jc w:val="center"/>
            </w:pPr>
          </w:p>
        </w:tc>
      </w:tr>
      <w:tr w:rsidR="00CE076D" w:rsidRPr="00B629D5" w14:paraId="7E109645"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6BC15C68"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402F146" w14:textId="29EAB31F" w:rsidR="00CE076D" w:rsidRPr="00B629D5" w:rsidRDefault="00CE076D" w:rsidP="00BA6766">
            <w:pPr>
              <w:pStyle w:val="TableStyle2"/>
              <w:jc w:val="center"/>
            </w:pPr>
            <w:r w:rsidRPr="00B629D5">
              <w:rPr>
                <w:rFonts w:hint="eastAsia"/>
              </w:rPr>
              <w:t>egg, whole, salted (≧2%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2FEEFA99" w14:textId="2B9A3A80" w:rsidR="00CE076D" w:rsidRPr="00B629D5" w:rsidRDefault="00CE076D" w:rsidP="000F323B">
            <w:pPr>
              <w:pStyle w:val="TableStyle2"/>
              <w:jc w:val="center"/>
            </w:pPr>
          </w:p>
        </w:tc>
      </w:tr>
      <w:tr w:rsidR="00CE076D" w:rsidRPr="00B629D5" w14:paraId="0212B880"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26B8AE60"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60653EC" w14:textId="1CC268CE" w:rsidR="00CE076D" w:rsidRPr="00B629D5" w:rsidRDefault="00CE076D" w:rsidP="00BA6766">
            <w:pPr>
              <w:pStyle w:val="TableStyle2"/>
              <w:jc w:val="center"/>
            </w:pPr>
            <w:r w:rsidRPr="00B629D5">
              <w:rPr>
                <w:rFonts w:hint="eastAsia"/>
              </w:rPr>
              <w:t>egg, yolk, sugared (≧2%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0BCE3D4F" w14:textId="706EB77A" w:rsidR="00CE076D" w:rsidRPr="00B629D5" w:rsidRDefault="00CE076D" w:rsidP="000F323B">
            <w:pPr>
              <w:pStyle w:val="TableStyle2"/>
              <w:jc w:val="center"/>
            </w:pPr>
          </w:p>
        </w:tc>
      </w:tr>
      <w:tr w:rsidR="00CE076D" w:rsidRPr="00B629D5" w14:paraId="4C79C40C"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4B8A834F"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BDC5C39" w14:textId="132613D5" w:rsidR="00CE076D" w:rsidRPr="00B629D5" w:rsidRDefault="00CE076D" w:rsidP="00BA6766">
            <w:pPr>
              <w:pStyle w:val="TableStyle2"/>
              <w:jc w:val="center"/>
            </w:pPr>
            <w:r w:rsidRPr="00B629D5">
              <w:t>egg, yolk, salted (2-12% added TS)</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6FCAA71C" w14:textId="5CFB9C3B" w:rsidR="00CE076D" w:rsidRPr="00B629D5" w:rsidRDefault="00CE076D" w:rsidP="000F323B">
            <w:pPr>
              <w:pStyle w:val="TableStyle2"/>
              <w:jc w:val="center"/>
            </w:pPr>
          </w:p>
        </w:tc>
      </w:tr>
      <w:tr w:rsidR="00CE076D" w:rsidRPr="00B629D5" w14:paraId="4F5A9C65"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7920134E"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E918D02" w14:textId="4E1D0410" w:rsidR="00CE076D" w:rsidRPr="00AA7391" w:rsidRDefault="00CE076D" w:rsidP="00BA6766">
            <w:pPr>
              <w:pStyle w:val="TableStyle2"/>
              <w:jc w:val="center"/>
              <w:rPr>
                <w:highlight w:val="green"/>
              </w:rPr>
            </w:pPr>
            <w:r w:rsidRPr="00AA7391">
              <w:rPr>
                <w:highlight w:val="green"/>
              </w:rPr>
              <w:t>egg, whites, plain, pH 7.8 (5.7-log)</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10DB7D17" w14:textId="1106F3F2" w:rsidR="00CE076D" w:rsidRPr="00B629D5" w:rsidRDefault="00CE076D" w:rsidP="000F323B">
            <w:pPr>
              <w:pStyle w:val="TableStyle2"/>
              <w:jc w:val="center"/>
            </w:pPr>
          </w:p>
        </w:tc>
      </w:tr>
      <w:tr w:rsidR="00CE076D" w:rsidRPr="00B629D5" w14:paraId="27CA6E8C"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1C3F502E"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3F3C39C" w14:textId="749E20EC" w:rsidR="00CE076D" w:rsidRPr="00AA7391" w:rsidRDefault="00CE076D" w:rsidP="00BA6766">
            <w:pPr>
              <w:pStyle w:val="TableStyle2"/>
              <w:jc w:val="center"/>
              <w:rPr>
                <w:highlight w:val="green"/>
              </w:rPr>
            </w:pPr>
            <w:r w:rsidRPr="00AA7391">
              <w:rPr>
                <w:highlight w:val="green"/>
              </w:rPr>
              <w:t>egg, whites, plain, pH 8.2 (5.7-log)</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79A41BC6" w14:textId="296A32F0" w:rsidR="00CE076D" w:rsidRPr="00B629D5" w:rsidRDefault="00CE076D" w:rsidP="000F323B">
            <w:pPr>
              <w:pStyle w:val="TableStyle2"/>
              <w:jc w:val="center"/>
            </w:pPr>
          </w:p>
        </w:tc>
      </w:tr>
      <w:tr w:rsidR="00CE076D" w:rsidRPr="00B629D5" w14:paraId="1A77F43B" w14:textId="77777777" w:rsidTr="00CE076D">
        <w:trPr>
          <w:trHeight w:val="251"/>
        </w:trPr>
        <w:tc>
          <w:tcPr>
            <w:tcW w:w="2139" w:type="dxa"/>
            <w:vMerge/>
            <w:tcBorders>
              <w:left w:val="single" w:sz="2" w:space="0" w:color="000000"/>
              <w:right w:val="single" w:sz="2" w:space="0" w:color="000000"/>
            </w:tcBorders>
            <w:tcMar>
              <w:top w:w="80" w:type="dxa"/>
              <w:left w:w="80" w:type="dxa"/>
              <w:bottom w:w="80" w:type="dxa"/>
              <w:right w:w="80" w:type="dxa"/>
            </w:tcMar>
            <w:vAlign w:val="center"/>
          </w:tcPr>
          <w:p w14:paraId="2BFDC73B"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1D0FEBF" w14:textId="78CA5158" w:rsidR="00CE076D" w:rsidRPr="00AA7391" w:rsidRDefault="00CE076D" w:rsidP="00BA6766">
            <w:pPr>
              <w:pStyle w:val="TableStyle2"/>
              <w:jc w:val="center"/>
              <w:rPr>
                <w:highlight w:val="green"/>
              </w:rPr>
            </w:pPr>
            <w:r w:rsidRPr="00AA7391">
              <w:rPr>
                <w:highlight w:val="green"/>
              </w:rPr>
              <w:t>egg, whites, plain, pH 8.8 (5.7-log)</w:t>
            </w:r>
          </w:p>
        </w:tc>
        <w:tc>
          <w:tcPr>
            <w:tcW w:w="3076" w:type="dxa"/>
            <w:vMerge/>
            <w:tcBorders>
              <w:left w:val="single" w:sz="2" w:space="0" w:color="000000"/>
              <w:right w:val="single" w:sz="2" w:space="0" w:color="000000"/>
            </w:tcBorders>
            <w:tcMar>
              <w:top w:w="80" w:type="dxa"/>
              <w:left w:w="80" w:type="dxa"/>
              <w:bottom w:w="80" w:type="dxa"/>
              <w:right w:w="80" w:type="dxa"/>
            </w:tcMar>
            <w:vAlign w:val="center"/>
          </w:tcPr>
          <w:p w14:paraId="09C9B6D6" w14:textId="27C8A4EF" w:rsidR="00CE076D" w:rsidRPr="00B629D5" w:rsidRDefault="00CE076D" w:rsidP="000F323B">
            <w:pPr>
              <w:pStyle w:val="TableStyle2"/>
              <w:jc w:val="center"/>
            </w:pPr>
          </w:p>
        </w:tc>
      </w:tr>
      <w:tr w:rsidR="00CE076D" w:rsidRPr="00B629D5" w14:paraId="3199839A" w14:textId="77777777" w:rsidTr="00CE076D">
        <w:trPr>
          <w:trHeight w:val="251"/>
        </w:trPr>
        <w:tc>
          <w:tcPr>
            <w:tcW w:w="2139" w:type="dxa"/>
            <w:vMerge/>
            <w:tcBorders>
              <w:left w:val="single" w:sz="2" w:space="0" w:color="000000"/>
              <w:bottom w:val="single" w:sz="2" w:space="0" w:color="000000"/>
              <w:right w:val="single" w:sz="2" w:space="0" w:color="000000"/>
            </w:tcBorders>
            <w:tcMar>
              <w:top w:w="80" w:type="dxa"/>
              <w:left w:w="80" w:type="dxa"/>
              <w:bottom w:w="80" w:type="dxa"/>
              <w:right w:w="80" w:type="dxa"/>
            </w:tcMar>
            <w:vAlign w:val="center"/>
          </w:tcPr>
          <w:p w14:paraId="5234CFF5" w14:textId="77777777" w:rsidR="00CE076D" w:rsidRPr="00B629D5" w:rsidRDefault="00CE076D" w:rsidP="000F323B">
            <w:pPr>
              <w:pStyle w:val="TableStyle2"/>
              <w:jc w:val="center"/>
            </w:pPr>
          </w:p>
        </w:tc>
        <w:tc>
          <w:tcPr>
            <w:tcW w:w="41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F1AD2D4" w14:textId="0E11E065" w:rsidR="00CE076D" w:rsidRPr="00AA7391" w:rsidRDefault="00CE076D" w:rsidP="00BA6766">
            <w:pPr>
              <w:pStyle w:val="TableStyle2"/>
              <w:jc w:val="center"/>
              <w:rPr>
                <w:highlight w:val="green"/>
              </w:rPr>
            </w:pPr>
            <w:r w:rsidRPr="00AA7391">
              <w:rPr>
                <w:highlight w:val="green"/>
              </w:rPr>
              <w:t>egg, whites, plain, pH 9.3 (5.7-log)</w:t>
            </w:r>
          </w:p>
        </w:tc>
        <w:tc>
          <w:tcPr>
            <w:tcW w:w="3076" w:type="dxa"/>
            <w:vMerge/>
            <w:tcBorders>
              <w:left w:val="single" w:sz="2" w:space="0" w:color="000000"/>
              <w:bottom w:val="single" w:sz="2" w:space="0" w:color="000000"/>
              <w:right w:val="single" w:sz="2" w:space="0" w:color="000000"/>
            </w:tcBorders>
            <w:tcMar>
              <w:top w:w="80" w:type="dxa"/>
              <w:left w:w="80" w:type="dxa"/>
              <w:bottom w:w="80" w:type="dxa"/>
              <w:right w:w="80" w:type="dxa"/>
            </w:tcMar>
            <w:vAlign w:val="center"/>
          </w:tcPr>
          <w:p w14:paraId="5316ED46" w14:textId="1F7EFF7C" w:rsidR="00CE076D" w:rsidRPr="00B629D5" w:rsidRDefault="00CE076D" w:rsidP="000F323B">
            <w:pPr>
              <w:pStyle w:val="TableStyle2"/>
              <w:jc w:val="center"/>
            </w:pPr>
          </w:p>
        </w:tc>
      </w:tr>
    </w:tbl>
    <w:p w14:paraId="27A4B3E8" w14:textId="77777777" w:rsidR="005A3867" w:rsidRPr="00B629D5" w:rsidRDefault="00ED468D" w:rsidP="001A136F">
      <w:r w:rsidRPr="00B629D5">
        <w:t xml:space="preserve"> </w:t>
      </w:r>
    </w:p>
    <w:p w14:paraId="4B7DB01D" w14:textId="77777777" w:rsidR="00AA7391" w:rsidRDefault="00AA7391" w:rsidP="001A136F">
      <w:pPr>
        <w:rPr>
          <w:u w:val="single"/>
        </w:rPr>
      </w:pPr>
    </w:p>
    <w:p w14:paraId="5D8558A2" w14:textId="77777777" w:rsidR="00AA7391" w:rsidRDefault="00AA7391" w:rsidP="001A136F">
      <w:pPr>
        <w:rPr>
          <w:u w:val="single"/>
        </w:rPr>
      </w:pPr>
    </w:p>
    <w:p w14:paraId="704B917D" w14:textId="733633DA" w:rsidR="001420DE" w:rsidRPr="00E14CB5" w:rsidRDefault="00BC6A0E" w:rsidP="001A136F">
      <w:pPr>
        <w:rPr>
          <w:u w:val="single"/>
        </w:rPr>
      </w:pPr>
      <w:r w:rsidRPr="00B629D5">
        <w:rPr>
          <w:u w:val="single"/>
        </w:rPr>
        <w:lastRenderedPageBreak/>
        <w:t>Ultra</w:t>
      </w:r>
      <w:r w:rsidR="001420DE" w:rsidRPr="00B629D5">
        <w:rPr>
          <w:u w:val="single"/>
        </w:rPr>
        <w:t>-</w:t>
      </w:r>
      <w:r w:rsidR="001420DE" w:rsidRPr="00CE076D">
        <w:rPr>
          <w:u w:val="single"/>
        </w:rPr>
        <w:t xml:space="preserve">pasteurized (UP) </w:t>
      </w:r>
      <w:r w:rsidR="00CE076D" w:rsidRPr="00CE076D">
        <w:rPr>
          <w:u w:val="single"/>
        </w:rPr>
        <w:t>P</w:t>
      </w:r>
      <w:r w:rsidR="001420DE" w:rsidRPr="00CE076D">
        <w:rPr>
          <w:u w:val="single"/>
        </w:rPr>
        <w:t>roduct</w:t>
      </w:r>
      <w:r w:rsidR="00B4153A" w:rsidRPr="00CE076D">
        <w:rPr>
          <w:u w:val="single"/>
        </w:rPr>
        <w:t>s</w:t>
      </w:r>
      <w:r w:rsidR="001420DE" w:rsidRPr="00B629D5">
        <w:t xml:space="preserve">, </w:t>
      </w:r>
      <w:r w:rsidR="001420DE" w:rsidRPr="007E4C4B">
        <w:t xml:space="preserve">dairy and </w:t>
      </w:r>
      <w:r w:rsidR="00B4153A" w:rsidRPr="007E4C4B">
        <w:t>all-other</w:t>
      </w:r>
      <w:r w:rsidR="001420DE" w:rsidRPr="00B629D5">
        <w:t xml:space="preserve"> lethality is based on reaching minimum required target F</w:t>
      </w:r>
      <w:r w:rsidR="001420DE" w:rsidRPr="00B629D5">
        <w:rPr>
          <w:vertAlign w:val="subscript"/>
        </w:rPr>
        <w:t>0</w:t>
      </w:r>
      <w:r w:rsidR="001420DE" w:rsidRPr="00B629D5">
        <w:t xml:space="preserve"> values</w:t>
      </w:r>
      <w:r w:rsidR="00A9001B" w:rsidRPr="00B629D5">
        <w:t xml:space="preserve"> for public </w:t>
      </w:r>
      <w:r w:rsidR="00A9001B" w:rsidRPr="00283522">
        <w:t>health (minimum thermal process) and</w:t>
      </w:r>
      <w:r w:rsidR="00C66E29" w:rsidRPr="00283522">
        <w:t xml:space="preserve"> </w:t>
      </w:r>
      <w:r w:rsidR="00A9001B" w:rsidRPr="00283522">
        <w:t>/</w:t>
      </w:r>
      <w:r w:rsidR="00C66E29" w:rsidRPr="00283522">
        <w:t xml:space="preserve"> </w:t>
      </w:r>
      <w:r w:rsidR="00A9001B" w:rsidRPr="00283522">
        <w:t>or commercial sterility,</w:t>
      </w:r>
      <w:r w:rsidR="001420DE" w:rsidRPr="00283522">
        <w:t xml:space="preserve"> as </w:t>
      </w:r>
      <w:r w:rsidR="00C66E29" w:rsidRPr="00283522">
        <w:t>shown</w:t>
      </w:r>
      <w:r w:rsidR="001420DE" w:rsidRPr="00283522">
        <w:t xml:space="preserve"> below</w:t>
      </w:r>
      <w:r w:rsidR="000D6DE4" w:rsidRPr="00283522">
        <w:t xml:space="preserve"> (see Reference </w:t>
      </w:r>
      <w:r w:rsidR="00260F44" w:rsidRPr="00283522">
        <w:t>8</w:t>
      </w:r>
      <w:r w:rsidR="008A7592" w:rsidRPr="00283522">
        <w:t>).</w:t>
      </w:r>
      <w:r w:rsidR="008A7592" w:rsidRPr="00B629D5">
        <w:t xml:space="preserve"> </w:t>
      </w:r>
    </w:p>
    <w:p w14:paraId="6B9B3D96" w14:textId="77777777" w:rsidR="00E14CB5" w:rsidRDefault="00E14CB5" w:rsidP="001A136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1"/>
        <w:gridCol w:w="2766"/>
        <w:gridCol w:w="2766"/>
      </w:tblGrid>
      <w:tr w:rsidR="00E14CB5" w:rsidRPr="00B629D5" w14:paraId="4C344CD7" w14:textId="77777777" w:rsidTr="000726FC">
        <w:trPr>
          <w:trHeight w:val="328"/>
          <w:jc w:val="center"/>
        </w:trPr>
        <w:tc>
          <w:tcPr>
            <w:tcW w:w="3671" w:type="dxa"/>
          </w:tcPr>
          <w:p w14:paraId="582A3384" w14:textId="77777777" w:rsidR="00E14CB5" w:rsidRPr="00B629D5" w:rsidRDefault="00E14CB5" w:rsidP="000726FC">
            <w:pPr>
              <w:jc w:val="center"/>
            </w:pPr>
            <w:r w:rsidRPr="00B629D5">
              <w:t>LETHALITY</w:t>
            </w:r>
          </w:p>
        </w:tc>
        <w:tc>
          <w:tcPr>
            <w:tcW w:w="2766" w:type="dxa"/>
          </w:tcPr>
          <w:p w14:paraId="66072E8F" w14:textId="77777777" w:rsidR="00E14CB5" w:rsidRPr="00B629D5" w:rsidRDefault="00E14CB5" w:rsidP="000726FC">
            <w:pPr>
              <w:jc w:val="center"/>
            </w:pPr>
            <w:r w:rsidRPr="00B629D5">
              <w:t>PRODUCT</w:t>
            </w:r>
          </w:p>
        </w:tc>
        <w:tc>
          <w:tcPr>
            <w:tcW w:w="2766" w:type="dxa"/>
          </w:tcPr>
          <w:p w14:paraId="3C921B76" w14:textId="77777777" w:rsidR="00E14CB5" w:rsidRPr="00B629D5" w:rsidRDefault="00E14CB5" w:rsidP="000726FC">
            <w:pPr>
              <w:jc w:val="center"/>
            </w:pPr>
            <w:r w:rsidRPr="00B629D5">
              <w:t>TARGET F</w:t>
            </w:r>
            <w:r w:rsidRPr="00B629D5">
              <w:rPr>
                <w:vertAlign w:val="subscript"/>
              </w:rPr>
              <w:t>0</w:t>
            </w:r>
          </w:p>
        </w:tc>
      </w:tr>
      <w:tr w:rsidR="00E14CB5" w:rsidRPr="00B629D5" w14:paraId="6E5FBFF6" w14:textId="77777777" w:rsidTr="000726FC">
        <w:trPr>
          <w:trHeight w:val="314"/>
          <w:jc w:val="center"/>
        </w:trPr>
        <w:tc>
          <w:tcPr>
            <w:tcW w:w="3671" w:type="dxa"/>
            <w:vMerge w:val="restart"/>
            <w:vAlign w:val="center"/>
          </w:tcPr>
          <w:p w14:paraId="0D74BF2E" w14:textId="77777777" w:rsidR="00E14CB5" w:rsidRPr="00B629D5" w:rsidRDefault="00E14CB5" w:rsidP="000726FC">
            <w:pPr>
              <w:jc w:val="center"/>
              <w:rPr>
                <w:i/>
              </w:rPr>
            </w:pPr>
            <w:r w:rsidRPr="00B629D5">
              <w:rPr>
                <w:i/>
              </w:rPr>
              <w:t>Commercial Sterility</w:t>
            </w:r>
          </w:p>
        </w:tc>
        <w:tc>
          <w:tcPr>
            <w:tcW w:w="2766" w:type="dxa"/>
          </w:tcPr>
          <w:p w14:paraId="52D710D7" w14:textId="77777777" w:rsidR="00E14CB5" w:rsidRPr="00B629D5" w:rsidRDefault="00E14CB5" w:rsidP="000726FC">
            <w:pPr>
              <w:jc w:val="center"/>
            </w:pPr>
            <w:r w:rsidRPr="00B629D5">
              <w:t>Dairy</w:t>
            </w:r>
          </w:p>
        </w:tc>
        <w:tc>
          <w:tcPr>
            <w:tcW w:w="2766" w:type="dxa"/>
          </w:tcPr>
          <w:p w14:paraId="1FADECBD" w14:textId="77777777" w:rsidR="00E14CB5" w:rsidRPr="00B629D5" w:rsidRDefault="00E14CB5" w:rsidP="000726FC">
            <w:pPr>
              <w:jc w:val="center"/>
            </w:pPr>
            <w:r w:rsidRPr="00B629D5">
              <w:t>2.5</w:t>
            </w:r>
          </w:p>
        </w:tc>
      </w:tr>
      <w:tr w:rsidR="00E14CB5" w:rsidRPr="00B629D5" w14:paraId="0F8BE677" w14:textId="77777777" w:rsidTr="000726FC">
        <w:trPr>
          <w:trHeight w:val="314"/>
          <w:jc w:val="center"/>
        </w:trPr>
        <w:tc>
          <w:tcPr>
            <w:tcW w:w="3671" w:type="dxa"/>
            <w:vMerge/>
            <w:vAlign w:val="center"/>
          </w:tcPr>
          <w:p w14:paraId="6A542E23" w14:textId="77777777" w:rsidR="00E14CB5" w:rsidRPr="00B629D5" w:rsidRDefault="00E14CB5" w:rsidP="000726FC">
            <w:pPr>
              <w:jc w:val="center"/>
            </w:pPr>
          </w:p>
        </w:tc>
        <w:tc>
          <w:tcPr>
            <w:tcW w:w="2766" w:type="dxa"/>
          </w:tcPr>
          <w:p w14:paraId="3A7AD29A" w14:textId="77777777" w:rsidR="00E14CB5" w:rsidRPr="00B629D5" w:rsidRDefault="00E14CB5" w:rsidP="000726FC">
            <w:pPr>
              <w:jc w:val="center"/>
            </w:pPr>
            <w:r w:rsidRPr="00B629D5">
              <w:t>All Others</w:t>
            </w:r>
          </w:p>
        </w:tc>
        <w:tc>
          <w:tcPr>
            <w:tcW w:w="2766" w:type="dxa"/>
          </w:tcPr>
          <w:p w14:paraId="14EE2847" w14:textId="77777777" w:rsidR="00E14CB5" w:rsidRPr="00B629D5" w:rsidRDefault="00E14CB5" w:rsidP="000726FC">
            <w:pPr>
              <w:jc w:val="center"/>
            </w:pPr>
            <w:r w:rsidRPr="00B629D5">
              <w:t>5.0</w:t>
            </w:r>
          </w:p>
        </w:tc>
      </w:tr>
      <w:tr w:rsidR="00E14CB5" w:rsidRPr="00B629D5" w14:paraId="17CB1C75" w14:textId="77777777" w:rsidTr="000726FC">
        <w:trPr>
          <w:trHeight w:val="314"/>
          <w:jc w:val="center"/>
        </w:trPr>
        <w:tc>
          <w:tcPr>
            <w:tcW w:w="3671" w:type="dxa"/>
            <w:vMerge w:val="restart"/>
            <w:vAlign w:val="center"/>
          </w:tcPr>
          <w:p w14:paraId="05151F54" w14:textId="77777777" w:rsidR="00E14CB5" w:rsidRPr="00B629D5" w:rsidRDefault="00E14CB5" w:rsidP="000726FC">
            <w:pPr>
              <w:jc w:val="center"/>
              <w:rPr>
                <w:i/>
              </w:rPr>
            </w:pPr>
            <w:r w:rsidRPr="00B629D5">
              <w:rPr>
                <w:i/>
              </w:rPr>
              <w:t>Minimal Thermal Process</w:t>
            </w:r>
          </w:p>
        </w:tc>
        <w:tc>
          <w:tcPr>
            <w:tcW w:w="2766" w:type="dxa"/>
          </w:tcPr>
          <w:p w14:paraId="165F808E" w14:textId="77777777" w:rsidR="00E14CB5" w:rsidRPr="00B629D5" w:rsidRDefault="00E14CB5" w:rsidP="000726FC">
            <w:pPr>
              <w:jc w:val="center"/>
            </w:pPr>
            <w:r w:rsidRPr="00B629D5">
              <w:t>Dairy</w:t>
            </w:r>
          </w:p>
        </w:tc>
        <w:tc>
          <w:tcPr>
            <w:tcW w:w="2766" w:type="dxa"/>
          </w:tcPr>
          <w:p w14:paraId="68D39369" w14:textId="77777777" w:rsidR="00E14CB5" w:rsidRPr="00B629D5" w:rsidRDefault="00E14CB5" w:rsidP="000726FC">
            <w:pPr>
              <w:jc w:val="center"/>
            </w:pPr>
            <w:r w:rsidRPr="00B629D5">
              <w:t>1.55</w:t>
            </w:r>
          </w:p>
        </w:tc>
      </w:tr>
      <w:tr w:rsidR="00E14CB5" w:rsidRPr="00B629D5" w14:paraId="56379369" w14:textId="77777777" w:rsidTr="000726FC">
        <w:trPr>
          <w:trHeight w:val="314"/>
          <w:jc w:val="center"/>
        </w:trPr>
        <w:tc>
          <w:tcPr>
            <w:tcW w:w="3671" w:type="dxa"/>
            <w:vMerge/>
          </w:tcPr>
          <w:p w14:paraId="660F6AE6" w14:textId="77777777" w:rsidR="00E14CB5" w:rsidRPr="00B629D5" w:rsidRDefault="00E14CB5" w:rsidP="000726FC">
            <w:pPr>
              <w:jc w:val="center"/>
            </w:pPr>
          </w:p>
        </w:tc>
        <w:tc>
          <w:tcPr>
            <w:tcW w:w="2766" w:type="dxa"/>
          </w:tcPr>
          <w:p w14:paraId="7884F4CF" w14:textId="77777777" w:rsidR="00E14CB5" w:rsidRPr="00B629D5" w:rsidRDefault="00E14CB5" w:rsidP="000726FC">
            <w:pPr>
              <w:jc w:val="center"/>
            </w:pPr>
            <w:r w:rsidRPr="00B629D5">
              <w:t>All Others</w:t>
            </w:r>
          </w:p>
        </w:tc>
        <w:tc>
          <w:tcPr>
            <w:tcW w:w="2766" w:type="dxa"/>
          </w:tcPr>
          <w:p w14:paraId="1FB0A1B0" w14:textId="77777777" w:rsidR="00E14CB5" w:rsidRPr="00B629D5" w:rsidRDefault="00E14CB5" w:rsidP="000726FC">
            <w:pPr>
              <w:jc w:val="center"/>
            </w:pPr>
            <w:r w:rsidRPr="00B629D5">
              <w:t>2.5</w:t>
            </w:r>
          </w:p>
        </w:tc>
      </w:tr>
    </w:tbl>
    <w:p w14:paraId="53D11AEA" w14:textId="77777777" w:rsidR="00E14CB5" w:rsidRDefault="00E14CB5" w:rsidP="001A136F"/>
    <w:p w14:paraId="5C272CF2" w14:textId="77777777" w:rsidR="00E14CB5" w:rsidRDefault="00E14CB5" w:rsidP="001A136F"/>
    <w:p w14:paraId="07F2C2DC" w14:textId="77777777" w:rsidR="00E14CB5" w:rsidRDefault="00E14CB5" w:rsidP="001A136F"/>
    <w:p w14:paraId="0913FFBB" w14:textId="77777777" w:rsidR="00E14CB5" w:rsidRDefault="00E14CB5" w:rsidP="001A136F"/>
    <w:p w14:paraId="3E40DBC5" w14:textId="77777777" w:rsidR="00E14CB5" w:rsidRDefault="00E14CB5" w:rsidP="001A136F"/>
    <w:p w14:paraId="7D5D4BF4" w14:textId="77777777" w:rsidR="00E14CB5" w:rsidRDefault="00E14CB5" w:rsidP="001A136F"/>
    <w:p w14:paraId="6B0EF38C" w14:textId="77777777" w:rsidR="00E14CB5" w:rsidRDefault="00E14CB5" w:rsidP="001A136F"/>
    <w:p w14:paraId="47E6903A" w14:textId="77777777" w:rsidR="00E14CB5" w:rsidRDefault="00E14CB5" w:rsidP="001A136F"/>
    <w:p w14:paraId="05AAC769" w14:textId="77777777" w:rsidR="00E14CB5" w:rsidRDefault="00E14CB5" w:rsidP="001A136F"/>
    <w:p w14:paraId="10DE9C9C" w14:textId="77777777" w:rsidR="00E14CB5" w:rsidRDefault="00E14CB5" w:rsidP="001A136F"/>
    <w:p w14:paraId="24CCED2F" w14:textId="77777777" w:rsidR="00E14CB5" w:rsidRDefault="00E14CB5" w:rsidP="001A136F"/>
    <w:p w14:paraId="02C54CED" w14:textId="77777777" w:rsidR="00E14CB5" w:rsidRDefault="00E14CB5" w:rsidP="001A136F"/>
    <w:p w14:paraId="5D858FE3" w14:textId="77777777" w:rsidR="00E14CB5" w:rsidRDefault="00E14CB5" w:rsidP="001A136F"/>
    <w:p w14:paraId="524EE824" w14:textId="77777777" w:rsidR="00E14CB5" w:rsidRDefault="00E14CB5" w:rsidP="001A136F"/>
    <w:p w14:paraId="13992479" w14:textId="77777777" w:rsidR="00E14CB5" w:rsidRDefault="00E14CB5" w:rsidP="001A136F"/>
    <w:p w14:paraId="33D5E80F" w14:textId="77777777" w:rsidR="00E14CB5" w:rsidRDefault="00E14CB5" w:rsidP="001A136F"/>
    <w:p w14:paraId="43C41FE0" w14:textId="77777777" w:rsidR="00E14CB5" w:rsidRDefault="00E14CB5" w:rsidP="001A136F"/>
    <w:p w14:paraId="0DB5BC3F" w14:textId="77777777" w:rsidR="00E14CB5" w:rsidRDefault="00E14CB5" w:rsidP="001A136F"/>
    <w:p w14:paraId="659012DB" w14:textId="77777777" w:rsidR="00E14CB5" w:rsidRDefault="00E14CB5" w:rsidP="001A136F"/>
    <w:p w14:paraId="7E31748D" w14:textId="77777777" w:rsidR="00E14CB5" w:rsidRDefault="00E14CB5" w:rsidP="001A136F"/>
    <w:p w14:paraId="531744E6" w14:textId="77777777" w:rsidR="00E14CB5" w:rsidRDefault="00E14CB5" w:rsidP="001A136F"/>
    <w:p w14:paraId="135B35FF" w14:textId="77777777" w:rsidR="00E14CB5" w:rsidRDefault="00E14CB5" w:rsidP="001A136F"/>
    <w:p w14:paraId="0FC786C7" w14:textId="77777777" w:rsidR="00E14CB5" w:rsidRDefault="00E14CB5" w:rsidP="001A136F"/>
    <w:p w14:paraId="3D2F7D40" w14:textId="77777777" w:rsidR="00E14CB5" w:rsidRDefault="00E14CB5" w:rsidP="001A136F"/>
    <w:p w14:paraId="7D3A452A" w14:textId="77777777" w:rsidR="00E14CB5" w:rsidRDefault="00E14CB5" w:rsidP="001A136F"/>
    <w:p w14:paraId="371E7532" w14:textId="77777777" w:rsidR="00E14CB5" w:rsidRDefault="00E14CB5" w:rsidP="001A136F"/>
    <w:p w14:paraId="5A1140A9" w14:textId="77777777" w:rsidR="00E14CB5" w:rsidRDefault="00E14CB5" w:rsidP="001A136F"/>
    <w:p w14:paraId="660D5642" w14:textId="77777777" w:rsidR="00E14CB5" w:rsidRDefault="00E14CB5" w:rsidP="001A136F"/>
    <w:p w14:paraId="5B214382" w14:textId="77777777" w:rsidR="00E14CB5" w:rsidRDefault="00E14CB5" w:rsidP="001A136F"/>
    <w:p w14:paraId="7F3AB8B4" w14:textId="77777777" w:rsidR="00E14CB5" w:rsidRDefault="00E14CB5" w:rsidP="001A136F"/>
    <w:p w14:paraId="0D966BD9" w14:textId="77777777" w:rsidR="00E14CB5" w:rsidRDefault="00E14CB5" w:rsidP="001A136F"/>
    <w:p w14:paraId="760D77B5" w14:textId="77777777" w:rsidR="00E14CB5" w:rsidRDefault="00E14CB5" w:rsidP="001A136F"/>
    <w:p w14:paraId="74804B06" w14:textId="77777777" w:rsidR="00E14CB5" w:rsidRDefault="00E14CB5" w:rsidP="001A136F"/>
    <w:p w14:paraId="2396FBA9" w14:textId="77777777" w:rsidR="00E14CB5" w:rsidRDefault="00E14CB5" w:rsidP="001A136F"/>
    <w:p w14:paraId="0F019A8C" w14:textId="77777777" w:rsidR="00E14CB5" w:rsidRDefault="00E14CB5" w:rsidP="001A136F"/>
    <w:p w14:paraId="2F90355C" w14:textId="77777777" w:rsidR="00E14CB5" w:rsidRDefault="00E14CB5" w:rsidP="001A136F"/>
    <w:p w14:paraId="6AAAC569" w14:textId="77777777" w:rsidR="00E14CB5" w:rsidRPr="00B629D5" w:rsidRDefault="00E14CB5" w:rsidP="001A136F"/>
    <w:p w14:paraId="21F5A82B" w14:textId="5E56FF09" w:rsidR="00E949C3" w:rsidRPr="00B629D5" w:rsidRDefault="007B793E">
      <w:pPr>
        <w:pStyle w:val="Heading"/>
      </w:pPr>
      <w:bookmarkStart w:id="25" w:name="_Toc510411484"/>
      <w:bookmarkStart w:id="26" w:name="A15"/>
      <w:r w:rsidRPr="00B629D5">
        <w:rPr>
          <w:rFonts w:eastAsia="Arial Unicode MS" w:cs="Arial Unicode MS"/>
        </w:rPr>
        <w:lastRenderedPageBreak/>
        <w:t>Appendix 1: Definitions</w:t>
      </w:r>
      <w:bookmarkEnd w:id="25"/>
    </w:p>
    <w:bookmarkEnd w:id="26"/>
    <w:p w14:paraId="68414200" w14:textId="4B5F32B4" w:rsidR="00E949C3" w:rsidRPr="00B629D5" w:rsidRDefault="007B793E" w:rsidP="00693A32">
      <w:pPr>
        <w:pStyle w:val="Body"/>
      </w:pPr>
      <w:r w:rsidRPr="00B629D5">
        <w:t xml:space="preserve">1. </w:t>
      </w:r>
      <w:r w:rsidR="00C553E8" w:rsidRPr="00B629D5">
        <w:rPr>
          <w:u w:val="single"/>
        </w:rPr>
        <w:t>P</w:t>
      </w:r>
      <w:r w:rsidRPr="00B629D5">
        <w:rPr>
          <w:u w:val="single"/>
        </w:rPr>
        <w:t xml:space="preserve">asteurization </w:t>
      </w:r>
      <w:r w:rsidR="00C553E8" w:rsidRPr="00B629D5">
        <w:rPr>
          <w:u w:val="single"/>
        </w:rPr>
        <w:t>(</w:t>
      </w:r>
      <w:r w:rsidRPr="00B629D5">
        <w:rPr>
          <w:u w:val="single"/>
        </w:rPr>
        <w:t>PMO</w:t>
      </w:r>
      <w:r w:rsidR="00C553E8" w:rsidRPr="00B629D5">
        <w:rPr>
          <w:u w:val="single"/>
        </w:rPr>
        <w:t>)</w:t>
      </w:r>
      <w:r w:rsidRPr="00B629D5">
        <w:t xml:space="preserve">: The terms "pasteurization", "pasteurized" and similar terms shall mean the process of heating every particle of milk or milk product, in properly designed and operated equipment, to one (1) of the temperatures given in the following chart and held continuously at or above that temperature for at least the corresponding specified time: </w:t>
      </w:r>
    </w:p>
    <w:p w14:paraId="2A8DE5AC" w14:textId="77777777" w:rsidR="00E949C3" w:rsidRPr="00B629D5" w:rsidRDefault="00E949C3" w:rsidP="00693A32">
      <w:pPr>
        <w:pStyle w:val="Body"/>
      </w:pPr>
    </w:p>
    <w:p w14:paraId="20B0D200" w14:textId="77777777" w:rsidR="00E949C3" w:rsidRPr="00B629D5" w:rsidRDefault="007B793E" w:rsidP="00043F3B">
      <w:pPr>
        <w:pStyle w:val="Body"/>
        <w:jc w:val="center"/>
      </w:pPr>
      <w:r w:rsidRPr="00B629D5">
        <w:rPr>
          <w:noProof/>
        </w:rPr>
        <w:drawing>
          <wp:inline distT="0" distB="0" distL="0" distR="0" wp14:anchorId="569DEB1C" wp14:editId="3640163F">
            <wp:extent cx="1662545" cy="1309254"/>
            <wp:effectExtent l="0" t="0" r="1270" b="0"/>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pasted-image.png"/>
                    <pic:cNvPicPr>
                      <a:picLocks noChangeAspect="1"/>
                    </pic:cNvPicPr>
                  </pic:nvPicPr>
                  <pic:blipFill>
                    <a:blip r:embed="rId48"/>
                    <a:stretch>
                      <a:fillRect/>
                    </a:stretch>
                  </pic:blipFill>
                  <pic:spPr>
                    <a:xfrm>
                      <a:off x="0" y="0"/>
                      <a:ext cx="1677428" cy="1320975"/>
                    </a:xfrm>
                    <a:prstGeom prst="rect">
                      <a:avLst/>
                    </a:prstGeom>
                    <a:ln w="12700" cap="flat">
                      <a:noFill/>
                      <a:miter lim="400000"/>
                    </a:ln>
                    <a:effectLst/>
                  </pic:spPr>
                </pic:pic>
              </a:graphicData>
            </a:graphic>
          </wp:inline>
        </w:drawing>
      </w:r>
    </w:p>
    <w:p w14:paraId="3A750DA9" w14:textId="77777777" w:rsidR="00E949C3" w:rsidRPr="00B629D5" w:rsidRDefault="007B793E" w:rsidP="00693A32">
      <w:pPr>
        <w:pStyle w:val="Body"/>
        <w:rPr>
          <w:sz w:val="20"/>
          <w:szCs w:val="20"/>
        </w:rPr>
      </w:pPr>
      <w:r w:rsidRPr="00B629D5">
        <w:rPr>
          <w:sz w:val="20"/>
          <w:szCs w:val="20"/>
        </w:rPr>
        <w:t xml:space="preserve">*If the fat content of the milk product is ten percent (10%) or greater, or a </w:t>
      </w:r>
      <w:proofErr w:type="gramStart"/>
      <w:r w:rsidRPr="00B629D5">
        <w:rPr>
          <w:sz w:val="20"/>
          <w:szCs w:val="20"/>
        </w:rPr>
        <w:t>total solids</w:t>
      </w:r>
      <w:proofErr w:type="gramEnd"/>
      <w:r w:rsidRPr="00B629D5">
        <w:rPr>
          <w:sz w:val="20"/>
          <w:szCs w:val="20"/>
        </w:rPr>
        <w:t xml:space="preserve"> of 18% or greater, or if it contains added sweeteners, the specified temperature shall be increased by 3ºC (5ºF). </w:t>
      </w:r>
    </w:p>
    <w:p w14:paraId="3799E70F" w14:textId="77777777" w:rsidR="00E949C3" w:rsidRPr="00BF3E7F" w:rsidRDefault="00E949C3" w:rsidP="00693A32">
      <w:pPr>
        <w:pStyle w:val="Body"/>
        <w:rPr>
          <w:sz w:val="12"/>
          <w:szCs w:val="12"/>
        </w:rPr>
      </w:pPr>
    </w:p>
    <w:p w14:paraId="2641FC0C" w14:textId="77777777" w:rsidR="00E949C3" w:rsidRPr="00B629D5" w:rsidRDefault="007B793E" w:rsidP="00693A32">
      <w:pPr>
        <w:pStyle w:val="Body"/>
      </w:pPr>
      <w:r w:rsidRPr="00B629D5">
        <w:t xml:space="preserve">Provided, that eggnog shall be heated to at least the following temperature and time specifications: </w:t>
      </w:r>
    </w:p>
    <w:p w14:paraId="4C6F2AC8" w14:textId="77777777" w:rsidR="00E949C3" w:rsidRPr="00B629D5" w:rsidRDefault="007B793E" w:rsidP="00043F3B">
      <w:pPr>
        <w:pStyle w:val="Body"/>
        <w:jc w:val="center"/>
      </w:pPr>
      <w:r w:rsidRPr="00B629D5">
        <w:rPr>
          <w:noProof/>
        </w:rPr>
        <w:drawing>
          <wp:inline distT="0" distB="0" distL="0" distR="0" wp14:anchorId="6723F102" wp14:editId="09419C9A">
            <wp:extent cx="1689735" cy="943765"/>
            <wp:effectExtent l="0" t="0" r="12065" b="0"/>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pasted-image.png"/>
                    <pic:cNvPicPr>
                      <a:picLocks noChangeAspect="1"/>
                    </pic:cNvPicPr>
                  </pic:nvPicPr>
                  <pic:blipFill>
                    <a:blip r:embed="rId49"/>
                    <a:stretch>
                      <a:fillRect/>
                    </a:stretch>
                  </pic:blipFill>
                  <pic:spPr>
                    <a:xfrm>
                      <a:off x="0" y="0"/>
                      <a:ext cx="1705307" cy="952462"/>
                    </a:xfrm>
                    <a:prstGeom prst="rect">
                      <a:avLst/>
                    </a:prstGeom>
                    <a:ln w="12700" cap="flat">
                      <a:noFill/>
                      <a:miter lim="400000"/>
                    </a:ln>
                    <a:effectLst/>
                  </pic:spPr>
                </pic:pic>
              </a:graphicData>
            </a:graphic>
          </wp:inline>
        </w:drawing>
      </w:r>
    </w:p>
    <w:p w14:paraId="5FC90D00" w14:textId="77777777" w:rsidR="00E949C3" w:rsidRPr="00BF3E7F" w:rsidRDefault="00E949C3" w:rsidP="00693A32">
      <w:pPr>
        <w:pStyle w:val="Body"/>
        <w:rPr>
          <w:sz w:val="12"/>
          <w:szCs w:val="12"/>
        </w:rPr>
      </w:pPr>
    </w:p>
    <w:p w14:paraId="3F04AABE" w14:textId="77777777" w:rsidR="00E949C3" w:rsidRPr="00B629D5" w:rsidRDefault="007B793E" w:rsidP="00693A32">
      <w:pPr>
        <w:pStyle w:val="Body"/>
      </w:pPr>
      <w:r w:rsidRPr="00B629D5">
        <w:t xml:space="preserve">Provided further, that nothing shall be construed as barring any other process found equivalent to pasteurization for milk and milk products, which has been recognized by FDA as provided in section 403 (h)(3) of the </w:t>
      </w:r>
      <w:r w:rsidRPr="00B629D5">
        <w:rPr>
          <w:i/>
          <w:iCs/>
        </w:rPr>
        <w:t>FFD&amp;CA</w:t>
      </w:r>
      <w:r w:rsidRPr="00B629D5">
        <w:t>.</w:t>
      </w:r>
    </w:p>
    <w:p w14:paraId="2D3641DC" w14:textId="77777777" w:rsidR="000E78DE" w:rsidRDefault="000E78DE" w:rsidP="00693A32">
      <w:pPr>
        <w:pStyle w:val="Body"/>
      </w:pPr>
    </w:p>
    <w:p w14:paraId="5BFB85CD" w14:textId="08441FBD" w:rsidR="00E949C3" w:rsidRDefault="007B793E" w:rsidP="00693A32">
      <w:pPr>
        <w:pStyle w:val="Body"/>
      </w:pPr>
      <w:r w:rsidRPr="00B629D5">
        <w:t xml:space="preserve">2. </w:t>
      </w:r>
      <w:r w:rsidR="00A16584" w:rsidRPr="00B629D5">
        <w:rPr>
          <w:u w:val="single"/>
        </w:rPr>
        <w:t>P</w:t>
      </w:r>
      <w:r w:rsidRPr="00B629D5">
        <w:rPr>
          <w:u w:val="single"/>
        </w:rPr>
        <w:t xml:space="preserve">asteurization </w:t>
      </w:r>
      <w:r w:rsidR="00A16584" w:rsidRPr="00B629D5">
        <w:rPr>
          <w:u w:val="single"/>
        </w:rPr>
        <w:t>(</w:t>
      </w:r>
      <w:r w:rsidRPr="00B629D5">
        <w:rPr>
          <w:u w:val="single"/>
        </w:rPr>
        <w:t>7 CFR 58</w:t>
      </w:r>
      <w:r w:rsidRPr="00B60A83">
        <w:rPr>
          <w:u w:val="single"/>
        </w:rPr>
        <w:t>.101</w:t>
      </w:r>
      <w:r w:rsidR="00A16584" w:rsidRPr="00B60A83">
        <w:rPr>
          <w:u w:val="single"/>
        </w:rPr>
        <w:t>)</w:t>
      </w:r>
      <w:r w:rsidR="00751E10" w:rsidRPr="00B60A83">
        <w:rPr>
          <w:u w:val="single"/>
        </w:rPr>
        <w:t xml:space="preserve"> and (7 CFR 58.334)</w:t>
      </w:r>
      <w:r w:rsidRPr="00B60A83">
        <w:t>: Pasteurization shall mean that every particle of product shall have been heated in properly operated</w:t>
      </w:r>
      <w:r w:rsidRPr="00B629D5">
        <w:t xml:space="preserve"> equipment to one of the temperatures specified in </w:t>
      </w:r>
      <w:r w:rsidRPr="00283522">
        <w:t>the table and held continuously at or above that temperature for at least the specified time (or other time</w:t>
      </w:r>
      <w:r w:rsidR="007D6F83" w:rsidRPr="00283522">
        <w:t xml:space="preserve"> </w:t>
      </w:r>
      <w:r w:rsidRPr="00283522">
        <w:t>/</w:t>
      </w:r>
      <w:r w:rsidR="007D6F83" w:rsidRPr="00283522">
        <w:t xml:space="preserve"> </w:t>
      </w:r>
      <w:r w:rsidRPr="00283522">
        <w:t>temperature relationship equivalent thereto in microbial destruction)</w:t>
      </w:r>
      <w:r w:rsidR="00570D94" w:rsidRPr="00283522">
        <w:t xml:space="preserve"> (</w:t>
      </w:r>
      <w:r w:rsidR="004C3655" w:rsidRPr="00283522">
        <w:t>s</w:t>
      </w:r>
      <w:r w:rsidR="002134B7" w:rsidRPr="00283522">
        <w:t xml:space="preserve">ee </w:t>
      </w:r>
      <w:r w:rsidR="001C33FB" w:rsidRPr="00283522">
        <w:t>R</w:t>
      </w:r>
      <w:r w:rsidR="002134B7" w:rsidRPr="00283522">
        <w:t>eference</w:t>
      </w:r>
      <w:r w:rsidR="003D0D04" w:rsidRPr="00283522">
        <w:t xml:space="preserve">s </w:t>
      </w:r>
      <w:r w:rsidR="00B94206" w:rsidRPr="00283522">
        <w:t>9</w:t>
      </w:r>
      <w:r w:rsidR="003D0D04" w:rsidRPr="00283522">
        <w:t xml:space="preserve"> and </w:t>
      </w:r>
      <w:r w:rsidR="00B94206" w:rsidRPr="00283522">
        <w:t>10</w:t>
      </w:r>
      <w:r w:rsidR="002134B7" w:rsidRPr="00283522">
        <w:t>)</w:t>
      </w:r>
      <w:r w:rsidR="00570D94" w:rsidRPr="00283522">
        <w:t>.</w:t>
      </w:r>
    </w:p>
    <w:p w14:paraId="31B23308" w14:textId="77777777" w:rsidR="005B010A" w:rsidRPr="005B010A" w:rsidRDefault="005B010A" w:rsidP="00693A32">
      <w:pPr>
        <w:pStyle w:val="Body"/>
        <w:rPr>
          <w:sz w:val="12"/>
          <w:szCs w:val="12"/>
        </w:rPr>
      </w:pPr>
    </w:p>
    <w:tbl>
      <w:tblPr>
        <w:tblStyle w:val="TableGrid"/>
        <w:tblW w:w="0" w:type="auto"/>
        <w:tblLook w:val="04A0" w:firstRow="1" w:lastRow="0" w:firstColumn="1" w:lastColumn="0" w:noHBand="0" w:noVBand="1"/>
      </w:tblPr>
      <w:tblGrid>
        <w:gridCol w:w="4675"/>
        <w:gridCol w:w="4675"/>
      </w:tblGrid>
      <w:tr w:rsidR="00FC7353" w14:paraId="52A389E8" w14:textId="77777777" w:rsidTr="005B010A">
        <w:trPr>
          <w:trHeight w:val="3770"/>
        </w:trPr>
        <w:tc>
          <w:tcPr>
            <w:tcW w:w="4675" w:type="dxa"/>
          </w:tcPr>
          <w:p w14:paraId="1A0C57ED" w14:textId="77777777" w:rsidR="00FC7353" w:rsidRPr="00B60A83" w:rsidRDefault="00BF3E7F" w:rsidP="00CE6D58">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noProof/>
              </w:rPr>
            </w:pPr>
            <w:r w:rsidRPr="00B60A83">
              <w:rPr>
                <w:b/>
                <w:bCs/>
                <w:sz w:val="18"/>
                <w:szCs w:val="18"/>
              </w:rPr>
              <w:t>7 CFR 58.101</w:t>
            </w:r>
          </w:p>
          <w:p w14:paraId="130400A1" w14:textId="7A90153D" w:rsidR="005B010A" w:rsidRPr="00B60A83" w:rsidRDefault="005B010A" w:rsidP="00CE6D58">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Unicode MS" w:hAnsi="Arial Unicode MS"/>
              </w:rPr>
            </w:pPr>
            <w:r w:rsidRPr="00B60A83">
              <w:rPr>
                <w:noProof/>
              </w:rPr>
              <w:drawing>
                <wp:inline distT="0" distB="0" distL="0" distR="0" wp14:anchorId="048BB3E8" wp14:editId="4A7A9836">
                  <wp:extent cx="2009775" cy="2311880"/>
                  <wp:effectExtent l="0" t="0" r="0" b="0"/>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droppedImage.png"/>
                          <pic:cNvPicPr>
                            <a:picLocks noChangeAspect="1"/>
                          </pic:cNvPicPr>
                        </pic:nvPicPr>
                        <pic:blipFill>
                          <a:blip r:embed="rId50"/>
                          <a:stretch>
                            <a:fillRect/>
                          </a:stretch>
                        </pic:blipFill>
                        <pic:spPr>
                          <a:xfrm>
                            <a:off x="0" y="0"/>
                            <a:ext cx="2010561" cy="2312784"/>
                          </a:xfrm>
                          <a:prstGeom prst="rect">
                            <a:avLst/>
                          </a:prstGeom>
                          <a:ln w="12700" cap="flat">
                            <a:noFill/>
                            <a:miter lim="400000"/>
                          </a:ln>
                          <a:effectLst/>
                        </pic:spPr>
                      </pic:pic>
                    </a:graphicData>
                  </a:graphic>
                </wp:inline>
              </w:drawing>
            </w:r>
          </w:p>
        </w:tc>
        <w:tc>
          <w:tcPr>
            <w:tcW w:w="4675" w:type="dxa"/>
          </w:tcPr>
          <w:p w14:paraId="4195F540" w14:textId="284A4F32" w:rsidR="00F94F3B" w:rsidRPr="00B60A83" w:rsidRDefault="00F94F3B" w:rsidP="00F94F3B">
            <w:pPr>
              <w:jc w:val="center"/>
              <w:rPr>
                <w:b/>
                <w:bCs/>
                <w:sz w:val="18"/>
                <w:szCs w:val="18"/>
              </w:rPr>
            </w:pPr>
            <w:r w:rsidRPr="00B60A83">
              <w:rPr>
                <w:b/>
                <w:bCs/>
                <w:sz w:val="18"/>
                <w:szCs w:val="18"/>
              </w:rPr>
              <w:t>7 CFR 58.334</w:t>
            </w:r>
          </w:p>
          <w:p w14:paraId="1B09334C" w14:textId="77777777" w:rsidR="00F94F3B" w:rsidRPr="00B60A83" w:rsidRDefault="00F94F3B" w:rsidP="00F94F3B">
            <w:pPr>
              <w:jc w:val="center"/>
              <w:rPr>
                <w:b/>
                <w:bCs/>
                <w:sz w:val="18"/>
                <w:szCs w:val="18"/>
              </w:rPr>
            </w:pPr>
          </w:p>
          <w:p w14:paraId="30EE6966" w14:textId="769BD608" w:rsidR="00F94F3B" w:rsidRPr="00B60A83" w:rsidRDefault="00F94F3B" w:rsidP="00F94F3B">
            <w:r w:rsidRPr="00B60A83">
              <w:t>1. Cream for Butter Making</w:t>
            </w:r>
            <w:r w:rsidR="003565DA" w:rsidRPr="00B60A83">
              <w:t>:</w:t>
            </w:r>
          </w:p>
          <w:p w14:paraId="70A1CF97" w14:textId="77777777" w:rsidR="003D6427" w:rsidRPr="00B60A83" w:rsidRDefault="003D6427" w:rsidP="00F94F3B">
            <w:pPr>
              <w:rPr>
                <w:sz w:val="12"/>
                <w:szCs w:val="12"/>
              </w:rPr>
            </w:pPr>
          </w:p>
          <w:p w14:paraId="6588209D" w14:textId="77777777" w:rsidR="00F94F3B" w:rsidRPr="00B60A83" w:rsidRDefault="00F94F3B" w:rsidP="00F94F3B">
            <w:r w:rsidRPr="00B60A83">
              <w:t>165ºF/30 min or 73.89ºC/30 min</w:t>
            </w:r>
          </w:p>
          <w:p w14:paraId="32581688" w14:textId="77777777" w:rsidR="00F94F3B" w:rsidRPr="00B60A83" w:rsidRDefault="00F94F3B" w:rsidP="00F94F3B">
            <w:r w:rsidRPr="00B60A83">
              <w:t>185ºF/15 sec or 85ºC/15 sec</w:t>
            </w:r>
          </w:p>
          <w:p w14:paraId="78651DAB" w14:textId="77777777" w:rsidR="00F94F3B" w:rsidRPr="00B60A83" w:rsidRDefault="00F94F3B" w:rsidP="00F94F3B">
            <w:r w:rsidRPr="00B60A83">
              <w:t>or any other equivalent time temperature combination.</w:t>
            </w:r>
          </w:p>
          <w:p w14:paraId="5A302726" w14:textId="77777777" w:rsidR="00F94F3B" w:rsidRPr="00B60A83" w:rsidRDefault="00F94F3B" w:rsidP="00F94F3B"/>
          <w:p w14:paraId="045ACABA" w14:textId="1E95DF14" w:rsidR="00F94F3B" w:rsidRPr="00B60A83" w:rsidRDefault="00F94F3B" w:rsidP="00F94F3B">
            <w:r w:rsidRPr="00B60A83">
              <w:t>2. Cream for Plastic or Frozen Cream</w:t>
            </w:r>
            <w:r w:rsidR="003565DA" w:rsidRPr="00B60A83">
              <w:t>:</w:t>
            </w:r>
          </w:p>
          <w:p w14:paraId="3D13B8E1" w14:textId="77777777" w:rsidR="003D6427" w:rsidRPr="00B60A83" w:rsidRDefault="003D6427" w:rsidP="00F94F3B">
            <w:pPr>
              <w:rPr>
                <w:sz w:val="12"/>
                <w:szCs w:val="12"/>
              </w:rPr>
            </w:pPr>
          </w:p>
          <w:p w14:paraId="29B7A020" w14:textId="77777777" w:rsidR="00F94F3B" w:rsidRPr="00B60A83" w:rsidRDefault="00F94F3B" w:rsidP="00F94F3B">
            <w:r w:rsidRPr="00B60A83">
              <w:t>170ºF/30 min or 76.67ºC/30 min</w:t>
            </w:r>
          </w:p>
          <w:p w14:paraId="0486AB2B" w14:textId="77777777" w:rsidR="00F94F3B" w:rsidRPr="00B60A83" w:rsidRDefault="00F94F3B" w:rsidP="00F94F3B">
            <w:r w:rsidRPr="00B60A83">
              <w:t>190ºF/15 sec or 87.78ºC/15 sec</w:t>
            </w:r>
          </w:p>
          <w:p w14:paraId="3D61454C" w14:textId="77777777" w:rsidR="00F94F3B" w:rsidRPr="00B60A83" w:rsidRDefault="00F94F3B" w:rsidP="00F94F3B">
            <w:r w:rsidRPr="00B60A83">
              <w:t>or any other equivalent time temperature combination.</w:t>
            </w:r>
          </w:p>
          <w:p w14:paraId="1B98DEAE" w14:textId="1907BCBF" w:rsidR="00FC7353" w:rsidRPr="00B60A83" w:rsidRDefault="00FC7353" w:rsidP="008A1D08">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Arial Unicode MS" w:hAnsi="Arial Unicode MS"/>
              </w:rPr>
            </w:pPr>
          </w:p>
        </w:tc>
      </w:tr>
    </w:tbl>
    <w:p w14:paraId="2CFD2934" w14:textId="1EE6C9BD" w:rsidR="00E949C3" w:rsidRPr="00B629D5" w:rsidRDefault="007B793E">
      <w:pPr>
        <w:pStyle w:val="Heading"/>
        <w:rPr>
          <w:sz w:val="28"/>
        </w:rPr>
      </w:pPr>
      <w:bookmarkStart w:id="27" w:name="_Toc510411485"/>
      <w:bookmarkStart w:id="28" w:name="A16"/>
      <w:r w:rsidRPr="00B629D5">
        <w:rPr>
          <w:rFonts w:eastAsia="Arial Unicode MS" w:cs="Arial Unicode MS"/>
          <w:sz w:val="28"/>
        </w:rPr>
        <w:lastRenderedPageBreak/>
        <w:t>Appendix</w:t>
      </w:r>
      <w:r w:rsidR="00787DE5" w:rsidRPr="00B629D5">
        <w:rPr>
          <w:rFonts w:eastAsia="Arial Unicode MS" w:cs="Arial Unicode MS"/>
          <w:sz w:val="28"/>
        </w:rPr>
        <w:t xml:space="preserve"> 2: Maximum Flow Rate on Non-MBTS</w:t>
      </w:r>
      <w:r w:rsidRPr="00B629D5">
        <w:rPr>
          <w:rFonts w:eastAsia="Arial Unicode MS" w:cs="Arial Unicode MS"/>
          <w:sz w:val="28"/>
        </w:rPr>
        <w:t xml:space="preserve"> Based Systems</w:t>
      </w:r>
      <w:bookmarkEnd w:id="27"/>
    </w:p>
    <w:bookmarkEnd w:id="28"/>
    <w:p w14:paraId="07228084" w14:textId="49C5F71C" w:rsidR="00E949C3" w:rsidRPr="00B629D5" w:rsidRDefault="007B793E" w:rsidP="00693A32">
      <w:pPr>
        <w:pStyle w:val="Body"/>
      </w:pPr>
      <w:r w:rsidRPr="00B629D5">
        <w:t>Magnetic Flow Meter (MFM) based systems have a regulatory MFM located after the timing pump and before the holding tube, and the high</w:t>
      </w:r>
      <w:r w:rsidR="00DB59BE" w:rsidRPr="00B629D5">
        <w:t>-</w:t>
      </w:r>
      <w:r w:rsidRPr="00B629D5">
        <w:t xml:space="preserve">flow alarm set point of the MFM is used as the </w:t>
      </w:r>
      <w:r w:rsidR="0050521E" w:rsidRPr="00B629D5">
        <w:t>worst-case</w:t>
      </w:r>
      <w:r w:rsidRPr="00B629D5">
        <w:t xml:space="preserve"> scenario input in the calculator.</w:t>
      </w:r>
      <w:r w:rsidR="0050521E" w:rsidRPr="00B629D5">
        <w:t xml:space="preserve"> </w:t>
      </w:r>
      <w:r w:rsidRPr="00B629D5">
        <w:t xml:space="preserve"> However, there are cases where non-MFM control systems are in place, for example:</w:t>
      </w:r>
    </w:p>
    <w:p w14:paraId="51A90C83" w14:textId="77777777" w:rsidR="00E949C3" w:rsidRPr="00B629D5" w:rsidRDefault="007B793E" w:rsidP="00CD6C22">
      <w:pPr>
        <w:pStyle w:val="Body"/>
        <w:numPr>
          <w:ilvl w:val="1"/>
          <w:numId w:val="2"/>
        </w:numPr>
      </w:pPr>
      <w:r w:rsidRPr="00B629D5">
        <w:t>Systems that utilize positive displacement pumps in lieu of centrifugal pumps as their timing pump.</w:t>
      </w:r>
    </w:p>
    <w:p w14:paraId="5D51DF25" w14:textId="4AA5DB04" w:rsidR="00E949C3" w:rsidRPr="00B629D5" w:rsidRDefault="007B793E" w:rsidP="00CD6C22">
      <w:pPr>
        <w:pStyle w:val="Body"/>
        <w:numPr>
          <w:ilvl w:val="1"/>
          <w:numId w:val="2"/>
        </w:numPr>
      </w:pPr>
      <w:r w:rsidRPr="00B629D5">
        <w:t xml:space="preserve">Current systems where the homogenizer, which is a positive displacement pump, acts as the timing pump. </w:t>
      </w:r>
      <w:r w:rsidR="0050521E" w:rsidRPr="00B629D5">
        <w:t xml:space="preserve"> </w:t>
      </w:r>
      <w:r w:rsidRPr="00B629D5">
        <w:t>This occurs when there is no recirculation line from the outlet of the homogenizer to the inlet of the homogenizer (positive displacement).</w:t>
      </w:r>
    </w:p>
    <w:p w14:paraId="28EA7B50" w14:textId="77777777" w:rsidR="00E949C3" w:rsidRPr="00B629D5" w:rsidRDefault="007B793E" w:rsidP="00CD6C22">
      <w:pPr>
        <w:pStyle w:val="Body"/>
        <w:numPr>
          <w:ilvl w:val="1"/>
          <w:numId w:val="2"/>
        </w:numPr>
      </w:pPr>
      <w:r w:rsidRPr="00B629D5">
        <w:t>There is a MFM in the system, but it is not properly located after the timing pump and before the holding tube.</w:t>
      </w:r>
    </w:p>
    <w:p w14:paraId="468982FB" w14:textId="09BC7E27" w:rsidR="00E949C3" w:rsidRPr="00B629D5" w:rsidRDefault="007B793E" w:rsidP="00CD6C22">
      <w:pPr>
        <w:pStyle w:val="Body"/>
        <w:numPr>
          <w:ilvl w:val="1"/>
          <w:numId w:val="2"/>
        </w:numPr>
      </w:pPr>
      <w:r w:rsidRPr="00B629D5">
        <w:t>There is a properly located MFM in the system, but it does not have a high</w:t>
      </w:r>
      <w:r w:rsidR="00DB59BE" w:rsidRPr="00B629D5">
        <w:t>-</w:t>
      </w:r>
      <w:r w:rsidRPr="00B629D5">
        <w:t>flow alarm that causes divert flow.</w:t>
      </w:r>
    </w:p>
    <w:p w14:paraId="2472A5A3" w14:textId="77777777" w:rsidR="00E949C3" w:rsidRPr="00B629D5" w:rsidRDefault="00E949C3" w:rsidP="00693A32">
      <w:pPr>
        <w:pStyle w:val="Body"/>
      </w:pPr>
    </w:p>
    <w:p w14:paraId="5D491882" w14:textId="585E9CAB" w:rsidR="00E949C3" w:rsidRPr="00B629D5" w:rsidRDefault="007B793E" w:rsidP="00693A32">
      <w:pPr>
        <w:pStyle w:val="Body"/>
      </w:pPr>
      <w:r w:rsidRPr="00B629D5">
        <w:t>On non-</w:t>
      </w:r>
      <w:r w:rsidR="00A60C0C" w:rsidRPr="00B629D5">
        <w:t>MBTS</w:t>
      </w:r>
      <w:r w:rsidRPr="00B629D5">
        <w:t xml:space="preserve"> based systems, the maximum flow rate should be determined in </w:t>
      </w:r>
      <w:r w:rsidR="0050521E" w:rsidRPr="00B629D5">
        <w:t>both</w:t>
      </w:r>
      <w:r w:rsidRPr="00B629D5">
        <w:t xml:space="preserve"> forward flow and divert flow. </w:t>
      </w:r>
      <w:r w:rsidR="0050521E" w:rsidRPr="00B629D5">
        <w:t xml:space="preserve"> </w:t>
      </w:r>
      <w:r w:rsidRPr="00B629D5">
        <w:t xml:space="preserve">In divert flow, the reduced back pressure will cause flow rate to increase. </w:t>
      </w:r>
      <w:r w:rsidR="0050521E" w:rsidRPr="00B629D5">
        <w:t xml:space="preserve"> </w:t>
      </w:r>
      <w:r w:rsidRPr="00B629D5">
        <w:t xml:space="preserve">Since there is no MFM </w:t>
      </w:r>
      <w:r w:rsidR="00A60C0C" w:rsidRPr="00B629D5">
        <w:t>with a high</w:t>
      </w:r>
      <w:r w:rsidR="00DB59BE" w:rsidRPr="00B629D5">
        <w:t>-</w:t>
      </w:r>
      <w:r w:rsidR="00A60C0C" w:rsidRPr="00B629D5">
        <w:t xml:space="preserve">flow alarm </w:t>
      </w:r>
      <w:r w:rsidRPr="00B629D5">
        <w:t>to cause divert flow once a certain flow rate is exceeded, the holding time in divert flow could be significantly lower than in forward flow.</w:t>
      </w:r>
    </w:p>
    <w:p w14:paraId="583E1934" w14:textId="77777777" w:rsidR="00E949C3" w:rsidRPr="00B629D5" w:rsidRDefault="00E949C3" w:rsidP="00693A32">
      <w:pPr>
        <w:pStyle w:val="Body"/>
      </w:pPr>
    </w:p>
    <w:p w14:paraId="6159C1E5" w14:textId="254BAF77" w:rsidR="00E949C3" w:rsidRPr="00B629D5" w:rsidRDefault="0050521E" w:rsidP="00693A32">
      <w:pPr>
        <w:pStyle w:val="Body"/>
      </w:pPr>
      <w:r w:rsidRPr="00B629D5">
        <w:t>To</w:t>
      </w:r>
      <w:r w:rsidR="007B793E" w:rsidRPr="00B629D5">
        <w:t xml:space="preserve"> calculate the maximum </w:t>
      </w:r>
      <w:r w:rsidR="00A60C0C" w:rsidRPr="00B629D5">
        <w:t>flow rate on a non-MBTS</w:t>
      </w:r>
      <w:r w:rsidR="007B793E" w:rsidRPr="00B629D5">
        <w:t xml:space="preserve"> based system, the following procedure adapted from the PMO </w:t>
      </w:r>
      <w:r w:rsidR="006C53ED" w:rsidRPr="00B629D5">
        <w:t xml:space="preserve">utilizing known volume </w:t>
      </w:r>
      <w:r w:rsidR="007B793E" w:rsidRPr="00B629D5">
        <w:t>may be utilized:</w:t>
      </w:r>
    </w:p>
    <w:p w14:paraId="4B705E82" w14:textId="77777777" w:rsidR="00E949C3" w:rsidRPr="00B629D5" w:rsidRDefault="007B793E" w:rsidP="00CD6C22">
      <w:pPr>
        <w:pStyle w:val="Body"/>
        <w:numPr>
          <w:ilvl w:val="0"/>
          <w:numId w:val="2"/>
        </w:numPr>
        <w:ind w:left="480"/>
      </w:pPr>
      <w:r w:rsidRPr="00B629D5">
        <w:t>Operate the system at or above the minimum legal pasteurization temperature, with all timing pumps at maximum capacity, using “product” (not water).</w:t>
      </w:r>
    </w:p>
    <w:p w14:paraId="30E685C8" w14:textId="7D1B3ACF" w:rsidR="00E949C3" w:rsidRPr="00B629D5" w:rsidRDefault="007B793E" w:rsidP="00CD6C22">
      <w:pPr>
        <w:pStyle w:val="Body"/>
        <w:numPr>
          <w:ilvl w:val="0"/>
          <w:numId w:val="2"/>
        </w:numPr>
        <w:ind w:left="480"/>
      </w:pPr>
      <w:r w:rsidRPr="00B629D5">
        <w:t xml:space="preserve">Measure the amount of time that it takes to fill a known volume of product at the discharge outlet of the pasteurization system. </w:t>
      </w:r>
      <w:r w:rsidR="0050521E" w:rsidRPr="00B629D5">
        <w:t xml:space="preserve"> </w:t>
      </w:r>
      <w:r w:rsidRPr="00B629D5">
        <w:t xml:space="preserve">The larger the vessel that is filled the more accurate the calculation will be. </w:t>
      </w:r>
      <w:r w:rsidR="0050521E" w:rsidRPr="00B629D5">
        <w:t xml:space="preserve"> </w:t>
      </w:r>
      <w:r w:rsidRPr="00B629D5">
        <w:t xml:space="preserve">The average of a minimum of three measurements on a 38 liter or larger vessel should be utilized. </w:t>
      </w:r>
      <w:r w:rsidR="0050521E" w:rsidRPr="00B629D5">
        <w:t xml:space="preserve"> </w:t>
      </w:r>
      <w:r w:rsidRPr="00B629D5">
        <w:t>Determine the average of the three measurements.</w:t>
      </w:r>
    </w:p>
    <w:p w14:paraId="16A71A5B" w14:textId="1E1BAFF5" w:rsidR="00E949C3" w:rsidRPr="00B629D5" w:rsidRDefault="007B793E" w:rsidP="00CD6C22">
      <w:pPr>
        <w:pStyle w:val="Body"/>
        <w:numPr>
          <w:ilvl w:val="0"/>
          <w:numId w:val="2"/>
        </w:numPr>
        <w:ind w:left="480"/>
      </w:pPr>
      <w:r w:rsidRPr="00B629D5">
        <w:t xml:space="preserve">Convert the average time to hours </w:t>
      </w:r>
      <w:r w:rsidR="0050521E" w:rsidRPr="00B629D5">
        <w:t>to</w:t>
      </w:r>
      <w:r w:rsidRPr="00B629D5">
        <w:t xml:space="preserve"> obtain flow rate results in liters per hour.</w:t>
      </w:r>
    </w:p>
    <w:p w14:paraId="23AAE097" w14:textId="77777777" w:rsidR="00E949C3" w:rsidRPr="00B629D5" w:rsidRDefault="007B793E" w:rsidP="00CD6C22">
      <w:pPr>
        <w:pStyle w:val="Body"/>
        <w:ind w:left="240"/>
      </w:pPr>
      <w:r w:rsidRPr="00B629D5">
        <w:tab/>
        <w:t>time (h) = time (min) / 60 + time (sec) / 3600</w:t>
      </w:r>
    </w:p>
    <w:p w14:paraId="6D76B7ED" w14:textId="77777777" w:rsidR="00E949C3" w:rsidRPr="00B629D5" w:rsidRDefault="007B793E" w:rsidP="00CD6C22">
      <w:pPr>
        <w:pStyle w:val="Body"/>
        <w:numPr>
          <w:ilvl w:val="0"/>
          <w:numId w:val="2"/>
        </w:numPr>
        <w:ind w:left="480"/>
      </w:pPr>
      <w:r w:rsidRPr="00B629D5">
        <w:t>Calculate the product flow rate.</w:t>
      </w:r>
    </w:p>
    <w:p w14:paraId="7E7AEC57" w14:textId="77777777" w:rsidR="00E949C3" w:rsidRPr="00B629D5" w:rsidRDefault="007B793E" w:rsidP="00CD6C22">
      <w:pPr>
        <w:pStyle w:val="Body"/>
        <w:ind w:left="240"/>
      </w:pPr>
      <w:r w:rsidRPr="00B629D5">
        <w:tab/>
        <w:t>flow rate (product) = volume (L) / time (h)</w:t>
      </w:r>
    </w:p>
    <w:p w14:paraId="4CC9BF83" w14:textId="77777777" w:rsidR="00E949C3" w:rsidRPr="00B629D5" w:rsidRDefault="007B793E" w:rsidP="00CD6C22">
      <w:pPr>
        <w:pStyle w:val="Body"/>
        <w:numPr>
          <w:ilvl w:val="0"/>
          <w:numId w:val="2"/>
        </w:numPr>
        <w:ind w:left="480"/>
      </w:pPr>
      <w:r w:rsidRPr="00B629D5">
        <w:t>Perform the above procedure for both, forward and divert flow, and then use the higher of the two flow rate averages in the calculator.</w:t>
      </w:r>
    </w:p>
    <w:p w14:paraId="72C4F2CE" w14:textId="77777777" w:rsidR="00E949C3" w:rsidRPr="00B629D5" w:rsidRDefault="00E949C3" w:rsidP="00693A32">
      <w:pPr>
        <w:pStyle w:val="Body"/>
      </w:pPr>
    </w:p>
    <w:p w14:paraId="08A3D076" w14:textId="77777777" w:rsidR="00E949C3" w:rsidRPr="00B629D5" w:rsidRDefault="007B793E" w:rsidP="00693A32">
      <w:pPr>
        <w:pStyle w:val="Body"/>
      </w:pPr>
      <w:r w:rsidRPr="00B629D5">
        <w:t>Example calculation:</w:t>
      </w:r>
    </w:p>
    <w:p w14:paraId="0F80E9A8" w14:textId="7795BFA7" w:rsidR="00E949C3" w:rsidRPr="00B629D5" w:rsidRDefault="007B793E" w:rsidP="00CD6C22">
      <w:pPr>
        <w:pStyle w:val="Body"/>
        <w:numPr>
          <w:ilvl w:val="0"/>
          <w:numId w:val="2"/>
        </w:numPr>
        <w:ind w:left="480"/>
      </w:pPr>
      <w:r w:rsidRPr="00B629D5">
        <w:t xml:space="preserve">Operating a heavy cream pasteurizer where the homogenizer is the timing pump at maximum capacity it takes 2 minutes and 16 seconds (average of three measurements in forward flow) to fill a vessel of a known </w:t>
      </w:r>
      <w:r w:rsidR="0050521E" w:rsidRPr="00B629D5">
        <w:t>250-liter</w:t>
      </w:r>
      <w:r w:rsidRPr="00B629D5">
        <w:t xml:space="preserve"> capacity with cream.</w:t>
      </w:r>
    </w:p>
    <w:p w14:paraId="5F907AA4" w14:textId="1013C637" w:rsidR="00E949C3" w:rsidRPr="00B629D5" w:rsidRDefault="007B793E" w:rsidP="00CD6C22">
      <w:pPr>
        <w:pStyle w:val="Body"/>
        <w:numPr>
          <w:ilvl w:val="0"/>
          <w:numId w:val="2"/>
        </w:numPr>
        <w:ind w:left="480"/>
      </w:pPr>
      <w:r w:rsidRPr="00B629D5">
        <w:t xml:space="preserve">Convert the time to hours </w:t>
      </w:r>
      <w:r w:rsidR="0050521E" w:rsidRPr="00B629D5">
        <w:t>to</w:t>
      </w:r>
      <w:r w:rsidRPr="00B629D5">
        <w:t xml:space="preserve"> get flow rate results in liters per hour.</w:t>
      </w:r>
    </w:p>
    <w:p w14:paraId="44BDD0A7" w14:textId="78C5A6B8" w:rsidR="00E949C3" w:rsidRPr="00B629D5" w:rsidRDefault="007B793E" w:rsidP="00E23464">
      <w:pPr>
        <w:pStyle w:val="Body"/>
        <w:ind w:left="240" w:firstLine="480"/>
      </w:pPr>
      <w:r w:rsidRPr="00B629D5">
        <w:t>time (h) = time (min) / 60 + time (sec) / 3600 = 2 / 60 + 16 / 3600 = 0.038 hours</w:t>
      </w:r>
    </w:p>
    <w:p w14:paraId="40FA5FCC" w14:textId="77777777" w:rsidR="00E949C3" w:rsidRPr="00B629D5" w:rsidRDefault="007B793E" w:rsidP="00CD6C22">
      <w:pPr>
        <w:pStyle w:val="Body"/>
        <w:numPr>
          <w:ilvl w:val="0"/>
          <w:numId w:val="2"/>
        </w:numPr>
        <w:ind w:left="480"/>
      </w:pPr>
      <w:r w:rsidRPr="00B629D5">
        <w:t>Calculate the product flow rate by dividing the known volume by the time it took.</w:t>
      </w:r>
    </w:p>
    <w:p w14:paraId="6039F9BD" w14:textId="2FB69871" w:rsidR="00E949C3" w:rsidRPr="00B629D5" w:rsidRDefault="007B793E" w:rsidP="00E23464">
      <w:pPr>
        <w:pStyle w:val="Body"/>
        <w:ind w:left="240" w:firstLine="480"/>
      </w:pPr>
      <w:r w:rsidRPr="00B629D5">
        <w:t>flow rate (product) = volume (L) / time (h) = 250 / 0.038 = 6,579 L/h</w:t>
      </w:r>
    </w:p>
    <w:p w14:paraId="36A320EC" w14:textId="77777777" w:rsidR="00E949C3" w:rsidRPr="00B629D5" w:rsidRDefault="007B793E">
      <w:pPr>
        <w:pStyle w:val="Heading"/>
      </w:pPr>
      <w:bookmarkStart w:id="29" w:name="_Toc510411486"/>
      <w:bookmarkStart w:id="30" w:name="A17"/>
      <w:r w:rsidRPr="00B629D5">
        <w:rPr>
          <w:rFonts w:eastAsia="Arial Unicode MS" w:cs="Arial Unicode MS"/>
        </w:rPr>
        <w:lastRenderedPageBreak/>
        <w:t>Appendix 3: Water Holding Time and Product Holding Time</w:t>
      </w:r>
      <w:bookmarkEnd w:id="29"/>
    </w:p>
    <w:bookmarkEnd w:id="30"/>
    <w:p w14:paraId="2B32DB8C" w14:textId="118872B3" w:rsidR="00E949C3" w:rsidRPr="00B629D5" w:rsidRDefault="007B793E" w:rsidP="00693A32">
      <w:pPr>
        <w:pStyle w:val="Body"/>
      </w:pPr>
      <w:r w:rsidRPr="00B629D5">
        <w:t xml:space="preserve">Using water holding time as the product holding time will always result in an over-estimation of the actual product residence time, and this could potentially lead to under-processing and sub-legal product (raw product). </w:t>
      </w:r>
      <w:r w:rsidR="0050521E" w:rsidRPr="00B629D5">
        <w:t xml:space="preserve"> </w:t>
      </w:r>
      <w:r w:rsidRPr="00B629D5">
        <w:t>The amount of over estimation depends on the product’s total solids (TS) content.</w:t>
      </w:r>
    </w:p>
    <w:p w14:paraId="591D4D38" w14:textId="77777777" w:rsidR="00E949C3" w:rsidRPr="00B629D5" w:rsidRDefault="00E949C3" w:rsidP="00693A32">
      <w:pPr>
        <w:pStyle w:val="Body"/>
      </w:pPr>
    </w:p>
    <w:p w14:paraId="0EF053E8" w14:textId="6488D816" w:rsidR="008977EA" w:rsidRPr="00B629D5" w:rsidRDefault="0050521E" w:rsidP="00693A32">
      <w:pPr>
        <w:pStyle w:val="Body"/>
      </w:pPr>
      <w:r w:rsidRPr="00B629D5">
        <w:t>To</w:t>
      </w:r>
      <w:r w:rsidR="007B793E" w:rsidRPr="00B629D5">
        <w:t xml:space="preserve"> understand this, it is useful to </w:t>
      </w:r>
      <w:r w:rsidR="008977EA" w:rsidRPr="00B629D5">
        <w:t xml:space="preserve">consider the following relations. </w:t>
      </w:r>
    </w:p>
    <w:p w14:paraId="5D4B7253" w14:textId="77777777" w:rsidR="00662266" w:rsidRPr="00B629D5" w:rsidRDefault="00662266" w:rsidP="00693A32">
      <w:pPr>
        <w:pStyle w:val="Body"/>
      </w:pPr>
    </w:p>
    <w:tbl>
      <w:tblPr>
        <w:tblStyle w:val="TableGrid"/>
        <w:tblW w:w="0" w:type="auto"/>
        <w:tblLook w:val="04A0" w:firstRow="1" w:lastRow="0" w:firstColumn="1" w:lastColumn="0" w:noHBand="0" w:noVBand="1"/>
      </w:tblPr>
      <w:tblGrid>
        <w:gridCol w:w="3055"/>
        <w:gridCol w:w="1619"/>
        <w:gridCol w:w="2338"/>
        <w:gridCol w:w="2338"/>
      </w:tblGrid>
      <w:tr w:rsidR="008B72E1" w:rsidRPr="00B629D5" w14:paraId="7BE1AC03" w14:textId="77777777" w:rsidTr="008B72E1">
        <w:tc>
          <w:tcPr>
            <w:tcW w:w="3055" w:type="dxa"/>
            <w:vAlign w:val="center"/>
          </w:tcPr>
          <w:p w14:paraId="349C8E92" w14:textId="1A196C74" w:rsidR="00662266" w:rsidRPr="00B629D5" w:rsidRDefault="00662266"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FACTOR</w:t>
            </w:r>
          </w:p>
        </w:tc>
        <w:tc>
          <w:tcPr>
            <w:tcW w:w="1619" w:type="dxa"/>
            <w:vAlign w:val="center"/>
          </w:tcPr>
          <w:p w14:paraId="751640B1" w14:textId="5C62561C" w:rsidR="00662266" w:rsidRPr="00B629D5" w:rsidRDefault="00662266"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Water</w:t>
            </w:r>
          </w:p>
        </w:tc>
        <w:tc>
          <w:tcPr>
            <w:tcW w:w="2338" w:type="dxa"/>
            <w:vAlign w:val="center"/>
          </w:tcPr>
          <w:p w14:paraId="71BCB558" w14:textId="438E6450" w:rsidR="00662266" w:rsidRPr="00B629D5" w:rsidRDefault="00662266"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Low-TS Product</w:t>
            </w:r>
          </w:p>
        </w:tc>
        <w:tc>
          <w:tcPr>
            <w:tcW w:w="2338" w:type="dxa"/>
            <w:vAlign w:val="center"/>
          </w:tcPr>
          <w:p w14:paraId="6F85D24C" w14:textId="48AB195E" w:rsidR="00662266" w:rsidRPr="00B629D5" w:rsidRDefault="00662266"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rPr>
            </w:pPr>
            <w:r w:rsidRPr="00B629D5">
              <w:rPr>
                <w:b/>
              </w:rPr>
              <w:t>High-TS Product</w:t>
            </w:r>
          </w:p>
        </w:tc>
      </w:tr>
      <w:tr w:rsidR="008B72E1" w:rsidRPr="00B629D5" w14:paraId="7CA58062" w14:textId="77777777" w:rsidTr="008B72E1">
        <w:tc>
          <w:tcPr>
            <w:tcW w:w="3055" w:type="dxa"/>
            <w:vAlign w:val="center"/>
          </w:tcPr>
          <w:p w14:paraId="1B90D96A" w14:textId="66F90FDA" w:rsidR="00662266" w:rsidRPr="00B629D5" w:rsidRDefault="00662266"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Density</w:t>
            </w:r>
          </w:p>
        </w:tc>
        <w:tc>
          <w:tcPr>
            <w:tcW w:w="1619" w:type="dxa"/>
            <w:vAlign w:val="center"/>
          </w:tcPr>
          <w:p w14:paraId="1EF187C2" w14:textId="27EE6BEF" w:rsidR="00662266" w:rsidRPr="00B629D5" w:rsidRDefault="00E37560"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r w:rsidRPr="00B629D5">
              <w:sym w:font="Symbol" w:char="F0AD"/>
            </w:r>
          </w:p>
        </w:tc>
        <w:tc>
          <w:tcPr>
            <w:tcW w:w="2338" w:type="dxa"/>
            <w:vAlign w:val="center"/>
          </w:tcPr>
          <w:p w14:paraId="32F1E58F" w14:textId="4C49026A" w:rsidR="00662266" w:rsidRPr="00B629D5" w:rsidRDefault="00E37560"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p>
        </w:tc>
        <w:tc>
          <w:tcPr>
            <w:tcW w:w="2338" w:type="dxa"/>
            <w:vAlign w:val="center"/>
          </w:tcPr>
          <w:p w14:paraId="05006EC0" w14:textId="14B7483B" w:rsidR="00662266" w:rsidRPr="00B629D5" w:rsidRDefault="00E37560"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F"/>
            </w:r>
          </w:p>
        </w:tc>
      </w:tr>
      <w:tr w:rsidR="008B72E1" w:rsidRPr="00B629D5" w14:paraId="109DFC61" w14:textId="77777777" w:rsidTr="008B72E1">
        <w:tc>
          <w:tcPr>
            <w:tcW w:w="3055" w:type="dxa"/>
            <w:vAlign w:val="center"/>
          </w:tcPr>
          <w:p w14:paraId="2990B36D" w14:textId="17E7E018" w:rsidR="00E37560" w:rsidRPr="00B629D5" w:rsidRDefault="00E37560"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Viscosity</w:t>
            </w:r>
          </w:p>
        </w:tc>
        <w:tc>
          <w:tcPr>
            <w:tcW w:w="1619" w:type="dxa"/>
            <w:vAlign w:val="center"/>
          </w:tcPr>
          <w:p w14:paraId="2F4030BE" w14:textId="40E27FAE" w:rsidR="00E37560" w:rsidRPr="00B629D5" w:rsidRDefault="00E37560"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F"/>
            </w:r>
          </w:p>
        </w:tc>
        <w:tc>
          <w:tcPr>
            <w:tcW w:w="2338" w:type="dxa"/>
            <w:vAlign w:val="center"/>
          </w:tcPr>
          <w:p w14:paraId="4C9AC230" w14:textId="40A399F0" w:rsidR="00E37560"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p>
        </w:tc>
        <w:tc>
          <w:tcPr>
            <w:tcW w:w="2338" w:type="dxa"/>
            <w:vAlign w:val="center"/>
          </w:tcPr>
          <w:p w14:paraId="68188B1E" w14:textId="17A3DCA1" w:rsidR="00E37560"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r w:rsidRPr="00B629D5">
              <w:sym w:font="Symbol" w:char="F0AD"/>
            </w:r>
          </w:p>
        </w:tc>
      </w:tr>
      <w:tr w:rsidR="008B72E1" w:rsidRPr="00B629D5" w14:paraId="1191EF5C" w14:textId="77777777" w:rsidTr="008B72E1">
        <w:tc>
          <w:tcPr>
            <w:tcW w:w="3055" w:type="dxa"/>
            <w:vAlign w:val="center"/>
          </w:tcPr>
          <w:p w14:paraId="2C4B0C5B" w14:textId="26984975"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Reynolds Number</w:t>
            </w:r>
          </w:p>
        </w:tc>
        <w:tc>
          <w:tcPr>
            <w:tcW w:w="1619" w:type="dxa"/>
            <w:vAlign w:val="center"/>
          </w:tcPr>
          <w:p w14:paraId="5625CFC1" w14:textId="5BEB4062"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r w:rsidRPr="00B629D5">
              <w:sym w:font="Symbol" w:char="F0AD"/>
            </w:r>
          </w:p>
        </w:tc>
        <w:tc>
          <w:tcPr>
            <w:tcW w:w="2338" w:type="dxa"/>
            <w:vAlign w:val="center"/>
          </w:tcPr>
          <w:p w14:paraId="03A01102" w14:textId="6B11C88A"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p>
        </w:tc>
        <w:tc>
          <w:tcPr>
            <w:tcW w:w="2338" w:type="dxa"/>
            <w:vAlign w:val="center"/>
          </w:tcPr>
          <w:p w14:paraId="2EB930CD" w14:textId="24474747"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F"/>
            </w:r>
          </w:p>
        </w:tc>
      </w:tr>
      <w:tr w:rsidR="008B72E1" w:rsidRPr="00B629D5" w14:paraId="2DFACF5B" w14:textId="77777777" w:rsidTr="008B72E1">
        <w:tc>
          <w:tcPr>
            <w:tcW w:w="3055" w:type="dxa"/>
            <w:vAlign w:val="center"/>
          </w:tcPr>
          <w:p w14:paraId="103C110A" w14:textId="09F1A0C4"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Flow Conversion Factor</w:t>
            </w:r>
          </w:p>
        </w:tc>
        <w:tc>
          <w:tcPr>
            <w:tcW w:w="1619" w:type="dxa"/>
            <w:vAlign w:val="center"/>
          </w:tcPr>
          <w:p w14:paraId="6B66674D" w14:textId="39A9CD37"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F"/>
            </w:r>
          </w:p>
        </w:tc>
        <w:tc>
          <w:tcPr>
            <w:tcW w:w="2338" w:type="dxa"/>
            <w:vAlign w:val="center"/>
          </w:tcPr>
          <w:p w14:paraId="5295D76D" w14:textId="423283C8"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p>
        </w:tc>
        <w:tc>
          <w:tcPr>
            <w:tcW w:w="2338" w:type="dxa"/>
            <w:vAlign w:val="center"/>
          </w:tcPr>
          <w:p w14:paraId="59766483" w14:textId="26F67077"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r w:rsidRPr="00B629D5">
              <w:sym w:font="Symbol" w:char="F0AD"/>
            </w:r>
          </w:p>
        </w:tc>
      </w:tr>
      <w:tr w:rsidR="008B72E1" w:rsidRPr="00B629D5" w14:paraId="78A187E6" w14:textId="77777777" w:rsidTr="008B72E1">
        <w:tc>
          <w:tcPr>
            <w:tcW w:w="3055" w:type="dxa"/>
            <w:vAlign w:val="center"/>
          </w:tcPr>
          <w:p w14:paraId="256D31E1" w14:textId="35376EAA"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t>Holding Time</w:t>
            </w:r>
          </w:p>
        </w:tc>
        <w:tc>
          <w:tcPr>
            <w:tcW w:w="1619" w:type="dxa"/>
            <w:vAlign w:val="center"/>
          </w:tcPr>
          <w:p w14:paraId="691F5403" w14:textId="1F1F798E"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r w:rsidRPr="00B629D5">
              <w:sym w:font="Symbol" w:char="F0AD"/>
            </w:r>
          </w:p>
        </w:tc>
        <w:tc>
          <w:tcPr>
            <w:tcW w:w="2338" w:type="dxa"/>
            <w:vAlign w:val="center"/>
          </w:tcPr>
          <w:p w14:paraId="71E6D7AB" w14:textId="15870A84"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D"/>
            </w:r>
          </w:p>
        </w:tc>
        <w:tc>
          <w:tcPr>
            <w:tcW w:w="2338" w:type="dxa"/>
            <w:vAlign w:val="center"/>
          </w:tcPr>
          <w:p w14:paraId="3FECC07E" w14:textId="78AB19D4" w:rsidR="008B72E1" w:rsidRPr="00B629D5" w:rsidRDefault="008B72E1" w:rsidP="00662266">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pPr>
            <w:r w:rsidRPr="00B629D5">
              <w:sym w:font="Symbol" w:char="F0AF"/>
            </w:r>
          </w:p>
        </w:tc>
      </w:tr>
    </w:tbl>
    <w:p w14:paraId="519C4DC9" w14:textId="77777777" w:rsidR="00E949C3" w:rsidRPr="00B629D5" w:rsidRDefault="00E949C3" w:rsidP="00693A32">
      <w:pPr>
        <w:pStyle w:val="Body"/>
      </w:pPr>
    </w:p>
    <w:p w14:paraId="7C1D28E1" w14:textId="77777777" w:rsidR="00F11581" w:rsidRPr="00B629D5" w:rsidRDefault="007B793E" w:rsidP="00693A32">
      <w:pPr>
        <w:pStyle w:val="Body"/>
      </w:pPr>
      <w:r w:rsidRPr="00B629D5">
        <w:t xml:space="preserve">Products with high-TS </w:t>
      </w:r>
      <w:proofErr w:type="gramStart"/>
      <w:r w:rsidRPr="00B629D5">
        <w:t>include:</w:t>
      </w:r>
      <w:proofErr w:type="gramEnd"/>
      <w:r w:rsidRPr="00B629D5">
        <w:t xml:space="preserve"> manufacturer’s cream (40% milk fat), cultured dairy products, eggnog, ice cream mix</w:t>
      </w:r>
      <w:r w:rsidR="00B407D1" w:rsidRPr="00B629D5">
        <w:t>, and fluid egg products</w:t>
      </w:r>
      <w:r w:rsidRPr="00B629D5">
        <w:t xml:space="preserve">. </w:t>
      </w:r>
      <w:r w:rsidR="0050521E" w:rsidRPr="00B629D5">
        <w:t xml:space="preserve"> </w:t>
      </w:r>
    </w:p>
    <w:p w14:paraId="3DAE3C0E" w14:textId="77777777" w:rsidR="00F11581" w:rsidRPr="00B629D5" w:rsidRDefault="00F11581" w:rsidP="00693A32">
      <w:pPr>
        <w:pStyle w:val="Body"/>
      </w:pPr>
    </w:p>
    <w:p w14:paraId="74610663" w14:textId="05B64CD5" w:rsidR="00E949C3" w:rsidRPr="00B629D5" w:rsidRDefault="007B793E" w:rsidP="00693A32">
      <w:pPr>
        <w:pStyle w:val="Body"/>
      </w:pPr>
      <w:r w:rsidRPr="00B629D5">
        <w:t xml:space="preserve">Products with low-TS </w:t>
      </w:r>
      <w:proofErr w:type="gramStart"/>
      <w:r w:rsidRPr="00B629D5">
        <w:t>include:</w:t>
      </w:r>
      <w:proofErr w:type="gramEnd"/>
      <w:r w:rsidRPr="00B629D5">
        <w:t xml:space="preserve"> skim milk, 2% milk, and whole milk with no added total solids or sweeteners.</w:t>
      </w:r>
    </w:p>
    <w:p w14:paraId="493EF328" w14:textId="77777777" w:rsidR="00E949C3" w:rsidRPr="00B629D5" w:rsidRDefault="00E949C3" w:rsidP="00693A32">
      <w:pPr>
        <w:pStyle w:val="Body"/>
      </w:pPr>
    </w:p>
    <w:p w14:paraId="066942FF" w14:textId="4B5625EE" w:rsidR="00385423" w:rsidRPr="00B629D5" w:rsidRDefault="00385423" w:rsidP="00385423">
      <w:pPr>
        <w:pStyle w:val="Body"/>
        <w:jc w:val="center"/>
      </w:pPr>
      <w:r w:rsidRPr="00B629D5">
        <w:rPr>
          <w:noProof/>
        </w:rPr>
        <w:drawing>
          <wp:inline distT="0" distB="0" distL="0" distR="0" wp14:anchorId="42F9F214" wp14:editId="30BE7BB6">
            <wp:extent cx="4766558" cy="2759103"/>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87955" cy="2771489"/>
                    </a:xfrm>
                    <a:prstGeom prst="rect">
                      <a:avLst/>
                    </a:prstGeom>
                  </pic:spPr>
                </pic:pic>
              </a:graphicData>
            </a:graphic>
          </wp:inline>
        </w:drawing>
      </w:r>
    </w:p>
    <w:p w14:paraId="0F3BEE15" w14:textId="77777777" w:rsidR="00385423" w:rsidRPr="00B629D5" w:rsidRDefault="00385423" w:rsidP="00693A32">
      <w:pPr>
        <w:pStyle w:val="Body"/>
      </w:pPr>
    </w:p>
    <w:p w14:paraId="0F0334A7" w14:textId="060C4B79" w:rsidR="00E949C3" w:rsidRPr="00B629D5" w:rsidRDefault="007B793E" w:rsidP="00693A32">
      <w:pPr>
        <w:pStyle w:val="Body"/>
      </w:pPr>
      <w:r w:rsidRPr="00B629D5">
        <w:t>Another important consideration is that the turbulent flow conversion factor</w:t>
      </w:r>
      <w:r w:rsidR="00A0244D" w:rsidRPr="00B629D5">
        <w:t xml:space="preserve"> (Vmax</w:t>
      </w:r>
      <w:r w:rsidR="00D438E7" w:rsidRPr="00B629D5">
        <w:t xml:space="preserve"> </w:t>
      </w:r>
      <w:r w:rsidR="00A0244D" w:rsidRPr="00B629D5">
        <w:t>/</w:t>
      </w:r>
      <w:r w:rsidR="00D438E7" w:rsidRPr="00B629D5">
        <w:t xml:space="preserve"> </w:t>
      </w:r>
      <w:proofErr w:type="spellStart"/>
      <w:r w:rsidR="00A0244D" w:rsidRPr="00B629D5">
        <w:t>Vavg</w:t>
      </w:r>
      <w:proofErr w:type="spellEnd"/>
      <w:r w:rsidR="00A0244D" w:rsidRPr="00B629D5">
        <w:t>)</w:t>
      </w:r>
      <w:r w:rsidRPr="00B629D5">
        <w:t xml:space="preserve"> is not a constant but, rather, varies with the Reynolds number</w:t>
      </w:r>
      <w:r w:rsidR="00385423" w:rsidRPr="00B629D5">
        <w:t xml:space="preserve"> as shown in the above plot</w:t>
      </w:r>
      <w:r w:rsidRPr="00B629D5">
        <w:t xml:space="preserve">. </w:t>
      </w:r>
      <w:r w:rsidR="00F11581" w:rsidRPr="00B629D5">
        <w:t xml:space="preserve"> </w:t>
      </w:r>
      <w:r w:rsidRPr="00B629D5">
        <w:t xml:space="preserve">The higher the Reynolds number, the lower the flow conversion factor, </w:t>
      </w:r>
      <w:r w:rsidR="00385423" w:rsidRPr="00B629D5">
        <w:t>with a minimum at</w:t>
      </w:r>
      <w:r w:rsidRPr="00B629D5">
        <w:t xml:space="preserve"> 1. </w:t>
      </w:r>
      <w:r w:rsidR="00F11581" w:rsidRPr="00B629D5">
        <w:t xml:space="preserve"> </w:t>
      </w:r>
      <w:r w:rsidR="00385423" w:rsidRPr="00B629D5">
        <w:t>The FDA recommends</w:t>
      </w:r>
      <w:r w:rsidR="00295C57" w:rsidRPr="00B629D5">
        <w:t xml:space="preserve"> a</w:t>
      </w:r>
      <w:r w:rsidRPr="00B629D5">
        <w:t>dopting a flow conversion factor of 1.25 for all dairy products</w:t>
      </w:r>
      <w:r w:rsidR="00295C57" w:rsidRPr="00B629D5">
        <w:t xml:space="preserve">. </w:t>
      </w:r>
      <w:r w:rsidR="00F11581" w:rsidRPr="00B629D5">
        <w:t xml:space="preserve"> </w:t>
      </w:r>
      <w:r w:rsidR="00295C57" w:rsidRPr="00B629D5">
        <w:t>This is</w:t>
      </w:r>
      <w:r w:rsidRPr="00B629D5">
        <w:t xml:space="preserve"> a conservative </w:t>
      </w:r>
      <w:r w:rsidR="00295C57" w:rsidRPr="00B629D5">
        <w:t>approach,</w:t>
      </w:r>
      <w:r w:rsidRPr="00B629D5">
        <w:t xml:space="preserve"> because </w:t>
      </w:r>
      <w:r w:rsidR="00717099" w:rsidRPr="00B629D5">
        <w:t>1.25</w:t>
      </w:r>
      <w:r w:rsidRPr="00B629D5">
        <w:t xml:space="preserve"> is higher (shorter holding time) than any possible value in the turbulent region (Reynolds &gt; 10,000). </w:t>
      </w:r>
      <w:r w:rsidR="00F11581" w:rsidRPr="00B629D5">
        <w:t xml:space="preserve"> </w:t>
      </w:r>
      <w:r w:rsidRPr="00B629D5">
        <w:t xml:space="preserve">However, the opposite is true for water, </w:t>
      </w:r>
      <w:r w:rsidR="00295C57" w:rsidRPr="00B629D5">
        <w:t>smaller</w:t>
      </w:r>
      <w:r w:rsidRPr="00B629D5">
        <w:t xml:space="preserve"> flow conversio</w:t>
      </w:r>
      <w:r w:rsidR="00182E8D" w:rsidRPr="00B629D5">
        <w:t>n fa</w:t>
      </w:r>
      <w:r w:rsidR="00EE2FF4" w:rsidRPr="00B629D5">
        <w:t>ctors are more conservative</w:t>
      </w:r>
      <w:r w:rsidR="007D6F83" w:rsidRPr="00B629D5">
        <w:t xml:space="preserve"> </w:t>
      </w:r>
      <w:r w:rsidR="00EE2FF4" w:rsidRPr="00B629D5">
        <w:t>/</w:t>
      </w:r>
      <w:r w:rsidR="007D6F83" w:rsidRPr="00B629D5">
        <w:t xml:space="preserve"> </w:t>
      </w:r>
      <w:r w:rsidRPr="00B629D5">
        <w:t>safer.</w:t>
      </w:r>
    </w:p>
    <w:p w14:paraId="0DC25EAD" w14:textId="77777777" w:rsidR="00D5728D" w:rsidRPr="00B629D5" w:rsidRDefault="00D5728D" w:rsidP="00693A32">
      <w:pPr>
        <w:pStyle w:val="Body"/>
      </w:pPr>
    </w:p>
    <w:p w14:paraId="532CB44D" w14:textId="353E9C4A" w:rsidR="00D32A35" w:rsidRPr="00B629D5" w:rsidRDefault="00F977FD" w:rsidP="00693A32">
      <w:pPr>
        <w:pStyle w:val="Body"/>
      </w:pPr>
      <w:r w:rsidRPr="00B629D5">
        <w:t>In summary, w</w:t>
      </w:r>
      <w:r w:rsidR="00385423" w:rsidRPr="00B629D5">
        <w:t xml:space="preserve">ater is denser and less viscous than product. </w:t>
      </w:r>
      <w:r w:rsidR="00F11581" w:rsidRPr="00B629D5">
        <w:t xml:space="preserve"> </w:t>
      </w:r>
      <w:r w:rsidR="00191BC9" w:rsidRPr="00B629D5">
        <w:t>Therefore, t</w:t>
      </w:r>
      <w:r w:rsidR="00385423" w:rsidRPr="00B629D5">
        <w:t>he Reynolds number will</w:t>
      </w:r>
      <w:r w:rsidR="00191BC9" w:rsidRPr="00B629D5">
        <w:t xml:space="preserve"> </w:t>
      </w:r>
      <w:r w:rsidR="00385423" w:rsidRPr="00B629D5">
        <w:t xml:space="preserve">be larger for water than product, as density is in the numerator and viscosity is in the </w:t>
      </w:r>
      <w:r w:rsidR="00385423" w:rsidRPr="00B629D5">
        <w:lastRenderedPageBreak/>
        <w:t xml:space="preserve">denominator of the Reynolds number. </w:t>
      </w:r>
      <w:r w:rsidR="00F11581" w:rsidRPr="00B629D5">
        <w:t xml:space="preserve"> </w:t>
      </w:r>
      <w:r w:rsidR="00385423" w:rsidRPr="00B629D5">
        <w:t xml:space="preserve">Finally, the larger the Reynolds number the smaller the flow conversion factor and the </w:t>
      </w:r>
      <w:r w:rsidR="009D3DAE" w:rsidRPr="00B629D5">
        <w:t>longer</w:t>
      </w:r>
      <w:r w:rsidR="00385423" w:rsidRPr="00B629D5">
        <w:t xml:space="preserve"> the holding time for the fastest moving particle.</w:t>
      </w:r>
    </w:p>
    <w:p w14:paraId="6317F3D4" w14:textId="63D7EB0C" w:rsidR="00241E1A" w:rsidRPr="00B629D5" w:rsidRDefault="00763DFA" w:rsidP="00693A32">
      <w:pPr>
        <w:pStyle w:val="Body"/>
      </w:pPr>
      <w:r w:rsidRPr="00B629D5">
        <w:t>The following table describes expected values for a typical system.</w:t>
      </w:r>
    </w:p>
    <w:p w14:paraId="1452B181" w14:textId="77777777" w:rsidR="00D5728D" w:rsidRPr="00B629D5" w:rsidRDefault="00D5728D" w:rsidP="00693A32">
      <w:pPr>
        <w:pStyle w:val="Body"/>
      </w:pPr>
    </w:p>
    <w:tbl>
      <w:tblPr>
        <w:tblStyle w:val="TableGrid"/>
        <w:tblW w:w="9374" w:type="dxa"/>
        <w:tblLook w:val="04A0" w:firstRow="1" w:lastRow="0" w:firstColumn="1" w:lastColumn="0" w:noHBand="0" w:noVBand="1"/>
      </w:tblPr>
      <w:tblGrid>
        <w:gridCol w:w="2343"/>
        <w:gridCol w:w="2343"/>
        <w:gridCol w:w="2344"/>
        <w:gridCol w:w="2344"/>
      </w:tblGrid>
      <w:tr w:rsidR="00241E1A" w:rsidRPr="00B629D5" w14:paraId="4A33C8C6" w14:textId="77777777" w:rsidTr="00241E1A">
        <w:trPr>
          <w:trHeight w:val="312"/>
        </w:trPr>
        <w:tc>
          <w:tcPr>
            <w:tcW w:w="2343" w:type="dxa"/>
            <w:vAlign w:val="center"/>
          </w:tcPr>
          <w:p w14:paraId="5B81EB15"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sz w:val="20"/>
                <w:szCs w:val="20"/>
              </w:rPr>
            </w:pPr>
          </w:p>
        </w:tc>
        <w:tc>
          <w:tcPr>
            <w:tcW w:w="2343" w:type="dxa"/>
            <w:vAlign w:val="center"/>
          </w:tcPr>
          <w:p w14:paraId="22247DCA" w14:textId="1CD0205C"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sz w:val="20"/>
                <w:szCs w:val="20"/>
              </w:rPr>
            </w:pPr>
            <w:r w:rsidRPr="00B629D5">
              <w:rPr>
                <w:b/>
                <w:sz w:val="20"/>
                <w:szCs w:val="20"/>
              </w:rPr>
              <w:t>Water</w:t>
            </w:r>
          </w:p>
        </w:tc>
        <w:tc>
          <w:tcPr>
            <w:tcW w:w="2344" w:type="dxa"/>
            <w:vAlign w:val="center"/>
          </w:tcPr>
          <w:p w14:paraId="6CFA7D34" w14:textId="77763CD0"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sz w:val="20"/>
                <w:szCs w:val="20"/>
              </w:rPr>
            </w:pPr>
            <w:r w:rsidRPr="00B629D5">
              <w:rPr>
                <w:b/>
                <w:sz w:val="20"/>
                <w:szCs w:val="20"/>
              </w:rPr>
              <w:t>Low-TS Product</w:t>
            </w:r>
          </w:p>
        </w:tc>
        <w:tc>
          <w:tcPr>
            <w:tcW w:w="2344" w:type="dxa"/>
            <w:vAlign w:val="center"/>
          </w:tcPr>
          <w:p w14:paraId="60A23763" w14:textId="0E07FE23"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sz w:val="20"/>
                <w:szCs w:val="20"/>
              </w:rPr>
            </w:pPr>
            <w:r w:rsidRPr="00B629D5">
              <w:rPr>
                <w:b/>
                <w:sz w:val="20"/>
                <w:szCs w:val="20"/>
              </w:rPr>
              <w:t>High-TS Product</w:t>
            </w:r>
          </w:p>
        </w:tc>
      </w:tr>
      <w:tr w:rsidR="00241E1A" w:rsidRPr="00B629D5" w14:paraId="066CF3C2" w14:textId="77777777" w:rsidTr="009E778C">
        <w:trPr>
          <w:trHeight w:val="872"/>
        </w:trPr>
        <w:tc>
          <w:tcPr>
            <w:tcW w:w="2343" w:type="dxa"/>
            <w:vAlign w:val="center"/>
          </w:tcPr>
          <w:p w14:paraId="3FAA3EC7" w14:textId="63AD40E1"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Expected Values</w:t>
            </w:r>
          </w:p>
        </w:tc>
        <w:tc>
          <w:tcPr>
            <w:tcW w:w="2343" w:type="dxa"/>
            <w:vAlign w:val="center"/>
          </w:tcPr>
          <w:p w14:paraId="69368CBD"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&gt; 100,000</w:t>
            </w:r>
          </w:p>
          <w:p w14:paraId="6CC2274B"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Turbulent Flow</w:t>
            </w:r>
          </w:p>
          <w:p w14:paraId="013732E3" w14:textId="6F6A5304"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 1.18</w:t>
            </w:r>
          </w:p>
        </w:tc>
        <w:tc>
          <w:tcPr>
            <w:tcW w:w="2344" w:type="dxa"/>
            <w:vAlign w:val="center"/>
          </w:tcPr>
          <w:p w14:paraId="6FFB0EE4"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~&gt; 10,000</w:t>
            </w:r>
          </w:p>
          <w:p w14:paraId="2FE7859B"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Turbulent</w:t>
            </w:r>
          </w:p>
          <w:p w14:paraId="3DA7D2BB" w14:textId="174F1248"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~=1.24</w:t>
            </w:r>
          </w:p>
        </w:tc>
        <w:tc>
          <w:tcPr>
            <w:tcW w:w="2344" w:type="dxa"/>
            <w:vAlign w:val="center"/>
          </w:tcPr>
          <w:p w14:paraId="07AC771C" w14:textId="77777777" w:rsidR="00241E1A" w:rsidRPr="00B629D5" w:rsidRDefault="00793B96"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&lt; 10,000</w:t>
            </w:r>
          </w:p>
          <w:p w14:paraId="7E621242" w14:textId="77777777" w:rsidR="00793B96" w:rsidRPr="00B629D5" w:rsidRDefault="00793B96"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Laminar</w:t>
            </w:r>
          </w:p>
          <w:p w14:paraId="6A4C267A" w14:textId="6805525A" w:rsidR="00793B96" w:rsidRPr="00B629D5" w:rsidRDefault="00793B96"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 2.0</w:t>
            </w:r>
          </w:p>
        </w:tc>
      </w:tr>
      <w:tr w:rsidR="00241E1A" w:rsidRPr="00B629D5" w14:paraId="6A8383D2" w14:textId="77777777" w:rsidTr="009E778C">
        <w:trPr>
          <w:trHeight w:val="890"/>
        </w:trPr>
        <w:tc>
          <w:tcPr>
            <w:tcW w:w="2343" w:type="dxa"/>
            <w:vAlign w:val="center"/>
          </w:tcPr>
          <w:p w14:paraId="57F9F4B1"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Conservative Values</w:t>
            </w:r>
          </w:p>
          <w:p w14:paraId="4AA14784" w14:textId="2B2D0078" w:rsidR="00A27F37" w:rsidRPr="00B629D5" w:rsidRDefault="00A27F37"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(Recommended)</w:t>
            </w:r>
          </w:p>
        </w:tc>
        <w:tc>
          <w:tcPr>
            <w:tcW w:w="2343" w:type="dxa"/>
            <w:vAlign w:val="center"/>
          </w:tcPr>
          <w:p w14:paraId="006B83CE"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&gt; 200,000</w:t>
            </w:r>
          </w:p>
          <w:p w14:paraId="37AC19BA"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Turbulent Flow</w:t>
            </w:r>
          </w:p>
          <w:p w14:paraId="284166F3" w14:textId="4D684151"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 1.1</w:t>
            </w:r>
            <w:r w:rsidR="00831E13" w:rsidRPr="00B629D5">
              <w:rPr>
                <w:sz w:val="20"/>
                <w:szCs w:val="20"/>
              </w:rPr>
              <w:t>5</w:t>
            </w:r>
          </w:p>
        </w:tc>
        <w:tc>
          <w:tcPr>
            <w:tcW w:w="2344" w:type="dxa"/>
            <w:vAlign w:val="center"/>
          </w:tcPr>
          <w:p w14:paraId="6EDF8B94"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~&gt; 10,000</w:t>
            </w:r>
          </w:p>
          <w:p w14:paraId="10FAAF38" w14:textId="77777777"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Turbulent</w:t>
            </w:r>
          </w:p>
          <w:p w14:paraId="70174381" w14:textId="03D42C6C" w:rsidR="00241E1A" w:rsidRPr="00B629D5" w:rsidRDefault="00241E1A" w:rsidP="00241E1A">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~=1.25</w:t>
            </w:r>
          </w:p>
        </w:tc>
        <w:tc>
          <w:tcPr>
            <w:tcW w:w="2344" w:type="dxa"/>
            <w:vAlign w:val="center"/>
          </w:tcPr>
          <w:p w14:paraId="51C8AE58" w14:textId="77777777" w:rsidR="00A27F37" w:rsidRPr="00B629D5" w:rsidRDefault="00A27F37" w:rsidP="00A27F37">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Reynolds &lt; 10,000</w:t>
            </w:r>
          </w:p>
          <w:p w14:paraId="1AD550BF" w14:textId="77777777" w:rsidR="00A27F37" w:rsidRPr="00B629D5" w:rsidRDefault="00A27F37" w:rsidP="00A27F37">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Laminar</w:t>
            </w:r>
          </w:p>
          <w:p w14:paraId="478593CA" w14:textId="04875CA6" w:rsidR="00241E1A" w:rsidRPr="00B629D5" w:rsidRDefault="00A27F37" w:rsidP="00A27F37">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0"/>
                <w:szCs w:val="20"/>
              </w:rPr>
            </w:pPr>
            <w:r w:rsidRPr="00B629D5">
              <w:rPr>
                <w:sz w:val="20"/>
                <w:szCs w:val="20"/>
              </w:rPr>
              <w:t>Vmax/</w:t>
            </w:r>
            <w:proofErr w:type="spellStart"/>
            <w:r w:rsidRPr="00B629D5">
              <w:rPr>
                <w:sz w:val="20"/>
                <w:szCs w:val="20"/>
              </w:rPr>
              <w:t>Vavg</w:t>
            </w:r>
            <w:proofErr w:type="spellEnd"/>
            <w:r w:rsidRPr="00B629D5">
              <w:rPr>
                <w:sz w:val="20"/>
                <w:szCs w:val="20"/>
              </w:rPr>
              <w:t xml:space="preserve"> = 2.0</w:t>
            </w:r>
          </w:p>
        </w:tc>
      </w:tr>
    </w:tbl>
    <w:p w14:paraId="5D326495" w14:textId="77777777" w:rsidR="005A055D" w:rsidRPr="00B629D5" w:rsidRDefault="005A055D" w:rsidP="00693A32">
      <w:pPr>
        <w:pStyle w:val="Body"/>
      </w:pPr>
    </w:p>
    <w:p w14:paraId="48464405" w14:textId="3B37ECEC" w:rsidR="004F7BD1" w:rsidRPr="00B629D5" w:rsidRDefault="004F7BD1" w:rsidP="00693A32">
      <w:pPr>
        <w:pStyle w:val="Body"/>
      </w:pPr>
      <w:r w:rsidRPr="00B629D5">
        <w:t xml:space="preserve">With everything else (length, inner diameter, and flow rate) being equal, product will be held for less time than water. </w:t>
      </w:r>
      <w:r w:rsidR="00F11581" w:rsidRPr="00B629D5">
        <w:t xml:space="preserve"> </w:t>
      </w:r>
      <w:r w:rsidRPr="00B629D5">
        <w:t xml:space="preserve">If there is no transition from turbulent (water) to laminar (product) the difference could be as low as 7%. </w:t>
      </w:r>
      <w:r w:rsidR="00F11581" w:rsidRPr="00B629D5">
        <w:t xml:space="preserve"> </w:t>
      </w:r>
      <w:r w:rsidRPr="00B629D5">
        <w:t>However, if there is a transition from turbulent (water) to laminar (product), the difference could be as high as 42%.</w:t>
      </w:r>
    </w:p>
    <w:p w14:paraId="14DCF007" w14:textId="77777777" w:rsidR="00E949C3" w:rsidRPr="00B629D5" w:rsidRDefault="00E949C3" w:rsidP="00693A32">
      <w:pPr>
        <w:pStyle w:val="Body"/>
      </w:pPr>
    </w:p>
    <w:p w14:paraId="7AF0E740" w14:textId="79E3D03E" w:rsidR="00E949C3" w:rsidRPr="00B629D5" w:rsidRDefault="004F7BD1" w:rsidP="00693A32">
      <w:pPr>
        <w:pStyle w:val="Body"/>
      </w:pPr>
      <w:r w:rsidRPr="00B629D5">
        <w:t xml:space="preserve">A </w:t>
      </w:r>
      <w:r w:rsidR="007B793E" w:rsidRPr="00B629D5">
        <w:t>straightforward</w:t>
      </w:r>
      <w:r w:rsidRPr="00B629D5">
        <w:t>, but often impractical,</w:t>
      </w:r>
      <w:r w:rsidR="007B793E" w:rsidRPr="00B629D5">
        <w:t xml:space="preserve"> solution is to determine water holding time and then consider product holding time as half of the measured water holding time.</w:t>
      </w:r>
    </w:p>
    <w:p w14:paraId="06E470A0" w14:textId="77777777" w:rsidR="00E949C3" w:rsidRPr="00B629D5" w:rsidRDefault="00E949C3" w:rsidP="00693A32">
      <w:pPr>
        <w:pStyle w:val="Body"/>
      </w:pPr>
    </w:p>
    <w:p w14:paraId="04C14CAC" w14:textId="34A95217" w:rsidR="00E949C3" w:rsidRPr="00B629D5" w:rsidRDefault="007B793E" w:rsidP="00693A32">
      <w:pPr>
        <w:pStyle w:val="Body"/>
      </w:pPr>
      <w:r w:rsidRPr="00B629D5">
        <w:t xml:space="preserve">Errors can creep up quickly when measuring water holding time (lower flow rate than expected, timer start or stop errors, etc.) </w:t>
      </w:r>
      <w:proofErr w:type="gramStart"/>
      <w:r w:rsidRPr="00B629D5">
        <w:t>and also</w:t>
      </w:r>
      <w:proofErr w:type="gramEnd"/>
      <w:r w:rsidRPr="00B629D5">
        <w:t xml:space="preserve"> when calculating water or product holding time (incorrect dimensions or flow rate). </w:t>
      </w:r>
      <w:r w:rsidR="009E778C" w:rsidRPr="00B629D5">
        <w:t xml:space="preserve"> </w:t>
      </w:r>
      <w:r w:rsidR="004F7BD1" w:rsidRPr="00B629D5">
        <w:t>For this reason</w:t>
      </w:r>
      <w:r w:rsidRPr="00B629D5">
        <w:t xml:space="preserve">, it is highly desirable to both calculate and measure water holding time </w:t>
      </w:r>
      <w:r w:rsidR="009E778C" w:rsidRPr="00B629D5">
        <w:t>to</w:t>
      </w:r>
      <w:r w:rsidRPr="00B629D5">
        <w:t xml:space="preserve"> rule out any hidden measurement and</w:t>
      </w:r>
      <w:r w:rsidR="00C41512" w:rsidRPr="00B629D5">
        <w:t xml:space="preserve"> </w:t>
      </w:r>
      <w:r w:rsidRPr="00B629D5">
        <w:t>/</w:t>
      </w:r>
      <w:r w:rsidR="00C41512" w:rsidRPr="00B629D5">
        <w:t xml:space="preserve"> </w:t>
      </w:r>
      <w:r w:rsidRPr="00B629D5">
        <w:t xml:space="preserve">or calculation errors. </w:t>
      </w:r>
      <w:r w:rsidR="009E778C" w:rsidRPr="00B629D5">
        <w:t xml:space="preserve"> </w:t>
      </w:r>
      <w:r w:rsidRPr="00B629D5">
        <w:t xml:space="preserve">To that end, the following procedure is proposed as </w:t>
      </w:r>
      <w:r w:rsidR="00AD2AD8" w:rsidRPr="00B629D5">
        <w:t>a</w:t>
      </w:r>
      <w:r w:rsidRPr="00B629D5">
        <w:t xml:space="preserve"> best practice to verify product holding time.</w:t>
      </w:r>
    </w:p>
    <w:p w14:paraId="06A70BD9" w14:textId="77777777" w:rsidR="00E949C3" w:rsidRPr="00B629D5" w:rsidRDefault="00E949C3" w:rsidP="00693A32">
      <w:pPr>
        <w:pStyle w:val="Body"/>
      </w:pPr>
    </w:p>
    <w:p w14:paraId="517E417F" w14:textId="0C29BD7D" w:rsidR="00E949C3" w:rsidRPr="00B629D5" w:rsidRDefault="007B793E" w:rsidP="00693A32">
      <w:pPr>
        <w:pStyle w:val="Body"/>
      </w:pPr>
      <w:r w:rsidRPr="00B629D5">
        <w:t xml:space="preserve">Procedure to verify </w:t>
      </w:r>
      <w:r w:rsidR="00710946" w:rsidRPr="00B629D5">
        <w:t>measured</w:t>
      </w:r>
      <w:r w:rsidRPr="00B629D5">
        <w:t xml:space="preserve"> holding time</w:t>
      </w:r>
      <w:r w:rsidR="00710946" w:rsidRPr="00B629D5">
        <w:t xml:space="preserve"> using water</w:t>
      </w:r>
      <w:r w:rsidRPr="00B629D5">
        <w:t>:</w:t>
      </w:r>
    </w:p>
    <w:p w14:paraId="73A391C8" w14:textId="775FA44B" w:rsidR="00E949C3" w:rsidRPr="00B629D5" w:rsidRDefault="007B793E" w:rsidP="004B6329">
      <w:pPr>
        <w:pStyle w:val="Body"/>
        <w:numPr>
          <w:ilvl w:val="1"/>
          <w:numId w:val="2"/>
        </w:numPr>
      </w:pPr>
      <w:r w:rsidRPr="00B629D5">
        <w:t xml:space="preserve">Measure system holding time using water and a conductivity test. </w:t>
      </w:r>
      <w:r w:rsidR="009E778C" w:rsidRPr="00B629D5">
        <w:t xml:space="preserve"> </w:t>
      </w:r>
      <w:r w:rsidRPr="00B629D5">
        <w:t xml:space="preserve">The PMO recommends using the average of </w:t>
      </w:r>
      <w:r w:rsidR="004B6329" w:rsidRPr="00B629D5">
        <w:t>six (</w:t>
      </w:r>
      <w:r w:rsidRPr="00B629D5">
        <w:t>6</w:t>
      </w:r>
      <w:r w:rsidR="004B6329" w:rsidRPr="00B629D5">
        <w:t>)</w:t>
      </w:r>
      <w:r w:rsidRPr="00B629D5">
        <w:t xml:space="preserve"> consecutive measurements within 0.5 seconds of each other.</w:t>
      </w:r>
    </w:p>
    <w:p w14:paraId="651C8E08" w14:textId="604B15CC" w:rsidR="00E949C3" w:rsidRPr="00B629D5" w:rsidRDefault="007B793E" w:rsidP="004B6329">
      <w:pPr>
        <w:pStyle w:val="Body"/>
        <w:numPr>
          <w:ilvl w:val="1"/>
          <w:numId w:val="2"/>
        </w:numPr>
      </w:pPr>
      <w:r w:rsidRPr="00B629D5">
        <w:t>Use the calculator</w:t>
      </w:r>
      <w:r w:rsidR="00710946" w:rsidRPr="00B629D5">
        <w:t xml:space="preserve">’s default </w:t>
      </w:r>
      <w:r w:rsidR="009E778C" w:rsidRPr="00B629D5">
        <w:rPr>
          <w:b/>
          <w:bCs/>
        </w:rPr>
        <w:t xml:space="preserve">Official </w:t>
      </w:r>
      <w:r w:rsidR="00710946" w:rsidRPr="00B629D5">
        <w:t>setting</w:t>
      </w:r>
      <w:r w:rsidRPr="00B629D5">
        <w:t xml:space="preserve"> “Calculated (DHA-VS)”, the appropriate product normally produced in the system, direct</w:t>
      </w:r>
      <w:r w:rsidR="00C41512" w:rsidRPr="00B629D5">
        <w:t xml:space="preserve"> </w:t>
      </w:r>
      <w:r w:rsidRPr="00B629D5">
        <w:t>/</w:t>
      </w:r>
      <w:r w:rsidR="00C41512" w:rsidRPr="00B629D5">
        <w:t xml:space="preserve"> </w:t>
      </w:r>
      <w:r w:rsidRPr="00B629D5">
        <w:t>indirect heat mode, cut-out temperature, product fat% (or density and viscosity if they have been determined at or above cut-out temperature), maximum possible system flow rate, and holding tube length and diameter.</w:t>
      </w:r>
    </w:p>
    <w:p w14:paraId="1381A3CC" w14:textId="30C35129" w:rsidR="00E949C3" w:rsidRPr="00B629D5" w:rsidRDefault="007B793E" w:rsidP="004B6329">
      <w:pPr>
        <w:pStyle w:val="Body"/>
        <w:numPr>
          <w:ilvl w:val="1"/>
          <w:numId w:val="2"/>
        </w:numPr>
      </w:pPr>
      <w:r w:rsidRPr="00B629D5">
        <w:t xml:space="preserve">Compare the holding time shown in the “Water </w:t>
      </w:r>
      <w:r w:rsidR="00C0404F" w:rsidRPr="00B629D5">
        <w:t xml:space="preserve">Turbulent </w:t>
      </w:r>
      <w:r w:rsidRPr="00B629D5">
        <w:t>Flow” panel with the previously measured average holding time</w:t>
      </w:r>
      <w:r w:rsidR="00C7093A" w:rsidRPr="00B629D5">
        <w:t xml:space="preserve"> with water</w:t>
      </w:r>
      <w:r w:rsidRPr="00B629D5">
        <w:t>.</w:t>
      </w:r>
    </w:p>
    <w:p w14:paraId="6F75893F" w14:textId="195AD3C1" w:rsidR="00E949C3" w:rsidRPr="00B629D5" w:rsidRDefault="007B793E" w:rsidP="004B6329">
      <w:pPr>
        <w:pStyle w:val="Body"/>
        <w:numPr>
          <w:ilvl w:val="1"/>
          <w:numId w:val="2"/>
        </w:numPr>
      </w:pPr>
      <w:r w:rsidRPr="00B629D5">
        <w:t>If the two values do not agree</w:t>
      </w:r>
      <w:r w:rsidR="00AE0BD2" w:rsidRPr="00B629D5">
        <w:t>,</w:t>
      </w:r>
      <w:r w:rsidRPr="00B629D5">
        <w:t xml:space="preserve"> within a small margin of error, procedures should be questioned</w:t>
      </w:r>
      <w:r w:rsidR="00920678" w:rsidRPr="00B629D5">
        <w:t xml:space="preserve">. </w:t>
      </w:r>
      <w:r w:rsidR="009E778C" w:rsidRPr="00B629D5">
        <w:t xml:space="preserve"> Either</w:t>
      </w:r>
      <w:r w:rsidRPr="00B629D5">
        <w:t xml:space="preserve"> </w:t>
      </w:r>
      <w:r w:rsidR="00920678" w:rsidRPr="00B629D5">
        <w:t xml:space="preserve">the </w:t>
      </w:r>
      <w:r w:rsidR="009E07E8" w:rsidRPr="00B629D5">
        <w:t xml:space="preserve">holding time </w:t>
      </w:r>
      <w:r w:rsidR="00920678" w:rsidRPr="00B629D5">
        <w:t>measurement</w:t>
      </w:r>
      <w:r w:rsidRPr="00B629D5">
        <w:t xml:space="preserve"> or </w:t>
      </w:r>
      <w:r w:rsidR="00920678" w:rsidRPr="00B629D5">
        <w:t xml:space="preserve">the </w:t>
      </w:r>
      <w:r w:rsidR="009E07E8" w:rsidRPr="00B629D5">
        <w:t xml:space="preserve">holding time </w:t>
      </w:r>
      <w:r w:rsidR="00920678" w:rsidRPr="00B629D5">
        <w:t>calculation</w:t>
      </w:r>
      <w:r w:rsidRPr="00B629D5">
        <w:t xml:space="preserve"> </w:t>
      </w:r>
      <w:r w:rsidR="00920678" w:rsidRPr="00B629D5">
        <w:t>is wrong</w:t>
      </w:r>
      <w:r w:rsidRPr="00B629D5">
        <w:t>.</w:t>
      </w:r>
    </w:p>
    <w:p w14:paraId="0B1F2250" w14:textId="4C7A4B29" w:rsidR="00E949C3" w:rsidRPr="00B629D5" w:rsidRDefault="007B793E" w:rsidP="004B6329">
      <w:pPr>
        <w:pStyle w:val="Body"/>
        <w:numPr>
          <w:ilvl w:val="1"/>
          <w:numId w:val="2"/>
        </w:numPr>
      </w:pPr>
      <w:r w:rsidRPr="00B629D5">
        <w:t xml:space="preserve">If the two values agree, the panel that is not crossed out </w:t>
      </w:r>
      <w:r w:rsidR="00A61985" w:rsidRPr="00B629D5">
        <w:t xml:space="preserve">in the calculator, either </w:t>
      </w:r>
      <w:r w:rsidR="008E5519" w:rsidRPr="00B629D5">
        <w:t xml:space="preserve">product </w:t>
      </w:r>
      <w:r w:rsidR="00A61985" w:rsidRPr="00B629D5">
        <w:t>turbulent or laminar flow,</w:t>
      </w:r>
      <w:r w:rsidRPr="00B629D5">
        <w:t xml:space="preserve"> provides the actual holding time, which will always be shorter than </w:t>
      </w:r>
      <w:r w:rsidR="00A61985" w:rsidRPr="00B629D5">
        <w:t xml:space="preserve">the </w:t>
      </w:r>
      <w:r w:rsidRPr="00B629D5">
        <w:t xml:space="preserve">water holding time. </w:t>
      </w:r>
      <w:r w:rsidR="009E778C" w:rsidRPr="00B629D5">
        <w:t xml:space="preserve"> </w:t>
      </w:r>
      <w:r w:rsidRPr="00B629D5">
        <w:t>The thermal death curve and US Forces Statement provide further guidance on product holding time.</w:t>
      </w:r>
    </w:p>
    <w:p w14:paraId="4474043F" w14:textId="77777777" w:rsidR="00E949C3" w:rsidRPr="00B629D5" w:rsidRDefault="00E949C3" w:rsidP="00693A32">
      <w:pPr>
        <w:pStyle w:val="Body"/>
      </w:pPr>
    </w:p>
    <w:p w14:paraId="66C51A9F" w14:textId="59AD9B07" w:rsidR="00E949C3" w:rsidRPr="00B629D5" w:rsidRDefault="007B793E" w:rsidP="00693A32">
      <w:pPr>
        <w:pStyle w:val="Body"/>
        <w:rPr>
          <w:b/>
          <w:bCs/>
        </w:rPr>
      </w:pPr>
      <w:r w:rsidRPr="00B629D5">
        <w:rPr>
          <w:b/>
          <w:bCs/>
        </w:rPr>
        <w:t>Note</w:t>
      </w:r>
      <w:r w:rsidR="00545823" w:rsidRPr="00B629D5">
        <w:rPr>
          <w:b/>
          <w:bCs/>
        </w:rPr>
        <w:t>:</w:t>
      </w:r>
      <w:r w:rsidRPr="00B629D5">
        <w:rPr>
          <w:b/>
          <w:bCs/>
        </w:rPr>
        <w:t xml:space="preserve"> </w:t>
      </w:r>
      <w:r w:rsidR="00545823" w:rsidRPr="00B629D5">
        <w:rPr>
          <w:b/>
          <w:bCs/>
        </w:rPr>
        <w:t>B</w:t>
      </w:r>
      <w:r w:rsidRPr="00B629D5">
        <w:rPr>
          <w:b/>
          <w:bCs/>
        </w:rPr>
        <w:t>ecause product holding time is always shorter than water holding time, it is possible to have a pasteurizer that passes with water but fails with product.</w:t>
      </w:r>
      <w:r w:rsidR="00056AB1" w:rsidRPr="00B629D5">
        <w:rPr>
          <w:b/>
          <w:bCs/>
        </w:rPr>
        <w:t xml:space="preserve"> </w:t>
      </w:r>
      <w:r w:rsidR="009E778C" w:rsidRPr="00B629D5">
        <w:rPr>
          <w:b/>
          <w:bCs/>
        </w:rPr>
        <w:t xml:space="preserve"> </w:t>
      </w:r>
      <w:r w:rsidR="00056AB1" w:rsidRPr="00B629D5">
        <w:rPr>
          <w:b/>
          <w:bCs/>
        </w:rPr>
        <w:t>Regardless of whether</w:t>
      </w:r>
      <w:r w:rsidRPr="00B629D5">
        <w:rPr>
          <w:b/>
          <w:bCs/>
        </w:rPr>
        <w:t xml:space="preserve"> products </w:t>
      </w:r>
      <w:r w:rsidR="00C93A3A" w:rsidRPr="00B629D5">
        <w:rPr>
          <w:b/>
          <w:bCs/>
        </w:rPr>
        <w:t xml:space="preserve">contain high or low </w:t>
      </w:r>
      <w:r w:rsidRPr="00B629D5">
        <w:rPr>
          <w:b/>
          <w:bCs/>
        </w:rPr>
        <w:t>T</w:t>
      </w:r>
      <w:r w:rsidR="00C93A3A" w:rsidRPr="00B629D5">
        <w:rPr>
          <w:b/>
          <w:bCs/>
        </w:rPr>
        <w:t xml:space="preserve">S, the above procedure should </w:t>
      </w:r>
      <w:r w:rsidR="007F6F58" w:rsidRPr="00B629D5">
        <w:rPr>
          <w:b/>
          <w:bCs/>
        </w:rPr>
        <w:t xml:space="preserve">always </w:t>
      </w:r>
      <w:r w:rsidR="00C93A3A" w:rsidRPr="00B629D5">
        <w:rPr>
          <w:b/>
          <w:bCs/>
        </w:rPr>
        <w:t>be</w:t>
      </w:r>
      <w:r w:rsidRPr="00B629D5">
        <w:rPr>
          <w:b/>
          <w:bCs/>
        </w:rPr>
        <w:t xml:space="preserve"> utilized </w:t>
      </w:r>
      <w:r w:rsidR="00F01DC7" w:rsidRPr="00B629D5">
        <w:rPr>
          <w:b/>
          <w:bCs/>
        </w:rPr>
        <w:t>to</w:t>
      </w:r>
      <w:r w:rsidRPr="00B629D5">
        <w:rPr>
          <w:b/>
          <w:bCs/>
        </w:rPr>
        <w:t xml:space="preserve"> verify and convert water holding time to product holding time</w:t>
      </w:r>
      <w:r w:rsidR="00C93A3A" w:rsidRPr="00B629D5">
        <w:rPr>
          <w:b/>
          <w:bCs/>
        </w:rPr>
        <w:t xml:space="preserve"> and </w:t>
      </w:r>
      <w:r w:rsidRPr="00B629D5">
        <w:rPr>
          <w:b/>
          <w:bCs/>
        </w:rPr>
        <w:t>a</w:t>
      </w:r>
      <w:r w:rsidR="00C93A3A" w:rsidRPr="00B629D5">
        <w:rPr>
          <w:b/>
          <w:bCs/>
        </w:rPr>
        <w:t>void under processing products by violating</w:t>
      </w:r>
      <w:r w:rsidRPr="00B629D5">
        <w:rPr>
          <w:b/>
          <w:bCs/>
        </w:rPr>
        <w:t xml:space="preserve"> the definition of p</w:t>
      </w:r>
      <w:r w:rsidR="00C93A3A" w:rsidRPr="00B629D5">
        <w:rPr>
          <w:b/>
          <w:bCs/>
        </w:rPr>
        <w:t>asteurization</w:t>
      </w:r>
      <w:r w:rsidRPr="00B629D5">
        <w:rPr>
          <w:b/>
          <w:bCs/>
        </w:rPr>
        <w:t>.</w:t>
      </w:r>
      <w:r w:rsidRPr="00B629D5">
        <w:rPr>
          <w:rFonts w:ascii="Arial Unicode MS" w:hAnsi="Arial Unicode MS"/>
          <w:b/>
          <w:bCs/>
        </w:rPr>
        <w:br w:type="page"/>
      </w:r>
    </w:p>
    <w:p w14:paraId="329B22C0" w14:textId="77777777" w:rsidR="00E949C3" w:rsidRPr="00B629D5" w:rsidRDefault="000018A7">
      <w:pPr>
        <w:pStyle w:val="Heading"/>
      </w:pPr>
      <w:bookmarkStart w:id="31" w:name="_Toc510411487"/>
      <w:bookmarkStart w:id="32" w:name="A18"/>
      <w:r w:rsidRPr="00B629D5">
        <w:rPr>
          <w:noProof/>
        </w:rPr>
        <w:lastRenderedPageBreak/>
        <w:drawing>
          <wp:anchor distT="152400" distB="152400" distL="152400" distR="152400" simplePos="0" relativeHeight="251665408" behindDoc="0" locked="0" layoutInCell="1" allowOverlap="1" wp14:anchorId="376B8893" wp14:editId="2709BA4B">
            <wp:simplePos x="0" y="0"/>
            <wp:positionH relativeFrom="margin">
              <wp:posOffset>279400</wp:posOffset>
            </wp:positionH>
            <wp:positionV relativeFrom="line">
              <wp:posOffset>459105</wp:posOffset>
            </wp:positionV>
            <wp:extent cx="5089525" cy="2273935"/>
            <wp:effectExtent l="0" t="0" r="0" b="12065"/>
            <wp:wrapTopAndBottom/>
            <wp:docPr id="1073741863" name="officeArt object"/>
            <wp:cNvGraphicFramePr/>
            <a:graphic xmlns:a="http://schemas.openxmlformats.org/drawingml/2006/main">
              <a:graphicData uri="http://schemas.openxmlformats.org/drawingml/2006/picture">
                <pic:pic xmlns:pic="http://schemas.openxmlformats.org/drawingml/2006/picture">
                  <pic:nvPicPr>
                    <pic:cNvPr id="1073741863" name="pasted-image.pdf"/>
                    <pic:cNvPicPr>
                      <a:picLocks noChangeAspect="1"/>
                    </pic:cNvPicPr>
                  </pic:nvPicPr>
                  <pic:blipFill>
                    <a:blip r:embed="rId52"/>
                    <a:srcRect/>
                    <a:stretch>
                      <a:fillRect/>
                    </a:stretch>
                  </pic:blipFill>
                  <pic:spPr>
                    <a:xfrm>
                      <a:off x="0" y="0"/>
                      <a:ext cx="5089525" cy="2273935"/>
                    </a:xfrm>
                    <a:prstGeom prst="rect">
                      <a:avLst/>
                    </a:prstGeom>
                    <a:ln w="12700" cap="flat">
                      <a:noFill/>
                      <a:miter lim="400000"/>
                    </a:ln>
                    <a:effectLst/>
                  </pic:spPr>
                </pic:pic>
              </a:graphicData>
            </a:graphic>
          </wp:anchor>
        </w:drawing>
      </w:r>
      <w:r w:rsidR="007B793E" w:rsidRPr="00B629D5">
        <w:rPr>
          <w:rFonts w:eastAsia="Arial Unicode MS" w:cs="Arial Unicode MS"/>
        </w:rPr>
        <w:t>Appendix 4: Measurement of the Holding Tube</w:t>
      </w:r>
      <w:bookmarkEnd w:id="31"/>
      <w:bookmarkEnd w:id="32"/>
    </w:p>
    <w:p w14:paraId="45686E32" w14:textId="20E950F4" w:rsidR="00E949C3" w:rsidRPr="00B629D5" w:rsidRDefault="007B793E" w:rsidP="00693A32">
      <w:pPr>
        <w:pStyle w:val="Body"/>
      </w:pPr>
      <w:r w:rsidRPr="00B629D5">
        <w:t>At a minimum, the following information should be documented.</w:t>
      </w:r>
    </w:p>
    <w:p w14:paraId="31D35877" w14:textId="77777777" w:rsidR="00421138" w:rsidRPr="00B629D5" w:rsidRDefault="00421138" w:rsidP="00693A32">
      <w:pPr>
        <w:pStyle w:val="Body"/>
      </w:pPr>
    </w:p>
    <w:tbl>
      <w:tblPr>
        <w:tblW w:w="946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93"/>
        <w:gridCol w:w="3551"/>
        <w:gridCol w:w="800"/>
        <w:gridCol w:w="3624"/>
      </w:tblGrid>
      <w:tr w:rsidR="00E949C3" w:rsidRPr="00B629D5" w14:paraId="26FCA9D0" w14:textId="77777777" w:rsidTr="00421138">
        <w:trPr>
          <w:trHeight w:val="206"/>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2585220" w14:textId="77777777" w:rsidR="00E949C3" w:rsidRPr="00B629D5" w:rsidRDefault="007B793E">
            <w:pPr>
              <w:pStyle w:val="TableStyle2"/>
              <w:jc w:val="center"/>
            </w:pPr>
            <w:r w:rsidRPr="00B629D5">
              <w:rPr>
                <w:b/>
                <w:bCs/>
              </w:rPr>
              <w:t>Measurement</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15366ED" w14:textId="77777777" w:rsidR="00E949C3" w:rsidRPr="00B629D5" w:rsidRDefault="007B793E">
            <w:pPr>
              <w:pStyle w:val="TableStyle2"/>
              <w:jc w:val="center"/>
            </w:pPr>
            <w:r w:rsidRPr="00B629D5">
              <w:rPr>
                <w:b/>
                <w:bCs/>
              </w:rPr>
              <w:t>Value</w:t>
            </w: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7A048A6" w14:textId="77777777" w:rsidR="00E949C3" w:rsidRPr="00B629D5" w:rsidRDefault="007B793E">
            <w:pPr>
              <w:pStyle w:val="TableStyle2"/>
              <w:jc w:val="center"/>
            </w:pPr>
            <w:r w:rsidRPr="00B629D5">
              <w:rPr>
                <w:b/>
                <w:bCs/>
              </w:rPr>
              <w:t>Units</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B0FC4C5" w14:textId="77777777" w:rsidR="00E949C3" w:rsidRPr="00B629D5" w:rsidRDefault="007B793E">
            <w:pPr>
              <w:pStyle w:val="TableStyle2"/>
              <w:jc w:val="center"/>
            </w:pPr>
            <w:r w:rsidRPr="00B629D5">
              <w:rPr>
                <w:b/>
                <w:bCs/>
              </w:rPr>
              <w:t>Description</w:t>
            </w:r>
          </w:p>
        </w:tc>
      </w:tr>
      <w:tr w:rsidR="00E949C3" w:rsidRPr="00B629D5" w14:paraId="26D2A00E" w14:textId="77777777" w:rsidTr="00421138">
        <w:trPr>
          <w:trHeight w:val="360"/>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60B47EF" w14:textId="77777777" w:rsidR="00E949C3" w:rsidRPr="00B629D5" w:rsidRDefault="007B793E">
            <w:pPr>
              <w:pStyle w:val="TableStyle2"/>
              <w:jc w:val="center"/>
              <w:rPr>
                <w:sz w:val="18"/>
                <w:szCs w:val="18"/>
              </w:rPr>
            </w:pPr>
            <w:r w:rsidRPr="00B629D5">
              <w:rPr>
                <w:sz w:val="18"/>
                <w:szCs w:val="18"/>
              </w:rPr>
              <w:t>A</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9D37E95"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1ABDD0B" w14:textId="77777777" w:rsidR="00E949C3" w:rsidRPr="00B629D5" w:rsidRDefault="007B793E">
            <w:pPr>
              <w:pStyle w:val="TableStyle2"/>
              <w:jc w:val="center"/>
              <w:rPr>
                <w:sz w:val="18"/>
                <w:szCs w:val="18"/>
              </w:rPr>
            </w:pPr>
            <w:r w:rsidRPr="00B629D5">
              <w:rPr>
                <w:sz w:val="18"/>
                <w:szCs w:val="18"/>
              </w:rPr>
              <w:t>meters</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94BAA57" w14:textId="77777777" w:rsidR="00E949C3" w:rsidRPr="00B629D5" w:rsidRDefault="007B793E">
            <w:pPr>
              <w:pStyle w:val="TableStyle2"/>
              <w:rPr>
                <w:sz w:val="18"/>
                <w:szCs w:val="18"/>
              </w:rPr>
            </w:pPr>
            <w:r w:rsidRPr="00B629D5">
              <w:rPr>
                <w:sz w:val="18"/>
                <w:szCs w:val="18"/>
              </w:rPr>
              <w:t>Distance from the outlet of the heater to the beginning of the holding tube.</w:t>
            </w:r>
          </w:p>
        </w:tc>
      </w:tr>
      <w:tr w:rsidR="00E949C3" w:rsidRPr="00B629D5" w14:paraId="7B7D2C6E" w14:textId="77777777" w:rsidTr="00421138">
        <w:trPr>
          <w:trHeight w:val="540"/>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952F866" w14:textId="77777777" w:rsidR="00E949C3" w:rsidRPr="00B629D5" w:rsidRDefault="007B793E">
            <w:pPr>
              <w:pStyle w:val="TableStyle2"/>
              <w:jc w:val="center"/>
              <w:rPr>
                <w:sz w:val="18"/>
                <w:szCs w:val="18"/>
              </w:rPr>
            </w:pPr>
            <w:r w:rsidRPr="00B629D5">
              <w:rPr>
                <w:sz w:val="18"/>
                <w:szCs w:val="18"/>
              </w:rPr>
              <w:t>B</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104D8C"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F7BF4AA" w14:textId="77777777" w:rsidR="00E949C3" w:rsidRPr="00B629D5" w:rsidRDefault="007B793E">
            <w:pPr>
              <w:pStyle w:val="TableStyle2"/>
              <w:jc w:val="center"/>
              <w:rPr>
                <w:sz w:val="18"/>
                <w:szCs w:val="18"/>
              </w:rPr>
            </w:pPr>
            <w:r w:rsidRPr="00B629D5">
              <w:rPr>
                <w:sz w:val="18"/>
                <w:szCs w:val="18"/>
              </w:rPr>
              <w:t>meters</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165DA86" w14:textId="2158EBED" w:rsidR="00E949C3" w:rsidRPr="00B629D5" w:rsidRDefault="007B793E">
            <w:pPr>
              <w:pStyle w:val="TableStyle2"/>
              <w:rPr>
                <w:sz w:val="18"/>
                <w:szCs w:val="18"/>
              </w:rPr>
            </w:pPr>
            <w:r w:rsidRPr="00B629D5">
              <w:rPr>
                <w:sz w:val="18"/>
                <w:szCs w:val="18"/>
              </w:rPr>
              <w:t>Distance from the beginning of the holding tube to the thermal recorder</w:t>
            </w:r>
            <w:r w:rsidR="00C41512" w:rsidRPr="00B629D5">
              <w:rPr>
                <w:sz w:val="18"/>
                <w:szCs w:val="18"/>
              </w:rPr>
              <w:t xml:space="preserve"> </w:t>
            </w:r>
            <w:r w:rsidRPr="00B629D5">
              <w:rPr>
                <w:sz w:val="18"/>
                <w:szCs w:val="18"/>
              </w:rPr>
              <w:t>/</w:t>
            </w:r>
            <w:r w:rsidR="00C41512" w:rsidRPr="00B629D5">
              <w:rPr>
                <w:sz w:val="18"/>
                <w:szCs w:val="18"/>
              </w:rPr>
              <w:t xml:space="preserve"> </w:t>
            </w:r>
            <w:r w:rsidRPr="00B629D5">
              <w:rPr>
                <w:sz w:val="18"/>
                <w:szCs w:val="18"/>
              </w:rPr>
              <w:t>controller (end of holding tube).</w:t>
            </w:r>
          </w:p>
        </w:tc>
      </w:tr>
      <w:tr w:rsidR="00E949C3" w:rsidRPr="00B629D5" w14:paraId="6E4A9A75" w14:textId="77777777" w:rsidTr="00421138">
        <w:trPr>
          <w:trHeight w:val="206"/>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C1E6B6E" w14:textId="77777777" w:rsidR="00E949C3" w:rsidRPr="00B629D5" w:rsidRDefault="007B793E">
            <w:pPr>
              <w:pStyle w:val="TableStyle2"/>
              <w:jc w:val="right"/>
              <w:rPr>
                <w:sz w:val="18"/>
                <w:szCs w:val="18"/>
              </w:rPr>
            </w:pPr>
            <w:r w:rsidRPr="00B629D5">
              <w:rPr>
                <w:sz w:val="18"/>
                <w:szCs w:val="18"/>
              </w:rPr>
              <w:t>B1</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60C0AFE"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70E7650" w14:textId="77777777" w:rsidR="00E949C3" w:rsidRPr="00B629D5" w:rsidRDefault="007B793E">
            <w:pPr>
              <w:pStyle w:val="TableStyle2"/>
              <w:jc w:val="center"/>
              <w:rPr>
                <w:sz w:val="18"/>
                <w:szCs w:val="18"/>
              </w:rPr>
            </w:pPr>
            <w:r w:rsidRPr="00B629D5">
              <w:rPr>
                <w:sz w:val="18"/>
                <w:szCs w:val="18"/>
              </w:rPr>
              <w:t>-</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0DD8BD8" w14:textId="68BE7A2F" w:rsidR="00E949C3" w:rsidRPr="00B629D5" w:rsidRDefault="007B793E">
            <w:pPr>
              <w:pStyle w:val="TableStyle2"/>
              <w:rPr>
                <w:sz w:val="18"/>
                <w:szCs w:val="18"/>
              </w:rPr>
            </w:pPr>
            <w:r w:rsidRPr="00B629D5">
              <w:rPr>
                <w:sz w:val="18"/>
                <w:szCs w:val="18"/>
              </w:rPr>
              <w:t xml:space="preserve">Number of </w:t>
            </w:r>
            <w:r w:rsidR="00D32A35" w:rsidRPr="00B629D5">
              <w:rPr>
                <w:sz w:val="18"/>
                <w:szCs w:val="18"/>
              </w:rPr>
              <w:t>straight-line</w:t>
            </w:r>
            <w:r w:rsidRPr="00B629D5">
              <w:rPr>
                <w:sz w:val="18"/>
                <w:szCs w:val="18"/>
              </w:rPr>
              <w:t xml:space="preserve"> sections.</w:t>
            </w:r>
          </w:p>
        </w:tc>
      </w:tr>
      <w:tr w:rsidR="00E949C3" w:rsidRPr="00B629D5" w14:paraId="7888DD18" w14:textId="77777777" w:rsidTr="00421138">
        <w:trPr>
          <w:trHeight w:val="784"/>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F147529" w14:textId="77777777" w:rsidR="00E949C3" w:rsidRPr="00B629D5" w:rsidRDefault="007B793E">
            <w:pPr>
              <w:pStyle w:val="TableStyle2"/>
              <w:jc w:val="right"/>
              <w:rPr>
                <w:sz w:val="18"/>
                <w:szCs w:val="18"/>
              </w:rPr>
            </w:pPr>
            <w:r w:rsidRPr="00B629D5">
              <w:rPr>
                <w:sz w:val="18"/>
                <w:szCs w:val="18"/>
              </w:rPr>
              <w:t>B2</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EDF8D13" w14:textId="77777777" w:rsidR="00E949C3" w:rsidRPr="00B629D5" w:rsidRDefault="00E949C3">
            <w:pPr>
              <w:pStyle w:val="TableStyle2"/>
              <w:jc w:val="center"/>
              <w:rPr>
                <w:sz w:val="18"/>
                <w:szCs w:val="18"/>
              </w:rPr>
            </w:pPr>
          </w:p>
          <w:p w14:paraId="3133C9F3" w14:textId="77777777" w:rsidR="00E949C3" w:rsidRPr="00B629D5" w:rsidRDefault="00E949C3">
            <w:pPr>
              <w:pStyle w:val="TableStyle2"/>
              <w:jc w:val="center"/>
              <w:rPr>
                <w:sz w:val="18"/>
                <w:szCs w:val="18"/>
              </w:rPr>
            </w:pPr>
          </w:p>
          <w:p w14:paraId="2AD74406" w14:textId="77777777" w:rsidR="00E949C3" w:rsidRPr="00B629D5" w:rsidRDefault="00E949C3">
            <w:pPr>
              <w:pStyle w:val="TableStyle2"/>
              <w:jc w:val="center"/>
              <w:rPr>
                <w:sz w:val="18"/>
                <w:szCs w:val="18"/>
              </w:rPr>
            </w:pPr>
          </w:p>
          <w:p w14:paraId="1F595E5E" w14:textId="77777777" w:rsidR="00E949C3" w:rsidRPr="00B629D5" w:rsidRDefault="00E949C3">
            <w:pPr>
              <w:pStyle w:val="TableStyle2"/>
              <w:jc w:val="cente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285FADD" w14:textId="77777777" w:rsidR="00E949C3" w:rsidRPr="00B629D5" w:rsidRDefault="007B793E">
            <w:pPr>
              <w:pStyle w:val="TableStyle2"/>
              <w:jc w:val="center"/>
              <w:rPr>
                <w:sz w:val="18"/>
                <w:szCs w:val="18"/>
              </w:rPr>
            </w:pPr>
            <w:r w:rsidRPr="00B629D5">
              <w:rPr>
                <w:sz w:val="18"/>
                <w:szCs w:val="18"/>
              </w:rPr>
              <w:t>meters</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8F5CB66" w14:textId="4AB04BDC" w:rsidR="00E949C3" w:rsidRPr="00B629D5" w:rsidRDefault="007B793E">
            <w:pPr>
              <w:pStyle w:val="TableStyle2"/>
              <w:rPr>
                <w:sz w:val="18"/>
                <w:szCs w:val="18"/>
              </w:rPr>
            </w:pPr>
            <w:r w:rsidRPr="00B629D5">
              <w:rPr>
                <w:sz w:val="18"/>
                <w:szCs w:val="18"/>
              </w:rPr>
              <w:t xml:space="preserve">List of all </w:t>
            </w:r>
            <w:r w:rsidR="00D32A35" w:rsidRPr="00B629D5">
              <w:rPr>
                <w:sz w:val="18"/>
                <w:szCs w:val="18"/>
              </w:rPr>
              <w:t>straight-line</w:t>
            </w:r>
            <w:r w:rsidRPr="00B629D5">
              <w:rPr>
                <w:sz w:val="18"/>
                <w:szCs w:val="18"/>
              </w:rPr>
              <w:t xml:space="preserve"> sections’ length.</w:t>
            </w:r>
          </w:p>
        </w:tc>
      </w:tr>
      <w:tr w:rsidR="00E949C3" w:rsidRPr="00B629D5" w14:paraId="15ACE825" w14:textId="77777777" w:rsidTr="00421138">
        <w:trPr>
          <w:trHeight w:val="206"/>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596E824" w14:textId="77777777" w:rsidR="00E949C3" w:rsidRPr="00B629D5" w:rsidRDefault="007B793E">
            <w:pPr>
              <w:pStyle w:val="TableStyle2"/>
              <w:jc w:val="right"/>
              <w:rPr>
                <w:sz w:val="18"/>
                <w:szCs w:val="18"/>
              </w:rPr>
            </w:pPr>
            <w:r w:rsidRPr="00B629D5">
              <w:rPr>
                <w:sz w:val="18"/>
                <w:szCs w:val="18"/>
              </w:rPr>
              <w:t>B3</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95481D2"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A053FD6" w14:textId="77777777" w:rsidR="00E949C3" w:rsidRPr="00B629D5" w:rsidRDefault="007B793E">
            <w:pPr>
              <w:pStyle w:val="TableStyle2"/>
              <w:jc w:val="center"/>
              <w:rPr>
                <w:sz w:val="18"/>
                <w:szCs w:val="18"/>
              </w:rPr>
            </w:pPr>
            <w:r w:rsidRPr="00B629D5">
              <w:rPr>
                <w:sz w:val="18"/>
                <w:szCs w:val="18"/>
              </w:rPr>
              <w:t>-</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66ED9F8" w14:textId="77777777" w:rsidR="00E949C3" w:rsidRPr="00B629D5" w:rsidRDefault="007B793E">
            <w:pPr>
              <w:pStyle w:val="TableStyle2"/>
              <w:rPr>
                <w:sz w:val="18"/>
                <w:szCs w:val="18"/>
              </w:rPr>
            </w:pPr>
            <w:r w:rsidRPr="00B629D5">
              <w:rPr>
                <w:sz w:val="18"/>
                <w:szCs w:val="18"/>
              </w:rPr>
              <w:t>Number of elbows.</w:t>
            </w:r>
          </w:p>
        </w:tc>
      </w:tr>
      <w:tr w:rsidR="00E949C3" w:rsidRPr="00B629D5" w14:paraId="3573A9FD" w14:textId="77777777" w:rsidTr="00421138">
        <w:trPr>
          <w:trHeight w:val="588"/>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552A065" w14:textId="77777777" w:rsidR="00E949C3" w:rsidRPr="00B629D5" w:rsidRDefault="007B793E">
            <w:pPr>
              <w:pStyle w:val="TableStyle2"/>
              <w:jc w:val="right"/>
              <w:rPr>
                <w:sz w:val="18"/>
                <w:szCs w:val="18"/>
              </w:rPr>
            </w:pPr>
            <w:r w:rsidRPr="00B629D5">
              <w:rPr>
                <w:sz w:val="18"/>
                <w:szCs w:val="18"/>
              </w:rPr>
              <w:t>B4</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DE00B12" w14:textId="77777777" w:rsidR="00E949C3" w:rsidRPr="00B629D5" w:rsidRDefault="00E949C3">
            <w:pPr>
              <w:pStyle w:val="TableStyle2"/>
              <w:jc w:val="center"/>
              <w:rPr>
                <w:sz w:val="18"/>
                <w:szCs w:val="18"/>
              </w:rPr>
            </w:pPr>
          </w:p>
          <w:p w14:paraId="47159D36" w14:textId="77777777" w:rsidR="00E949C3" w:rsidRPr="00B629D5" w:rsidRDefault="00E949C3">
            <w:pPr>
              <w:pStyle w:val="TableStyle2"/>
              <w:jc w:val="center"/>
              <w:rPr>
                <w:sz w:val="18"/>
                <w:szCs w:val="18"/>
              </w:rPr>
            </w:pPr>
          </w:p>
          <w:p w14:paraId="233CFB35" w14:textId="77777777" w:rsidR="00E949C3" w:rsidRPr="00B629D5" w:rsidRDefault="00E949C3">
            <w:pPr>
              <w:pStyle w:val="TableStyle2"/>
              <w:jc w:val="cente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57DEAE1" w14:textId="77777777" w:rsidR="00E949C3" w:rsidRPr="00B629D5" w:rsidRDefault="007B793E">
            <w:pPr>
              <w:pStyle w:val="TableStyle2"/>
              <w:jc w:val="center"/>
              <w:rPr>
                <w:sz w:val="18"/>
                <w:szCs w:val="18"/>
              </w:rPr>
            </w:pPr>
            <w:r w:rsidRPr="00B629D5">
              <w:rPr>
                <w:sz w:val="18"/>
                <w:szCs w:val="18"/>
              </w:rPr>
              <w:t>meters</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AA8B6A4" w14:textId="77777777" w:rsidR="00E949C3" w:rsidRPr="00B629D5" w:rsidRDefault="007B793E">
            <w:pPr>
              <w:pStyle w:val="TableStyle2"/>
              <w:rPr>
                <w:sz w:val="18"/>
                <w:szCs w:val="18"/>
              </w:rPr>
            </w:pPr>
            <w:r w:rsidRPr="00B629D5">
              <w:rPr>
                <w:sz w:val="18"/>
                <w:szCs w:val="18"/>
              </w:rPr>
              <w:t>List of all elbow lengths.</w:t>
            </w:r>
          </w:p>
        </w:tc>
      </w:tr>
      <w:tr w:rsidR="00E949C3" w:rsidRPr="00B629D5" w14:paraId="0B0EF422" w14:textId="77777777" w:rsidTr="00421138">
        <w:trPr>
          <w:trHeight w:val="540"/>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14D24DB" w14:textId="77777777" w:rsidR="00E949C3" w:rsidRPr="00B629D5" w:rsidRDefault="007B793E">
            <w:pPr>
              <w:pStyle w:val="TableStyle2"/>
              <w:jc w:val="center"/>
              <w:rPr>
                <w:sz w:val="18"/>
                <w:szCs w:val="18"/>
              </w:rPr>
            </w:pPr>
            <w:r w:rsidRPr="00B629D5">
              <w:rPr>
                <w:sz w:val="18"/>
                <w:szCs w:val="18"/>
              </w:rPr>
              <w:t>C</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78BA625"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371C94F" w14:textId="191899FA" w:rsidR="00E949C3" w:rsidRPr="00B629D5" w:rsidRDefault="00A758E2">
            <w:pPr>
              <w:pStyle w:val="TableStyle2"/>
              <w:jc w:val="center"/>
              <w:rPr>
                <w:sz w:val="18"/>
                <w:szCs w:val="18"/>
              </w:rPr>
            </w:pPr>
            <w:r w:rsidRPr="00B629D5">
              <w:rPr>
                <w:sz w:val="18"/>
                <w:szCs w:val="18"/>
              </w:rPr>
              <w:t>cm</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44BCE1" w14:textId="4D1D7734" w:rsidR="00E949C3" w:rsidRPr="00B629D5" w:rsidRDefault="007B793E">
            <w:pPr>
              <w:pStyle w:val="TableStyle2"/>
              <w:rPr>
                <w:sz w:val="18"/>
                <w:szCs w:val="18"/>
              </w:rPr>
            </w:pPr>
            <w:r w:rsidRPr="00B629D5">
              <w:rPr>
                <w:sz w:val="18"/>
                <w:szCs w:val="18"/>
              </w:rPr>
              <w:t>Distance from the thermal recorder</w:t>
            </w:r>
            <w:r w:rsidR="00C41512" w:rsidRPr="00B629D5">
              <w:rPr>
                <w:sz w:val="18"/>
                <w:szCs w:val="18"/>
              </w:rPr>
              <w:t xml:space="preserve"> </w:t>
            </w:r>
            <w:r w:rsidRPr="00B629D5">
              <w:rPr>
                <w:sz w:val="18"/>
                <w:szCs w:val="18"/>
              </w:rPr>
              <w:t>/</w:t>
            </w:r>
            <w:r w:rsidR="00C41512" w:rsidRPr="00B629D5">
              <w:rPr>
                <w:sz w:val="18"/>
                <w:szCs w:val="18"/>
              </w:rPr>
              <w:t xml:space="preserve"> </w:t>
            </w:r>
            <w:r w:rsidRPr="00B629D5">
              <w:rPr>
                <w:sz w:val="18"/>
                <w:szCs w:val="18"/>
              </w:rPr>
              <w:t>controller to the flow diversion device (HTST) or regenerator (HHST).</w:t>
            </w:r>
          </w:p>
        </w:tc>
      </w:tr>
      <w:tr w:rsidR="00A758E2" w:rsidRPr="00B629D5" w14:paraId="3B204BA2" w14:textId="77777777" w:rsidTr="00421138">
        <w:trPr>
          <w:trHeight w:val="540"/>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D9840DA" w14:textId="61025A25" w:rsidR="00A758E2" w:rsidRPr="00B629D5" w:rsidRDefault="00A758E2" w:rsidP="00A758E2">
            <w:pPr>
              <w:pStyle w:val="TableStyle2"/>
              <w:jc w:val="right"/>
              <w:rPr>
                <w:sz w:val="18"/>
                <w:szCs w:val="18"/>
              </w:rPr>
            </w:pPr>
            <w:r w:rsidRPr="00B629D5">
              <w:rPr>
                <w:sz w:val="18"/>
                <w:szCs w:val="18"/>
              </w:rPr>
              <w:t>C1</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4FC9B39" w14:textId="77777777" w:rsidR="00A758E2" w:rsidRPr="00B629D5" w:rsidRDefault="00A758E2"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9DBC41C" w14:textId="3249248B" w:rsidR="00A758E2" w:rsidRPr="00B629D5" w:rsidRDefault="00A758E2">
            <w:pPr>
              <w:pStyle w:val="TableStyle2"/>
              <w:jc w:val="center"/>
              <w:rPr>
                <w:sz w:val="18"/>
                <w:szCs w:val="18"/>
              </w:rPr>
            </w:pPr>
            <w:r w:rsidRPr="00B629D5">
              <w:rPr>
                <w:sz w:val="18"/>
                <w:szCs w:val="18"/>
              </w:rPr>
              <w:t>cm</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EFF16F4" w14:textId="7CF8C4E4" w:rsidR="00A758E2" w:rsidRPr="00B629D5" w:rsidRDefault="00A758E2">
            <w:pPr>
              <w:pStyle w:val="TableStyle2"/>
              <w:rPr>
                <w:sz w:val="18"/>
                <w:szCs w:val="18"/>
              </w:rPr>
            </w:pPr>
            <w:r w:rsidRPr="00B629D5">
              <w:rPr>
                <w:sz w:val="18"/>
                <w:szCs w:val="18"/>
              </w:rPr>
              <w:t>Distance from the SIP to flow diversion device (HTST).</w:t>
            </w:r>
          </w:p>
        </w:tc>
      </w:tr>
      <w:tr w:rsidR="00E949C3" w:rsidRPr="00B629D5" w14:paraId="53AC71DC" w14:textId="77777777" w:rsidTr="00421138">
        <w:trPr>
          <w:trHeight w:val="206"/>
        </w:trPr>
        <w:tc>
          <w:tcPr>
            <w:tcW w:w="149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7B88182" w14:textId="77777777" w:rsidR="00E949C3" w:rsidRPr="00B629D5" w:rsidRDefault="007B793E">
            <w:pPr>
              <w:pStyle w:val="TableStyle2"/>
              <w:jc w:val="center"/>
              <w:rPr>
                <w:sz w:val="18"/>
                <w:szCs w:val="18"/>
              </w:rPr>
            </w:pPr>
            <w:r w:rsidRPr="00B629D5">
              <w:rPr>
                <w:sz w:val="18"/>
                <w:szCs w:val="18"/>
              </w:rPr>
              <w:t>D</w:t>
            </w:r>
          </w:p>
        </w:tc>
        <w:tc>
          <w:tcPr>
            <w:tcW w:w="355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C4D4B2A" w14:textId="77777777" w:rsidR="00E949C3" w:rsidRPr="00B629D5" w:rsidRDefault="00E949C3" w:rsidP="001A136F">
            <w:pPr>
              <w:rPr>
                <w:sz w:val="18"/>
                <w:szCs w:val="18"/>
              </w:rPr>
            </w:pPr>
          </w:p>
        </w:tc>
        <w:tc>
          <w:tcPr>
            <w:tcW w:w="80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C497C87" w14:textId="77777777" w:rsidR="00E949C3" w:rsidRPr="00B629D5" w:rsidRDefault="007B793E">
            <w:pPr>
              <w:pStyle w:val="TableStyle2"/>
              <w:jc w:val="center"/>
              <w:rPr>
                <w:sz w:val="18"/>
                <w:szCs w:val="18"/>
              </w:rPr>
            </w:pPr>
            <w:r w:rsidRPr="00B629D5">
              <w:rPr>
                <w:sz w:val="18"/>
                <w:szCs w:val="18"/>
              </w:rPr>
              <w:t>cm</w:t>
            </w:r>
          </w:p>
        </w:tc>
        <w:tc>
          <w:tcPr>
            <w:tcW w:w="362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A3AFA98" w14:textId="77777777" w:rsidR="00E949C3" w:rsidRPr="00B629D5" w:rsidRDefault="007B793E">
            <w:pPr>
              <w:pStyle w:val="TableStyle2"/>
              <w:rPr>
                <w:sz w:val="18"/>
                <w:szCs w:val="18"/>
              </w:rPr>
            </w:pPr>
            <w:r w:rsidRPr="00B629D5">
              <w:rPr>
                <w:sz w:val="18"/>
                <w:szCs w:val="18"/>
              </w:rPr>
              <w:t>Inner diameter of the holding tube.</w:t>
            </w:r>
          </w:p>
        </w:tc>
      </w:tr>
    </w:tbl>
    <w:p w14:paraId="1998DA31" w14:textId="77777777" w:rsidR="00E949C3" w:rsidRPr="00B629D5" w:rsidRDefault="00E949C3" w:rsidP="00693A32">
      <w:pPr>
        <w:pStyle w:val="Body"/>
      </w:pPr>
    </w:p>
    <w:p w14:paraId="17F75867" w14:textId="426396A3" w:rsidR="00E949C3" w:rsidRPr="00B629D5" w:rsidRDefault="007B793E" w:rsidP="00B14584">
      <w:pPr>
        <w:pStyle w:val="Body"/>
        <w:spacing w:line="360" w:lineRule="auto"/>
        <w:rPr>
          <w:sz w:val="18"/>
          <w:szCs w:val="18"/>
        </w:rPr>
      </w:pPr>
      <w:r w:rsidRPr="00B629D5">
        <w:rPr>
          <w:sz w:val="18"/>
          <w:szCs w:val="18"/>
        </w:rPr>
        <w:t>Establishment: ________________________________________________________________</w:t>
      </w:r>
      <w:r w:rsidR="003E5DE7" w:rsidRPr="00B629D5">
        <w:rPr>
          <w:sz w:val="18"/>
          <w:szCs w:val="18"/>
        </w:rPr>
        <w:t>________________</w:t>
      </w:r>
    </w:p>
    <w:p w14:paraId="07072FA7" w14:textId="06DE6EB1" w:rsidR="00E949C3" w:rsidRPr="00B629D5" w:rsidRDefault="007B793E" w:rsidP="00B14584">
      <w:pPr>
        <w:pStyle w:val="Body"/>
        <w:spacing w:line="360" w:lineRule="auto"/>
        <w:rPr>
          <w:sz w:val="18"/>
          <w:szCs w:val="18"/>
        </w:rPr>
      </w:pPr>
      <w:r w:rsidRPr="00B629D5">
        <w:rPr>
          <w:sz w:val="18"/>
          <w:szCs w:val="18"/>
        </w:rPr>
        <w:t>Pasteurizer identification: ______________________</w:t>
      </w:r>
      <w:r w:rsidR="003E5DE7" w:rsidRPr="00B629D5">
        <w:rPr>
          <w:sz w:val="18"/>
          <w:szCs w:val="18"/>
        </w:rPr>
        <w:t>________________</w:t>
      </w:r>
      <w:r w:rsidRPr="00B629D5">
        <w:rPr>
          <w:sz w:val="18"/>
          <w:szCs w:val="18"/>
        </w:rPr>
        <w:t>_</w:t>
      </w:r>
      <w:proofErr w:type="gramStart"/>
      <w:r w:rsidRPr="00B629D5">
        <w:rPr>
          <w:sz w:val="18"/>
          <w:szCs w:val="18"/>
        </w:rPr>
        <w:t>_  Date</w:t>
      </w:r>
      <w:proofErr w:type="gramEnd"/>
      <w:r w:rsidRPr="00B629D5">
        <w:rPr>
          <w:sz w:val="18"/>
          <w:szCs w:val="18"/>
        </w:rPr>
        <w:t>: ___________</w:t>
      </w:r>
      <w:r w:rsidR="00D32A35" w:rsidRPr="00B629D5">
        <w:rPr>
          <w:sz w:val="18"/>
          <w:szCs w:val="18"/>
        </w:rPr>
        <w:t>_</w:t>
      </w:r>
      <w:r w:rsidRPr="00B629D5">
        <w:rPr>
          <w:sz w:val="18"/>
          <w:szCs w:val="18"/>
        </w:rPr>
        <w:t>______________</w:t>
      </w:r>
    </w:p>
    <w:p w14:paraId="39BBD10A" w14:textId="0DB9B6CA" w:rsidR="00E949C3" w:rsidRPr="00B629D5" w:rsidRDefault="007B793E" w:rsidP="00B14584">
      <w:pPr>
        <w:pStyle w:val="Body"/>
        <w:spacing w:line="360" w:lineRule="auto"/>
        <w:rPr>
          <w:sz w:val="18"/>
          <w:szCs w:val="18"/>
        </w:rPr>
      </w:pPr>
      <w:r w:rsidRPr="00B629D5">
        <w:rPr>
          <w:sz w:val="18"/>
          <w:szCs w:val="18"/>
        </w:rPr>
        <w:t>Verified By (Company Name/Phone): ________________________</w:t>
      </w:r>
      <w:r w:rsidR="003E5DE7" w:rsidRPr="00B629D5">
        <w:rPr>
          <w:sz w:val="18"/>
          <w:szCs w:val="18"/>
        </w:rPr>
        <w:t>________________</w:t>
      </w:r>
      <w:r w:rsidRPr="00B629D5">
        <w:rPr>
          <w:sz w:val="18"/>
          <w:szCs w:val="18"/>
        </w:rPr>
        <w:t xml:space="preserve">______________________  </w:t>
      </w:r>
    </w:p>
    <w:p w14:paraId="754F4F63" w14:textId="0EC78614" w:rsidR="00E949C3" w:rsidRPr="00B629D5" w:rsidRDefault="007B793E" w:rsidP="00B14584">
      <w:pPr>
        <w:pStyle w:val="Body"/>
        <w:spacing w:line="360" w:lineRule="auto"/>
        <w:rPr>
          <w:sz w:val="18"/>
          <w:szCs w:val="18"/>
        </w:rPr>
      </w:pPr>
      <w:r w:rsidRPr="00B629D5">
        <w:rPr>
          <w:sz w:val="18"/>
          <w:szCs w:val="18"/>
        </w:rPr>
        <w:t>Verified By (Person</w:t>
      </w:r>
      <w:r w:rsidR="00D5728D" w:rsidRPr="00B629D5">
        <w:rPr>
          <w:sz w:val="18"/>
          <w:szCs w:val="18"/>
        </w:rPr>
        <w:t xml:space="preserve"> Name</w:t>
      </w:r>
      <w:r w:rsidRPr="00B629D5">
        <w:rPr>
          <w:sz w:val="18"/>
          <w:szCs w:val="18"/>
        </w:rPr>
        <w:t>/Signature): _____________________________</w:t>
      </w:r>
      <w:r w:rsidR="003E5DE7" w:rsidRPr="00B629D5">
        <w:rPr>
          <w:sz w:val="18"/>
          <w:szCs w:val="18"/>
        </w:rPr>
        <w:t>________________</w:t>
      </w:r>
      <w:r w:rsidRPr="00B629D5">
        <w:rPr>
          <w:sz w:val="18"/>
          <w:szCs w:val="18"/>
        </w:rPr>
        <w:t>_________________</w:t>
      </w:r>
    </w:p>
    <w:p w14:paraId="652C5447" w14:textId="77777777" w:rsidR="00090B72" w:rsidRPr="00B629D5" w:rsidRDefault="00090B72" w:rsidP="00090B72">
      <w:r w:rsidRPr="00B629D5">
        <w:lastRenderedPageBreak/>
        <w:t>A = Indicate the distance from the outlet of the heater to the beginning of the holding tube.  The beginning of the holding tube may be a separate salt injection port (SIP) or a currently installed temperature transmitter (TT) that is removed and the salt injection probe is added during testing.</w:t>
      </w:r>
    </w:p>
    <w:p w14:paraId="70AA24EC" w14:textId="77777777" w:rsidR="00090B72" w:rsidRPr="00B629D5" w:rsidRDefault="00090B72" w:rsidP="00090B72"/>
    <w:p w14:paraId="4A57589C" w14:textId="01D5A687" w:rsidR="00090B72" w:rsidRPr="00B629D5" w:rsidRDefault="00090B72" w:rsidP="00090B72">
      <w:r w:rsidRPr="00B629D5">
        <w:t>B = Indicate the distance from the beginning of the holding tube to the thermal recorder</w:t>
      </w:r>
      <w:r w:rsidR="004A74C1" w:rsidRPr="00B629D5">
        <w:t xml:space="preserve"> </w:t>
      </w:r>
      <w:r w:rsidRPr="00B629D5">
        <w:t>/</w:t>
      </w:r>
      <w:r w:rsidR="004A74C1" w:rsidRPr="00B629D5">
        <w:t xml:space="preserve"> </w:t>
      </w:r>
      <w:r w:rsidRPr="00B629D5">
        <w:t>controller (end of holding tube).  The beginning of the holding tube may be a separate SIP or a currently installed temperature transmitter (TT) that is removed and the salt injection probe is added during testing. The end of the holding tube may be a separate SIP or the thermal recorder</w:t>
      </w:r>
      <w:r w:rsidR="004A74C1" w:rsidRPr="00B629D5">
        <w:t xml:space="preserve"> </w:t>
      </w:r>
      <w:r w:rsidRPr="00B629D5">
        <w:t>/</w:t>
      </w:r>
      <w:r w:rsidR="004A74C1" w:rsidRPr="00B629D5">
        <w:t xml:space="preserve"> </w:t>
      </w:r>
      <w:r w:rsidR="00F01DC7" w:rsidRPr="00B629D5">
        <w:t>controller,</w:t>
      </w:r>
      <w:r w:rsidRPr="00B629D5">
        <w:t xml:space="preserve"> which is </w:t>
      </w:r>
      <w:r w:rsidR="00F01DC7" w:rsidRPr="00B629D5">
        <w:t>removed,</w:t>
      </w:r>
      <w:r w:rsidRPr="00B629D5">
        <w:t xml:space="preserve"> and the SIP and the salt injection probe </w:t>
      </w:r>
      <w:r w:rsidR="00F01DC7" w:rsidRPr="00B629D5">
        <w:t>are</w:t>
      </w:r>
      <w:r w:rsidRPr="00B629D5">
        <w:t xml:space="preserve"> added during testing.</w:t>
      </w:r>
    </w:p>
    <w:p w14:paraId="13EF41A6" w14:textId="77777777" w:rsidR="00090B72" w:rsidRPr="00B629D5" w:rsidRDefault="00090B72" w:rsidP="00090B72"/>
    <w:p w14:paraId="5CB64323" w14:textId="77777777" w:rsidR="00090B72" w:rsidRPr="00B629D5" w:rsidRDefault="00090B72" w:rsidP="00090B72">
      <w:r w:rsidRPr="00B629D5">
        <w:t xml:space="preserve">B1 = Indicate the total number of distinct straight line pipe sections.  </w:t>
      </w:r>
    </w:p>
    <w:p w14:paraId="573A7AA4" w14:textId="77777777" w:rsidR="00090B72" w:rsidRPr="00B629D5" w:rsidRDefault="00090B72" w:rsidP="00090B72"/>
    <w:p w14:paraId="797FD91D" w14:textId="77777777" w:rsidR="00090B72" w:rsidRPr="00B629D5" w:rsidRDefault="00090B72" w:rsidP="00090B72">
      <w:r w:rsidRPr="00B629D5">
        <w:t>B2 = Indicate the length of each distinct straight pipe section.</w:t>
      </w:r>
    </w:p>
    <w:p w14:paraId="38B9312F" w14:textId="77777777" w:rsidR="00090B72" w:rsidRPr="00B629D5" w:rsidRDefault="00090B72" w:rsidP="00090B72"/>
    <w:p w14:paraId="33A0B776" w14:textId="77777777" w:rsidR="00090B72" w:rsidRPr="00B629D5" w:rsidRDefault="00090B72" w:rsidP="00090B72">
      <w:r w:rsidRPr="00B629D5">
        <w:t>B3 = Indicate the number of distinct elbows.</w:t>
      </w:r>
    </w:p>
    <w:p w14:paraId="37AAE61C" w14:textId="77777777" w:rsidR="00090B72" w:rsidRPr="00B629D5" w:rsidRDefault="00090B72" w:rsidP="00090B72"/>
    <w:p w14:paraId="324A9B83" w14:textId="77777777" w:rsidR="00090B72" w:rsidRPr="00B629D5" w:rsidRDefault="00090B72" w:rsidP="00090B72">
      <w:r w:rsidRPr="00B629D5">
        <w:t>B4 = Indicate the length of each distinct elbow.  Measure all elbow bends by the inner diameter, as illustrated with the green line in the figure below.  In the case that the holding tube is covered, measure the bends by the best possible practice.</w:t>
      </w:r>
    </w:p>
    <w:p w14:paraId="733CB42C" w14:textId="77777777" w:rsidR="00090B72" w:rsidRPr="00B629D5" w:rsidRDefault="00090B72" w:rsidP="00090B72"/>
    <w:p w14:paraId="7AD8F60A" w14:textId="77777777" w:rsidR="00090B72" w:rsidRPr="00B629D5" w:rsidRDefault="00090B72" w:rsidP="00090B72">
      <w:pPr>
        <w:jc w:val="center"/>
      </w:pPr>
      <w:r w:rsidRPr="00B629D5">
        <w:rPr>
          <w:noProof/>
        </w:rPr>
        <w:drawing>
          <wp:inline distT="0" distB="0" distL="0" distR="0" wp14:anchorId="6AA62414" wp14:editId="1B7DECA0">
            <wp:extent cx="2334491" cy="2081544"/>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41215" cy="2087539"/>
                    </a:xfrm>
                    <a:prstGeom prst="rect">
                      <a:avLst/>
                    </a:prstGeom>
                    <a:noFill/>
                    <a:ln>
                      <a:noFill/>
                    </a:ln>
                  </pic:spPr>
                </pic:pic>
              </a:graphicData>
            </a:graphic>
          </wp:inline>
        </w:drawing>
      </w:r>
    </w:p>
    <w:p w14:paraId="7063D9C9" w14:textId="77777777" w:rsidR="00090B72" w:rsidRPr="00B629D5" w:rsidRDefault="00090B72" w:rsidP="00090B72"/>
    <w:p w14:paraId="41A6F379" w14:textId="7967D6B8" w:rsidR="00090B72" w:rsidRPr="00B629D5" w:rsidRDefault="00090B72" w:rsidP="00090B72">
      <w:r w:rsidRPr="00B629D5">
        <w:t>C = Indicate the distance from the thermal recorder</w:t>
      </w:r>
      <w:r w:rsidR="00931290" w:rsidRPr="00B629D5">
        <w:t xml:space="preserve"> </w:t>
      </w:r>
      <w:r w:rsidRPr="00B629D5">
        <w:t>/</w:t>
      </w:r>
      <w:r w:rsidR="00931290" w:rsidRPr="00B629D5">
        <w:t xml:space="preserve"> </w:t>
      </w:r>
      <w:r w:rsidRPr="00B629D5">
        <w:t xml:space="preserve">controller to the flow diversion device (HTST) or </w:t>
      </w:r>
      <w:r w:rsidR="00E76802" w:rsidRPr="00B629D5">
        <w:t xml:space="preserve">pasteurized </w:t>
      </w:r>
      <w:r w:rsidRPr="00B629D5">
        <w:t>regenerator (HHST).</w:t>
      </w:r>
    </w:p>
    <w:p w14:paraId="3CD741BF" w14:textId="77777777" w:rsidR="00090B72" w:rsidRPr="00B629D5" w:rsidRDefault="00090B72" w:rsidP="00090B72"/>
    <w:p w14:paraId="29021F98" w14:textId="77777777" w:rsidR="00090B72" w:rsidRPr="00B629D5" w:rsidRDefault="00090B72" w:rsidP="00090B72">
      <w:r w:rsidRPr="00B629D5">
        <w:t xml:space="preserve">C1 = Indicate the distance from the SIP to flow diversion device (HTST) only when there is a separately installed SIP that is used for holding time testing. </w:t>
      </w:r>
    </w:p>
    <w:p w14:paraId="5182D093" w14:textId="77777777" w:rsidR="00090B72" w:rsidRPr="00B629D5" w:rsidRDefault="00090B72" w:rsidP="00090B72"/>
    <w:p w14:paraId="4E9B4F1E" w14:textId="0C98B2E6" w:rsidR="00090B72" w:rsidRPr="00B629D5" w:rsidRDefault="00090B72" w:rsidP="0081013F">
      <w:pPr>
        <w:pStyle w:val="Body"/>
      </w:pPr>
      <w:r w:rsidRPr="00B629D5">
        <w:t>D = Indicate the inner diameter of the holding tube.  For e</w:t>
      </w:r>
      <w:r w:rsidR="0081013F" w:rsidRPr="00B629D5">
        <w:t xml:space="preserve">ach separate and distinct inner </w:t>
      </w:r>
      <w:r w:rsidRPr="00B629D5">
        <w:t>diameter in the holding tube (between SIPs), indicate each inner diameter.  Also indicate which straight line pipe sections and elbows utilize which inner diameter.</w:t>
      </w:r>
    </w:p>
    <w:p w14:paraId="172AA94C" w14:textId="46C2AC40" w:rsidR="00C72028" w:rsidRPr="00B629D5" w:rsidRDefault="007B793E" w:rsidP="00B17CB6">
      <w:pPr>
        <w:pStyle w:val="Heading"/>
        <w:rPr>
          <w:sz w:val="28"/>
        </w:rPr>
      </w:pPr>
      <w:bookmarkStart w:id="33" w:name="_Toc510411488"/>
      <w:bookmarkStart w:id="34" w:name="A19"/>
      <w:r w:rsidRPr="00B629D5">
        <w:rPr>
          <w:rFonts w:eastAsia="Arial Unicode MS" w:cs="Arial Unicode MS"/>
          <w:sz w:val="28"/>
        </w:rPr>
        <w:lastRenderedPageBreak/>
        <w:t xml:space="preserve">Appendix 5: </w:t>
      </w:r>
      <w:r w:rsidR="0008674E" w:rsidRPr="00B629D5">
        <w:rPr>
          <w:rFonts w:eastAsia="Arial Unicode MS" w:cs="Arial Unicode MS"/>
          <w:sz w:val="28"/>
        </w:rPr>
        <w:t>Calculating</w:t>
      </w:r>
      <w:r w:rsidRPr="00B629D5">
        <w:rPr>
          <w:rFonts w:eastAsia="Arial Unicode MS" w:cs="Arial Unicode MS"/>
          <w:sz w:val="28"/>
        </w:rPr>
        <w:t xml:space="preserve"> Holding </w:t>
      </w:r>
      <w:r w:rsidR="002467B7" w:rsidRPr="00B629D5">
        <w:rPr>
          <w:rFonts w:eastAsia="Arial Unicode MS" w:cs="Arial Unicode MS"/>
          <w:sz w:val="28"/>
        </w:rPr>
        <w:t xml:space="preserve">Time with </w:t>
      </w:r>
      <w:r w:rsidRPr="00B629D5">
        <w:rPr>
          <w:rFonts w:eastAsia="Arial Unicode MS" w:cs="Arial Unicode MS"/>
          <w:sz w:val="28"/>
        </w:rPr>
        <w:t xml:space="preserve">Multiple </w:t>
      </w:r>
      <w:r w:rsidR="00DE15DF" w:rsidRPr="00B629D5">
        <w:rPr>
          <w:rFonts w:eastAsia="Arial Unicode MS" w:cs="Arial Unicode MS"/>
          <w:sz w:val="28"/>
        </w:rPr>
        <w:t xml:space="preserve">Pipe </w:t>
      </w:r>
      <w:r w:rsidRPr="00B629D5">
        <w:rPr>
          <w:rFonts w:eastAsia="Arial Unicode MS" w:cs="Arial Unicode MS"/>
          <w:sz w:val="28"/>
        </w:rPr>
        <w:t>Diameters</w:t>
      </w:r>
      <w:bookmarkEnd w:id="33"/>
    </w:p>
    <w:bookmarkEnd w:id="34"/>
    <w:p w14:paraId="5E0E863E" w14:textId="7927B724" w:rsidR="00C72028" w:rsidRPr="00B629D5" w:rsidRDefault="00C72028" w:rsidP="00C72028">
      <w:pPr>
        <w:pStyle w:val="Body"/>
        <w:jc w:val="center"/>
      </w:pPr>
      <w:r w:rsidRPr="00B629D5">
        <w:rPr>
          <w:noProof/>
        </w:rPr>
        <w:drawing>
          <wp:inline distT="0" distB="0" distL="0" distR="0" wp14:anchorId="03A9DBB7" wp14:editId="1028080E">
            <wp:extent cx="6324661" cy="2568271"/>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92618" cy="2595867"/>
                    </a:xfrm>
                    <a:prstGeom prst="rect">
                      <a:avLst/>
                    </a:prstGeom>
                  </pic:spPr>
                </pic:pic>
              </a:graphicData>
            </a:graphic>
          </wp:inline>
        </w:drawing>
      </w:r>
    </w:p>
    <w:p w14:paraId="5677319D" w14:textId="77777777" w:rsidR="00F01DC7" w:rsidRPr="00B629D5" w:rsidRDefault="00F01DC7" w:rsidP="00333071">
      <w:pPr>
        <w:rPr>
          <w:rFonts w:asciiTheme="majorHAnsi" w:hAnsiTheme="majorHAnsi" w:cstheme="majorHAnsi"/>
        </w:rPr>
      </w:pPr>
    </w:p>
    <w:p w14:paraId="0976498A" w14:textId="6AC9B023" w:rsidR="00333071" w:rsidRPr="0037340A" w:rsidRDefault="00333071" w:rsidP="00333071">
      <w:pPr>
        <w:rPr>
          <w:rFonts w:asciiTheme="majorHAnsi" w:hAnsiTheme="majorHAnsi" w:cstheme="majorHAnsi"/>
        </w:rPr>
      </w:pPr>
      <w:r w:rsidRPr="0037340A">
        <w:rPr>
          <w:rFonts w:asciiTheme="majorHAnsi" w:hAnsiTheme="majorHAnsi" w:cstheme="majorHAnsi"/>
        </w:rPr>
        <w:t>So long as the following conditions are met, the minimum holding time can be easily calculated:</w:t>
      </w:r>
    </w:p>
    <w:p w14:paraId="19EFD903" w14:textId="61D7D38C" w:rsidR="00333071" w:rsidRPr="00C13B93" w:rsidRDefault="00333071" w:rsidP="00333071">
      <w:pPr>
        <w:numPr>
          <w:ilvl w:val="0"/>
          <w:numId w:val="27"/>
        </w:numPr>
        <w:rPr>
          <w:rFonts w:asciiTheme="majorHAnsi" w:hAnsiTheme="majorHAnsi" w:cstheme="majorHAnsi"/>
        </w:rPr>
      </w:pPr>
      <w:r w:rsidRPr="0037340A">
        <w:rPr>
          <w:rFonts w:asciiTheme="majorHAnsi" w:hAnsiTheme="majorHAnsi" w:cstheme="majorHAnsi"/>
        </w:rPr>
        <w:t xml:space="preserve">There is no way to shorten the holding tube, such as valves or connections between the </w:t>
      </w:r>
      <w:r w:rsidRPr="00C13B93">
        <w:rPr>
          <w:rFonts w:asciiTheme="majorHAnsi" w:hAnsiTheme="majorHAnsi" w:cstheme="majorHAnsi"/>
        </w:rPr>
        <w:t>exit of the heater and the recorder</w:t>
      </w:r>
      <w:r w:rsidR="004A74C1" w:rsidRPr="00C13B93">
        <w:rPr>
          <w:rFonts w:asciiTheme="majorHAnsi" w:hAnsiTheme="majorHAnsi" w:cstheme="majorHAnsi"/>
        </w:rPr>
        <w:t xml:space="preserve"> </w:t>
      </w:r>
      <w:r w:rsidRPr="00C13B93">
        <w:rPr>
          <w:rFonts w:asciiTheme="majorHAnsi" w:hAnsiTheme="majorHAnsi" w:cstheme="majorHAnsi"/>
        </w:rPr>
        <w:t>/</w:t>
      </w:r>
      <w:r w:rsidR="004A74C1" w:rsidRPr="00C13B93">
        <w:rPr>
          <w:rFonts w:asciiTheme="majorHAnsi" w:hAnsiTheme="majorHAnsi" w:cstheme="majorHAnsi"/>
        </w:rPr>
        <w:t xml:space="preserve"> </w:t>
      </w:r>
      <w:r w:rsidRPr="00C13B93">
        <w:rPr>
          <w:rFonts w:asciiTheme="majorHAnsi" w:hAnsiTheme="majorHAnsi" w:cstheme="majorHAnsi"/>
        </w:rPr>
        <w:t>controller located at the end of the holding tube.</w:t>
      </w:r>
    </w:p>
    <w:p w14:paraId="216507D2" w14:textId="13C900D2" w:rsidR="00333071" w:rsidRPr="00C13B93" w:rsidRDefault="00333071" w:rsidP="00333071">
      <w:pPr>
        <w:numPr>
          <w:ilvl w:val="0"/>
          <w:numId w:val="27"/>
        </w:numPr>
        <w:rPr>
          <w:rFonts w:asciiTheme="majorHAnsi" w:hAnsiTheme="majorHAnsi" w:cstheme="majorHAnsi"/>
        </w:rPr>
      </w:pPr>
      <w:r w:rsidRPr="00C13B93">
        <w:rPr>
          <w:rFonts w:asciiTheme="majorHAnsi" w:hAnsiTheme="majorHAnsi" w:cstheme="majorHAnsi"/>
        </w:rPr>
        <w:t>The various inner diameters remain equal</w:t>
      </w:r>
      <w:r w:rsidR="004A74C1" w:rsidRPr="00C13B93">
        <w:rPr>
          <w:rFonts w:asciiTheme="majorHAnsi" w:hAnsiTheme="majorHAnsi" w:cstheme="majorHAnsi"/>
        </w:rPr>
        <w:t xml:space="preserve"> </w:t>
      </w:r>
      <w:r w:rsidRPr="00C13B93">
        <w:rPr>
          <w:rFonts w:asciiTheme="majorHAnsi" w:hAnsiTheme="majorHAnsi" w:cstheme="majorHAnsi"/>
        </w:rPr>
        <w:t>/</w:t>
      </w:r>
      <w:r w:rsidR="004A74C1" w:rsidRPr="00C13B93">
        <w:rPr>
          <w:rFonts w:asciiTheme="majorHAnsi" w:hAnsiTheme="majorHAnsi" w:cstheme="majorHAnsi"/>
        </w:rPr>
        <w:t xml:space="preserve"> </w:t>
      </w:r>
      <w:r w:rsidRPr="00C13B93">
        <w:rPr>
          <w:rFonts w:asciiTheme="majorHAnsi" w:hAnsiTheme="majorHAnsi" w:cstheme="majorHAnsi"/>
        </w:rPr>
        <w:t>constant for the entire length of each sub-section.</w:t>
      </w:r>
    </w:p>
    <w:p w14:paraId="3BE9B634" w14:textId="77777777" w:rsidR="00333071" w:rsidRPr="00C13B93" w:rsidRDefault="00333071" w:rsidP="00333071">
      <w:pPr>
        <w:numPr>
          <w:ilvl w:val="0"/>
          <w:numId w:val="27"/>
        </w:numPr>
        <w:rPr>
          <w:rFonts w:asciiTheme="majorHAnsi" w:hAnsiTheme="majorHAnsi" w:cstheme="majorHAnsi"/>
        </w:rPr>
      </w:pPr>
      <w:r w:rsidRPr="00C13B93">
        <w:rPr>
          <w:rFonts w:asciiTheme="majorHAnsi" w:hAnsiTheme="majorHAnsi" w:cstheme="majorHAnsi"/>
        </w:rPr>
        <w:t>The various inner diameter values are known, and verifiable, for all sub-sections.</w:t>
      </w:r>
    </w:p>
    <w:p w14:paraId="0FFFBFD9" w14:textId="77777777" w:rsidR="00333071" w:rsidRDefault="00333071" w:rsidP="00333071">
      <w:pPr>
        <w:numPr>
          <w:ilvl w:val="0"/>
          <w:numId w:val="27"/>
        </w:numPr>
        <w:rPr>
          <w:rFonts w:asciiTheme="majorHAnsi" w:hAnsiTheme="majorHAnsi" w:cstheme="majorHAnsi"/>
        </w:rPr>
      </w:pPr>
      <w:r w:rsidRPr="00C13B93">
        <w:rPr>
          <w:rFonts w:asciiTheme="majorHAnsi" w:hAnsiTheme="majorHAnsi" w:cstheme="majorHAnsi"/>
        </w:rPr>
        <w:t>The length of each sub-section is known and verifiable.</w:t>
      </w:r>
    </w:p>
    <w:p w14:paraId="58EB6565" w14:textId="25BC9D28" w:rsidR="008419D9" w:rsidRPr="002A10B7" w:rsidRDefault="008419D9" w:rsidP="00333071">
      <w:pPr>
        <w:numPr>
          <w:ilvl w:val="0"/>
          <w:numId w:val="27"/>
        </w:numPr>
        <w:rPr>
          <w:rFonts w:asciiTheme="majorHAnsi" w:hAnsiTheme="majorHAnsi" w:cstheme="majorHAnsi"/>
          <w:highlight w:val="green"/>
        </w:rPr>
      </w:pPr>
      <w:r w:rsidRPr="002A10B7">
        <w:rPr>
          <w:rFonts w:asciiTheme="majorHAnsi" w:hAnsiTheme="majorHAnsi" w:cstheme="majorHAnsi"/>
          <w:highlight w:val="green"/>
        </w:rPr>
        <w:t xml:space="preserve">If these conditions have been met, then </w:t>
      </w:r>
      <w:r w:rsidR="00C83868" w:rsidRPr="002A10B7">
        <w:rPr>
          <w:rFonts w:asciiTheme="majorHAnsi" w:hAnsiTheme="majorHAnsi" w:cstheme="majorHAnsi"/>
          <w:highlight w:val="green"/>
        </w:rPr>
        <w:t>perform the following:</w:t>
      </w:r>
    </w:p>
    <w:p w14:paraId="79D36721" w14:textId="3C051F51" w:rsidR="00564863" w:rsidRPr="002A10B7" w:rsidRDefault="00BE36D0" w:rsidP="00C83868">
      <w:pPr>
        <w:numPr>
          <w:ilvl w:val="1"/>
          <w:numId w:val="27"/>
        </w:numPr>
        <w:rPr>
          <w:rFonts w:asciiTheme="majorHAnsi" w:hAnsiTheme="majorHAnsi" w:cstheme="majorHAnsi"/>
          <w:highlight w:val="green"/>
        </w:rPr>
      </w:pPr>
      <w:r w:rsidRPr="002A10B7">
        <w:rPr>
          <w:rFonts w:asciiTheme="majorHAnsi" w:hAnsiTheme="majorHAnsi" w:cstheme="majorHAnsi"/>
          <w:highlight w:val="green"/>
        </w:rPr>
        <w:t xml:space="preserve">Perform calculations </w:t>
      </w:r>
      <w:r w:rsidR="00BE41FE" w:rsidRPr="002A10B7">
        <w:rPr>
          <w:rFonts w:asciiTheme="majorHAnsi" w:hAnsiTheme="majorHAnsi" w:cstheme="majorHAnsi"/>
          <w:highlight w:val="green"/>
        </w:rPr>
        <w:t xml:space="preserve">in Steps 1.1 and 1.2 </w:t>
      </w:r>
      <w:r w:rsidRPr="002A10B7">
        <w:rPr>
          <w:rFonts w:asciiTheme="majorHAnsi" w:hAnsiTheme="majorHAnsi" w:cstheme="majorHAnsi"/>
          <w:highlight w:val="green"/>
        </w:rPr>
        <w:t xml:space="preserve">below for </w:t>
      </w:r>
      <w:r w:rsidR="00BE41FE" w:rsidRPr="002A10B7">
        <w:rPr>
          <w:rFonts w:asciiTheme="majorHAnsi" w:hAnsiTheme="majorHAnsi" w:cstheme="majorHAnsi"/>
          <w:highlight w:val="green"/>
        </w:rPr>
        <w:t xml:space="preserve">determining </w:t>
      </w:r>
      <w:r w:rsidRPr="002A10B7">
        <w:rPr>
          <w:rFonts w:asciiTheme="majorHAnsi" w:hAnsiTheme="majorHAnsi" w:cstheme="majorHAnsi"/>
          <w:highlight w:val="green"/>
        </w:rPr>
        <w:t xml:space="preserve">Product </w:t>
      </w:r>
      <w:r w:rsidR="006E482B" w:rsidRPr="002A10B7">
        <w:rPr>
          <w:rFonts w:asciiTheme="majorHAnsi" w:hAnsiTheme="majorHAnsi" w:cstheme="majorHAnsi"/>
          <w:highlight w:val="green"/>
        </w:rPr>
        <w:t>holding time of holding tubes with multiple pipe diameters</w:t>
      </w:r>
      <w:r w:rsidR="00C13B93" w:rsidRPr="002A10B7">
        <w:rPr>
          <w:rFonts w:asciiTheme="majorHAnsi" w:hAnsiTheme="majorHAnsi" w:cstheme="majorHAnsi"/>
          <w:highlight w:val="green"/>
        </w:rPr>
        <w:t xml:space="preserve"> to determine</w:t>
      </w:r>
      <w:r w:rsidR="001F2096" w:rsidRPr="002A10B7">
        <w:rPr>
          <w:highlight w:val="green"/>
        </w:rPr>
        <w:t xml:space="preserve"> if the </w:t>
      </w:r>
      <w:r w:rsidR="001F2096" w:rsidRPr="002A10B7">
        <w:rPr>
          <w:rFonts w:asciiTheme="majorHAnsi" w:hAnsiTheme="majorHAnsi" w:cstheme="majorHAnsi"/>
          <w:highlight w:val="green"/>
        </w:rPr>
        <w:t xml:space="preserve">plant’s product holding time </w:t>
      </w:r>
      <w:r w:rsidR="00564863" w:rsidRPr="002A10B7">
        <w:rPr>
          <w:rFonts w:asciiTheme="majorHAnsi" w:hAnsiTheme="majorHAnsi" w:cstheme="majorHAnsi"/>
          <w:highlight w:val="green"/>
        </w:rPr>
        <w:t xml:space="preserve">is </w:t>
      </w:r>
      <w:r w:rsidR="001F2096" w:rsidRPr="002A10B7">
        <w:rPr>
          <w:rFonts w:asciiTheme="majorHAnsi" w:hAnsiTheme="majorHAnsi" w:cstheme="majorHAnsi"/>
          <w:highlight w:val="green"/>
        </w:rPr>
        <w:t>acceptable</w:t>
      </w:r>
      <w:r w:rsidR="006E482B" w:rsidRPr="002A10B7">
        <w:rPr>
          <w:rFonts w:asciiTheme="majorHAnsi" w:hAnsiTheme="majorHAnsi" w:cstheme="majorHAnsi"/>
          <w:highlight w:val="green"/>
        </w:rPr>
        <w:t xml:space="preserve">.  </w:t>
      </w:r>
    </w:p>
    <w:p w14:paraId="258B129C" w14:textId="131A80F6" w:rsidR="00564863" w:rsidRPr="002A10B7" w:rsidRDefault="00564863" w:rsidP="00C83868">
      <w:pPr>
        <w:numPr>
          <w:ilvl w:val="1"/>
          <w:numId w:val="27"/>
        </w:numPr>
        <w:rPr>
          <w:rFonts w:asciiTheme="majorHAnsi" w:hAnsiTheme="majorHAnsi" w:cstheme="majorHAnsi"/>
          <w:highlight w:val="green"/>
        </w:rPr>
      </w:pPr>
      <w:r w:rsidRPr="002A10B7">
        <w:rPr>
          <w:rFonts w:asciiTheme="majorHAnsi" w:hAnsiTheme="majorHAnsi" w:cstheme="majorHAnsi"/>
          <w:highlight w:val="green"/>
        </w:rPr>
        <w:t xml:space="preserve">Perform calculations in Steps </w:t>
      </w:r>
      <w:r w:rsidR="004D0FA4" w:rsidRPr="002A10B7">
        <w:rPr>
          <w:rFonts w:asciiTheme="majorHAnsi" w:hAnsiTheme="majorHAnsi" w:cstheme="majorHAnsi"/>
          <w:highlight w:val="green"/>
        </w:rPr>
        <w:t>2</w:t>
      </w:r>
      <w:r w:rsidRPr="002A10B7">
        <w:rPr>
          <w:rFonts w:asciiTheme="majorHAnsi" w:hAnsiTheme="majorHAnsi" w:cstheme="majorHAnsi"/>
          <w:highlight w:val="green"/>
        </w:rPr>
        <w:t xml:space="preserve">.1 and </w:t>
      </w:r>
      <w:r w:rsidR="004D0FA4" w:rsidRPr="002A10B7">
        <w:rPr>
          <w:rFonts w:asciiTheme="majorHAnsi" w:hAnsiTheme="majorHAnsi" w:cstheme="majorHAnsi"/>
          <w:highlight w:val="green"/>
        </w:rPr>
        <w:t>2</w:t>
      </w:r>
      <w:r w:rsidRPr="002A10B7">
        <w:rPr>
          <w:rFonts w:asciiTheme="majorHAnsi" w:hAnsiTheme="majorHAnsi" w:cstheme="majorHAnsi"/>
          <w:highlight w:val="green"/>
        </w:rPr>
        <w:t xml:space="preserve">.2 below for determining </w:t>
      </w:r>
      <w:r w:rsidR="004D0FA4" w:rsidRPr="002A10B7">
        <w:rPr>
          <w:rFonts w:asciiTheme="majorHAnsi" w:hAnsiTheme="majorHAnsi" w:cstheme="majorHAnsi"/>
          <w:highlight w:val="green"/>
        </w:rPr>
        <w:t>Water</w:t>
      </w:r>
      <w:r w:rsidRPr="002A10B7">
        <w:rPr>
          <w:rFonts w:asciiTheme="majorHAnsi" w:hAnsiTheme="majorHAnsi" w:cstheme="majorHAnsi"/>
          <w:highlight w:val="green"/>
        </w:rPr>
        <w:t xml:space="preserve"> holding time of holding tubes with multiple pipe diameters to determine if the plant’s </w:t>
      </w:r>
      <w:r w:rsidR="00A428C8" w:rsidRPr="002A10B7">
        <w:rPr>
          <w:rFonts w:asciiTheme="majorHAnsi" w:hAnsiTheme="majorHAnsi" w:cstheme="majorHAnsi"/>
          <w:highlight w:val="green"/>
        </w:rPr>
        <w:t>water</w:t>
      </w:r>
      <w:r w:rsidRPr="002A10B7">
        <w:rPr>
          <w:rFonts w:asciiTheme="majorHAnsi" w:hAnsiTheme="majorHAnsi" w:cstheme="majorHAnsi"/>
          <w:highlight w:val="green"/>
        </w:rPr>
        <w:t xml:space="preserve"> holding time is acceptable</w:t>
      </w:r>
      <w:r w:rsidR="004D0FA4" w:rsidRPr="002A10B7">
        <w:rPr>
          <w:rFonts w:asciiTheme="majorHAnsi" w:hAnsiTheme="majorHAnsi" w:cstheme="majorHAnsi"/>
          <w:highlight w:val="green"/>
        </w:rPr>
        <w:t>, and comparable to measured holding time with water</w:t>
      </w:r>
      <w:r w:rsidRPr="002A10B7">
        <w:rPr>
          <w:rFonts w:asciiTheme="majorHAnsi" w:hAnsiTheme="majorHAnsi" w:cstheme="majorHAnsi"/>
          <w:highlight w:val="green"/>
        </w:rPr>
        <w:t xml:space="preserve">.  </w:t>
      </w:r>
    </w:p>
    <w:p w14:paraId="616FA69F" w14:textId="77777777" w:rsidR="00333071" w:rsidRPr="002A10B7" w:rsidRDefault="00333071" w:rsidP="00333071">
      <w:pPr>
        <w:rPr>
          <w:rFonts w:asciiTheme="majorHAnsi" w:hAnsiTheme="majorHAnsi" w:cstheme="majorHAnsi"/>
          <w:highlight w:val="green"/>
        </w:rPr>
      </w:pPr>
    </w:p>
    <w:p w14:paraId="4832ABB8" w14:textId="11A0680E" w:rsidR="00A3094B" w:rsidRPr="002A10B7" w:rsidRDefault="00D50AFF" w:rsidP="00333071">
      <w:pPr>
        <w:rPr>
          <w:rFonts w:asciiTheme="majorHAnsi" w:hAnsiTheme="majorHAnsi" w:cstheme="majorHAnsi"/>
          <w:highlight w:val="green"/>
        </w:rPr>
      </w:pPr>
      <w:r w:rsidRPr="002A10B7">
        <w:rPr>
          <w:rFonts w:asciiTheme="majorHAnsi" w:hAnsiTheme="majorHAnsi" w:cstheme="majorHAnsi"/>
          <w:highlight w:val="green"/>
          <w:u w:val="single"/>
        </w:rPr>
        <w:t>Step 1</w:t>
      </w:r>
      <w:r w:rsidR="00725821" w:rsidRPr="002A10B7">
        <w:rPr>
          <w:rFonts w:asciiTheme="majorHAnsi" w:hAnsiTheme="majorHAnsi" w:cstheme="majorHAnsi"/>
          <w:highlight w:val="green"/>
          <w:u w:val="single"/>
        </w:rPr>
        <w:t>.1</w:t>
      </w:r>
      <w:r w:rsidR="00635FF2" w:rsidRPr="002A10B7">
        <w:rPr>
          <w:rFonts w:asciiTheme="majorHAnsi" w:hAnsiTheme="majorHAnsi" w:cstheme="majorHAnsi"/>
          <w:highlight w:val="green"/>
          <w:u w:val="single"/>
        </w:rPr>
        <w:t xml:space="preserve"> (Product)</w:t>
      </w:r>
      <w:r w:rsidRPr="002A10B7">
        <w:rPr>
          <w:rFonts w:asciiTheme="majorHAnsi" w:hAnsiTheme="majorHAnsi" w:cstheme="majorHAnsi"/>
          <w:highlight w:val="green"/>
        </w:rPr>
        <w:t xml:space="preserve">: </w:t>
      </w:r>
      <w:r w:rsidR="00333071" w:rsidRPr="002A10B7">
        <w:rPr>
          <w:rFonts w:asciiTheme="majorHAnsi" w:hAnsiTheme="majorHAnsi" w:cstheme="majorHAnsi"/>
          <w:highlight w:val="green"/>
        </w:rPr>
        <w:t xml:space="preserve">When there are two </w:t>
      </w:r>
      <w:r w:rsidR="00694867" w:rsidRPr="002A10B7">
        <w:rPr>
          <w:rFonts w:asciiTheme="majorHAnsi" w:hAnsiTheme="majorHAnsi" w:cstheme="majorHAnsi"/>
          <w:highlight w:val="green"/>
        </w:rPr>
        <w:t>sub-</w:t>
      </w:r>
      <w:r w:rsidR="00333071" w:rsidRPr="002A10B7">
        <w:rPr>
          <w:rFonts w:asciiTheme="majorHAnsi" w:hAnsiTheme="majorHAnsi" w:cstheme="majorHAnsi"/>
          <w:highlight w:val="green"/>
        </w:rPr>
        <w:t>sections, one very short and one very long</w:t>
      </w:r>
      <w:r w:rsidR="00A3094B" w:rsidRPr="002A10B7">
        <w:rPr>
          <w:rFonts w:asciiTheme="majorHAnsi" w:hAnsiTheme="majorHAnsi" w:cstheme="majorHAnsi"/>
          <w:highlight w:val="green"/>
        </w:rPr>
        <w:t>:</w:t>
      </w:r>
    </w:p>
    <w:p w14:paraId="5D3EA529" w14:textId="1F6E6B22" w:rsidR="004127E2" w:rsidRPr="002A10B7" w:rsidRDefault="00C0250F" w:rsidP="007B355F">
      <w:pPr>
        <w:pStyle w:val="ListParagraph"/>
        <w:rPr>
          <w:rFonts w:asciiTheme="majorHAnsi" w:hAnsiTheme="majorHAnsi" w:cstheme="majorHAnsi"/>
          <w:highlight w:val="green"/>
        </w:rPr>
      </w:pPr>
      <w:r w:rsidRPr="002A10B7">
        <w:rPr>
          <w:rFonts w:asciiTheme="majorHAnsi" w:hAnsiTheme="majorHAnsi" w:cstheme="majorHAnsi"/>
          <w:highlight w:val="green"/>
        </w:rPr>
        <w:t>C</w:t>
      </w:r>
      <w:r w:rsidR="00333071" w:rsidRPr="002A10B7">
        <w:rPr>
          <w:rFonts w:asciiTheme="majorHAnsi" w:hAnsiTheme="majorHAnsi" w:cstheme="majorHAnsi"/>
          <w:highlight w:val="green"/>
        </w:rPr>
        <w:t xml:space="preserve">alculate </w:t>
      </w:r>
      <w:r w:rsidR="0062203B" w:rsidRPr="002A10B7">
        <w:rPr>
          <w:rFonts w:asciiTheme="majorHAnsi" w:hAnsiTheme="majorHAnsi" w:cstheme="majorHAnsi"/>
          <w:highlight w:val="green"/>
        </w:rPr>
        <w:t xml:space="preserve">holding time </w:t>
      </w:r>
      <w:r w:rsidR="00936EE7" w:rsidRPr="002A10B7">
        <w:rPr>
          <w:rFonts w:asciiTheme="majorHAnsi" w:hAnsiTheme="majorHAnsi" w:cstheme="majorHAnsi"/>
          <w:highlight w:val="green"/>
        </w:rPr>
        <w:t xml:space="preserve">using </w:t>
      </w:r>
      <w:r w:rsidR="00333071" w:rsidRPr="002A10B7">
        <w:rPr>
          <w:rFonts w:asciiTheme="majorHAnsi" w:hAnsiTheme="majorHAnsi" w:cstheme="majorHAnsi"/>
          <w:highlight w:val="green"/>
        </w:rPr>
        <w:t xml:space="preserve">the longer </w:t>
      </w:r>
      <w:r w:rsidR="00936EE7" w:rsidRPr="002A10B7">
        <w:rPr>
          <w:rFonts w:asciiTheme="majorHAnsi" w:hAnsiTheme="majorHAnsi" w:cstheme="majorHAnsi"/>
          <w:highlight w:val="green"/>
        </w:rPr>
        <w:t xml:space="preserve">holding tube </w:t>
      </w:r>
      <w:r w:rsidR="00333071" w:rsidRPr="002A10B7">
        <w:rPr>
          <w:rFonts w:asciiTheme="majorHAnsi" w:hAnsiTheme="majorHAnsi" w:cstheme="majorHAnsi"/>
          <w:highlight w:val="green"/>
        </w:rPr>
        <w:t xml:space="preserve">section </w:t>
      </w:r>
      <w:r w:rsidR="00936EE7" w:rsidRPr="002A10B7">
        <w:rPr>
          <w:rFonts w:asciiTheme="majorHAnsi" w:hAnsiTheme="majorHAnsi" w:cstheme="majorHAnsi"/>
          <w:highlight w:val="green"/>
        </w:rPr>
        <w:t xml:space="preserve">only </w:t>
      </w:r>
      <w:r w:rsidR="00333071" w:rsidRPr="002A10B7">
        <w:rPr>
          <w:rFonts w:asciiTheme="majorHAnsi" w:hAnsiTheme="majorHAnsi" w:cstheme="majorHAnsi"/>
          <w:highlight w:val="green"/>
        </w:rPr>
        <w:t>and disregard the shorter sub-section completely</w:t>
      </w:r>
      <w:r w:rsidR="00936EE7" w:rsidRPr="002A10B7">
        <w:rPr>
          <w:rFonts w:asciiTheme="majorHAnsi" w:hAnsiTheme="majorHAnsi" w:cstheme="majorHAnsi"/>
          <w:highlight w:val="green"/>
        </w:rPr>
        <w:t>.</w:t>
      </w:r>
      <w:r w:rsidR="00333071" w:rsidRPr="002A10B7">
        <w:rPr>
          <w:rFonts w:asciiTheme="majorHAnsi" w:hAnsiTheme="majorHAnsi" w:cstheme="majorHAnsi"/>
          <w:highlight w:val="green"/>
        </w:rPr>
        <w:t xml:space="preserve"> </w:t>
      </w:r>
      <w:r w:rsidR="00F01DC7" w:rsidRPr="002A10B7">
        <w:rPr>
          <w:rFonts w:asciiTheme="majorHAnsi" w:hAnsiTheme="majorHAnsi" w:cstheme="majorHAnsi"/>
          <w:highlight w:val="green"/>
        </w:rPr>
        <w:t xml:space="preserve"> </w:t>
      </w:r>
      <w:r w:rsidR="004744E2" w:rsidRPr="002A10B7">
        <w:rPr>
          <w:rFonts w:asciiTheme="majorHAnsi" w:hAnsiTheme="majorHAnsi" w:cstheme="majorHAnsi"/>
          <w:highlight w:val="green"/>
        </w:rPr>
        <w:t xml:space="preserve">If the </w:t>
      </w:r>
      <w:r w:rsidR="00E04F93" w:rsidRPr="002A10B7">
        <w:rPr>
          <w:rFonts w:asciiTheme="majorHAnsi" w:hAnsiTheme="majorHAnsi" w:cstheme="majorHAnsi"/>
          <w:highlight w:val="green"/>
        </w:rPr>
        <w:t xml:space="preserve">holding time passes utilizing only the measurements of the longest section of the holding tube, no further calculation </w:t>
      </w:r>
      <w:r w:rsidR="00B94CEA" w:rsidRPr="002A10B7">
        <w:rPr>
          <w:rFonts w:asciiTheme="majorHAnsi" w:hAnsiTheme="majorHAnsi" w:cstheme="majorHAnsi"/>
          <w:highlight w:val="green"/>
        </w:rPr>
        <w:t>is</w:t>
      </w:r>
      <w:r w:rsidR="00E04F93" w:rsidRPr="002A10B7">
        <w:rPr>
          <w:rFonts w:asciiTheme="majorHAnsi" w:hAnsiTheme="majorHAnsi" w:cstheme="majorHAnsi"/>
          <w:highlight w:val="green"/>
        </w:rPr>
        <w:t xml:space="preserve"> required.  </w:t>
      </w:r>
      <w:r w:rsidR="00877756" w:rsidRPr="002A10B7">
        <w:rPr>
          <w:rFonts w:asciiTheme="majorHAnsi" w:hAnsiTheme="majorHAnsi" w:cstheme="majorHAnsi"/>
          <w:highlight w:val="green"/>
        </w:rPr>
        <w:t xml:space="preserve">Utilize </w:t>
      </w:r>
      <w:r w:rsidR="00DB18BF" w:rsidRPr="002A10B7">
        <w:rPr>
          <w:rFonts w:asciiTheme="majorHAnsi" w:hAnsiTheme="majorHAnsi" w:cstheme="majorHAnsi"/>
          <w:highlight w:val="green"/>
        </w:rPr>
        <w:t>th</w:t>
      </w:r>
      <w:r w:rsidR="001E2A1D" w:rsidRPr="002A10B7">
        <w:rPr>
          <w:rFonts w:asciiTheme="majorHAnsi" w:hAnsiTheme="majorHAnsi" w:cstheme="majorHAnsi"/>
          <w:highlight w:val="green"/>
        </w:rPr>
        <w:t>is</w:t>
      </w:r>
      <w:r w:rsidR="00DB18BF" w:rsidRPr="002A10B7">
        <w:rPr>
          <w:rFonts w:asciiTheme="majorHAnsi" w:hAnsiTheme="majorHAnsi" w:cstheme="majorHAnsi"/>
          <w:highlight w:val="green"/>
        </w:rPr>
        <w:t xml:space="preserve"> US Forces Statement from the calculator (for Product) </w:t>
      </w:r>
      <w:r w:rsidR="002338C7" w:rsidRPr="002A10B7">
        <w:rPr>
          <w:rFonts w:asciiTheme="majorHAnsi" w:hAnsiTheme="majorHAnsi" w:cstheme="majorHAnsi"/>
          <w:highlight w:val="green"/>
        </w:rPr>
        <w:t>when reporting in the Pasteurizer Checklist and VAR.</w:t>
      </w:r>
      <w:r w:rsidR="001E2A1D" w:rsidRPr="002A10B7">
        <w:rPr>
          <w:rFonts w:asciiTheme="majorHAnsi" w:hAnsiTheme="majorHAnsi" w:cstheme="majorHAnsi"/>
          <w:highlight w:val="green"/>
        </w:rPr>
        <w:t xml:space="preserve"> </w:t>
      </w:r>
      <w:r w:rsidR="002338C7" w:rsidRPr="002A10B7">
        <w:rPr>
          <w:rFonts w:asciiTheme="majorHAnsi" w:hAnsiTheme="majorHAnsi" w:cstheme="majorHAnsi"/>
          <w:highlight w:val="green"/>
        </w:rPr>
        <w:t xml:space="preserve"> </w:t>
      </w:r>
    </w:p>
    <w:p w14:paraId="519475DD" w14:textId="31CAB961" w:rsidR="001519DA" w:rsidRPr="002A10B7" w:rsidRDefault="007B355F" w:rsidP="001E2A1D">
      <w:pPr>
        <w:pStyle w:val="ListParagraph"/>
        <w:numPr>
          <w:ilvl w:val="0"/>
          <w:numId w:val="42"/>
        </w:numPr>
        <w:rPr>
          <w:rFonts w:asciiTheme="majorHAnsi" w:hAnsiTheme="majorHAnsi" w:cstheme="majorHAnsi"/>
          <w:highlight w:val="green"/>
        </w:rPr>
      </w:pPr>
      <w:r w:rsidRPr="002A10B7">
        <w:rPr>
          <w:rFonts w:asciiTheme="majorHAnsi" w:hAnsiTheme="majorHAnsi" w:cstheme="majorHAnsi"/>
          <w:highlight w:val="green"/>
        </w:rPr>
        <w:t>I</w:t>
      </w:r>
      <w:r w:rsidR="00745A1A" w:rsidRPr="002A10B7">
        <w:rPr>
          <w:rFonts w:asciiTheme="majorHAnsi" w:hAnsiTheme="majorHAnsi" w:cstheme="majorHAnsi"/>
          <w:highlight w:val="green"/>
        </w:rPr>
        <w:t>f</w:t>
      </w:r>
      <w:r w:rsidR="00E04F93" w:rsidRPr="002A10B7">
        <w:rPr>
          <w:rFonts w:asciiTheme="majorHAnsi" w:hAnsiTheme="majorHAnsi" w:cstheme="majorHAnsi"/>
          <w:highlight w:val="green"/>
        </w:rPr>
        <w:t xml:space="preserve"> the </w:t>
      </w:r>
      <w:r w:rsidR="00745A1A" w:rsidRPr="002A10B7">
        <w:rPr>
          <w:rFonts w:asciiTheme="majorHAnsi" w:hAnsiTheme="majorHAnsi" w:cstheme="majorHAnsi"/>
          <w:highlight w:val="green"/>
        </w:rPr>
        <w:t>p</w:t>
      </w:r>
      <w:r w:rsidR="00E04F93" w:rsidRPr="002A10B7">
        <w:rPr>
          <w:rFonts w:asciiTheme="majorHAnsi" w:hAnsiTheme="majorHAnsi" w:cstheme="majorHAnsi"/>
          <w:highlight w:val="green"/>
        </w:rPr>
        <w:t>roduct holding time ha</w:t>
      </w:r>
      <w:r w:rsidR="00745A1A" w:rsidRPr="002A10B7">
        <w:rPr>
          <w:rFonts w:asciiTheme="majorHAnsi" w:hAnsiTheme="majorHAnsi" w:cstheme="majorHAnsi"/>
          <w:highlight w:val="green"/>
        </w:rPr>
        <w:t>s</w:t>
      </w:r>
      <w:r w:rsidR="00E04F93" w:rsidRPr="002A10B7">
        <w:rPr>
          <w:rFonts w:asciiTheme="majorHAnsi" w:hAnsiTheme="majorHAnsi" w:cstheme="majorHAnsi"/>
          <w:highlight w:val="green"/>
        </w:rPr>
        <w:t xml:space="preserve"> a </w:t>
      </w:r>
      <w:proofErr w:type="gramStart"/>
      <w:r w:rsidR="00E04F93" w:rsidRPr="002A10B7">
        <w:rPr>
          <w:rFonts w:asciiTheme="majorHAnsi" w:hAnsiTheme="majorHAnsi" w:cstheme="majorHAnsi"/>
          <w:highlight w:val="green"/>
        </w:rPr>
        <w:t>margin of safety</w:t>
      </w:r>
      <w:proofErr w:type="gramEnd"/>
      <w:r w:rsidR="00E04F93" w:rsidRPr="002A10B7">
        <w:rPr>
          <w:rFonts w:asciiTheme="majorHAnsi" w:hAnsiTheme="majorHAnsi" w:cstheme="majorHAnsi"/>
          <w:highlight w:val="green"/>
        </w:rPr>
        <w:t xml:space="preserve"> of less than 1.0 sec, </w:t>
      </w:r>
      <w:proofErr w:type="gramStart"/>
      <w:r w:rsidR="005A71E2" w:rsidRPr="002A10B7">
        <w:rPr>
          <w:rFonts w:asciiTheme="majorHAnsi" w:hAnsiTheme="majorHAnsi" w:cstheme="majorHAnsi"/>
          <w:highlight w:val="green"/>
        </w:rPr>
        <w:t>then also</w:t>
      </w:r>
      <w:proofErr w:type="gramEnd"/>
      <w:r w:rsidR="00E04F93" w:rsidRPr="002A10B7">
        <w:rPr>
          <w:rFonts w:asciiTheme="majorHAnsi" w:hAnsiTheme="majorHAnsi" w:cstheme="majorHAnsi"/>
          <w:highlight w:val="green"/>
        </w:rPr>
        <w:t xml:space="preserve"> perform Step </w:t>
      </w:r>
      <w:r w:rsidR="00DD3B21" w:rsidRPr="002A10B7">
        <w:rPr>
          <w:rFonts w:asciiTheme="majorHAnsi" w:hAnsiTheme="majorHAnsi" w:cstheme="majorHAnsi"/>
          <w:highlight w:val="green"/>
        </w:rPr>
        <w:t>1.2</w:t>
      </w:r>
      <w:r w:rsidR="00E04F93" w:rsidRPr="002A10B7">
        <w:rPr>
          <w:rFonts w:asciiTheme="majorHAnsi" w:hAnsiTheme="majorHAnsi" w:cstheme="majorHAnsi"/>
          <w:highlight w:val="green"/>
        </w:rPr>
        <w:t>.</w:t>
      </w:r>
    </w:p>
    <w:p w14:paraId="307B2E75" w14:textId="25248100" w:rsidR="008319F8" w:rsidRPr="002A10B7" w:rsidRDefault="001519DA" w:rsidP="001E2A1D">
      <w:pPr>
        <w:pStyle w:val="ListParagraph"/>
        <w:numPr>
          <w:ilvl w:val="0"/>
          <w:numId w:val="42"/>
        </w:numPr>
        <w:rPr>
          <w:rFonts w:asciiTheme="majorHAnsi" w:hAnsiTheme="majorHAnsi" w:cstheme="majorHAnsi"/>
          <w:highlight w:val="green"/>
        </w:rPr>
      </w:pPr>
      <w:r w:rsidRPr="002A10B7">
        <w:rPr>
          <w:rFonts w:asciiTheme="majorHAnsi" w:hAnsiTheme="majorHAnsi" w:cstheme="majorHAnsi"/>
          <w:highlight w:val="green"/>
        </w:rPr>
        <w:t xml:space="preserve">If the longer section does not meet the minimum required holding time per the NSSC calculator, then perform </w:t>
      </w:r>
      <w:r w:rsidR="008319F8" w:rsidRPr="002A10B7">
        <w:rPr>
          <w:rFonts w:asciiTheme="majorHAnsi" w:hAnsiTheme="majorHAnsi" w:cstheme="majorHAnsi"/>
          <w:highlight w:val="green"/>
        </w:rPr>
        <w:t xml:space="preserve">Step </w:t>
      </w:r>
      <w:r w:rsidR="00DD3B21" w:rsidRPr="002A10B7">
        <w:rPr>
          <w:rFonts w:asciiTheme="majorHAnsi" w:hAnsiTheme="majorHAnsi" w:cstheme="majorHAnsi"/>
          <w:highlight w:val="green"/>
        </w:rPr>
        <w:t>1.2</w:t>
      </w:r>
      <w:r w:rsidR="008319F8" w:rsidRPr="002A10B7">
        <w:rPr>
          <w:rFonts w:asciiTheme="majorHAnsi" w:hAnsiTheme="majorHAnsi" w:cstheme="majorHAnsi"/>
          <w:highlight w:val="green"/>
        </w:rPr>
        <w:t xml:space="preserve">. </w:t>
      </w:r>
    </w:p>
    <w:p w14:paraId="5C452111" w14:textId="77777777" w:rsidR="0014716B" w:rsidRPr="002A10B7" w:rsidRDefault="0014716B" w:rsidP="00444CDB">
      <w:pPr>
        <w:rPr>
          <w:rFonts w:asciiTheme="majorHAnsi" w:hAnsiTheme="majorHAnsi" w:cstheme="majorHAnsi"/>
          <w:highlight w:val="green"/>
        </w:rPr>
      </w:pPr>
    </w:p>
    <w:p w14:paraId="22BC74FB" w14:textId="485336BA" w:rsidR="00B81C8F" w:rsidRPr="002A10B7" w:rsidRDefault="008A6D65" w:rsidP="008A6D65">
      <w:pPr>
        <w:rPr>
          <w:rFonts w:asciiTheme="majorHAnsi" w:hAnsiTheme="majorHAnsi" w:cstheme="majorHAnsi"/>
          <w:highlight w:val="green"/>
        </w:rPr>
      </w:pPr>
      <w:r w:rsidRPr="002A10B7">
        <w:rPr>
          <w:rFonts w:asciiTheme="majorHAnsi" w:hAnsiTheme="majorHAnsi" w:cstheme="majorHAnsi"/>
          <w:highlight w:val="green"/>
          <w:u w:val="single"/>
        </w:rPr>
        <w:t xml:space="preserve">Step </w:t>
      </w:r>
      <w:r w:rsidR="00123D12" w:rsidRPr="002A10B7">
        <w:rPr>
          <w:rFonts w:asciiTheme="majorHAnsi" w:hAnsiTheme="majorHAnsi" w:cstheme="majorHAnsi"/>
          <w:highlight w:val="green"/>
          <w:u w:val="single"/>
        </w:rPr>
        <w:t>1</w:t>
      </w:r>
      <w:r w:rsidRPr="002A10B7">
        <w:rPr>
          <w:rFonts w:asciiTheme="majorHAnsi" w:hAnsiTheme="majorHAnsi" w:cstheme="majorHAnsi"/>
          <w:highlight w:val="green"/>
          <w:u w:val="single"/>
        </w:rPr>
        <w:t>.</w:t>
      </w:r>
      <w:r w:rsidR="00123D12" w:rsidRPr="002A10B7">
        <w:rPr>
          <w:rFonts w:asciiTheme="majorHAnsi" w:hAnsiTheme="majorHAnsi" w:cstheme="majorHAnsi"/>
          <w:highlight w:val="green"/>
          <w:u w:val="single"/>
        </w:rPr>
        <w:t>2</w:t>
      </w:r>
      <w:r w:rsidRPr="002A10B7">
        <w:rPr>
          <w:rFonts w:asciiTheme="majorHAnsi" w:hAnsiTheme="majorHAnsi" w:cstheme="majorHAnsi"/>
          <w:highlight w:val="green"/>
          <w:u w:val="single"/>
        </w:rPr>
        <w:t xml:space="preserve"> (Product)</w:t>
      </w:r>
      <w:r w:rsidRPr="002A10B7">
        <w:rPr>
          <w:rFonts w:asciiTheme="majorHAnsi" w:hAnsiTheme="majorHAnsi" w:cstheme="majorHAnsi"/>
          <w:highlight w:val="green"/>
        </w:rPr>
        <w:t xml:space="preserve">: </w:t>
      </w:r>
      <w:r w:rsidR="00B81C8F" w:rsidRPr="002A10B7">
        <w:rPr>
          <w:rFonts w:asciiTheme="majorHAnsi" w:hAnsiTheme="majorHAnsi" w:cstheme="majorHAnsi"/>
          <w:highlight w:val="green"/>
        </w:rPr>
        <w:t>This step is a</w:t>
      </w:r>
      <w:r w:rsidRPr="002A10B7">
        <w:rPr>
          <w:rFonts w:asciiTheme="majorHAnsi" w:hAnsiTheme="majorHAnsi" w:cstheme="majorHAnsi"/>
          <w:highlight w:val="green"/>
        </w:rPr>
        <w:t xml:space="preserve">pplicable </w:t>
      </w:r>
      <w:r w:rsidR="00B81C8F" w:rsidRPr="002A10B7">
        <w:rPr>
          <w:rFonts w:asciiTheme="majorHAnsi" w:hAnsiTheme="majorHAnsi" w:cstheme="majorHAnsi"/>
          <w:highlight w:val="green"/>
        </w:rPr>
        <w:t xml:space="preserve">for the following </w:t>
      </w:r>
      <w:r w:rsidR="00DB0137" w:rsidRPr="002A10B7">
        <w:rPr>
          <w:rFonts w:asciiTheme="majorHAnsi" w:hAnsiTheme="majorHAnsi" w:cstheme="majorHAnsi"/>
          <w:highlight w:val="green"/>
        </w:rPr>
        <w:t xml:space="preserve">three </w:t>
      </w:r>
      <w:r w:rsidR="00B81C8F" w:rsidRPr="002A10B7">
        <w:rPr>
          <w:rFonts w:asciiTheme="majorHAnsi" w:hAnsiTheme="majorHAnsi" w:cstheme="majorHAnsi"/>
          <w:highlight w:val="green"/>
        </w:rPr>
        <w:t>situations:</w:t>
      </w:r>
    </w:p>
    <w:p w14:paraId="5485AE9B" w14:textId="77777777" w:rsidR="00811F90" w:rsidRPr="002A10B7" w:rsidRDefault="00811F90" w:rsidP="008A6D65">
      <w:pPr>
        <w:rPr>
          <w:rFonts w:asciiTheme="majorHAnsi" w:hAnsiTheme="majorHAnsi" w:cstheme="majorHAnsi"/>
          <w:sz w:val="12"/>
          <w:szCs w:val="12"/>
          <w:highlight w:val="green"/>
        </w:rPr>
      </w:pPr>
    </w:p>
    <w:p w14:paraId="35BF2843" w14:textId="2CE39165" w:rsidR="00BE6C84" w:rsidRPr="002A10B7" w:rsidRDefault="00BE6C84" w:rsidP="00AB70FF">
      <w:pPr>
        <w:pStyle w:val="ListParagraph"/>
        <w:numPr>
          <w:ilvl w:val="0"/>
          <w:numId w:val="43"/>
        </w:numPr>
        <w:tabs>
          <w:tab w:val="left" w:pos="360"/>
        </w:tabs>
        <w:rPr>
          <w:rFonts w:asciiTheme="majorHAnsi" w:hAnsiTheme="majorHAnsi" w:cstheme="majorHAnsi"/>
          <w:highlight w:val="green"/>
        </w:rPr>
      </w:pPr>
      <w:r w:rsidRPr="002A10B7">
        <w:rPr>
          <w:rFonts w:asciiTheme="majorHAnsi" w:hAnsiTheme="majorHAnsi" w:cstheme="majorHAnsi"/>
          <w:highlight w:val="green"/>
        </w:rPr>
        <w:t>When the longer section does not meet the minimum required holding time per the NSSC calculator</w:t>
      </w:r>
      <w:r w:rsidR="00162FDF" w:rsidRPr="002A10B7">
        <w:rPr>
          <w:rFonts w:asciiTheme="majorHAnsi" w:hAnsiTheme="majorHAnsi" w:cstheme="majorHAnsi"/>
          <w:highlight w:val="green"/>
        </w:rPr>
        <w:t xml:space="preserve"> in Step 1.1</w:t>
      </w:r>
      <w:r w:rsidR="007B355F" w:rsidRPr="002A10B7">
        <w:rPr>
          <w:rFonts w:asciiTheme="majorHAnsi" w:hAnsiTheme="majorHAnsi" w:cstheme="majorHAnsi"/>
          <w:highlight w:val="green"/>
        </w:rPr>
        <w:t>.</w:t>
      </w:r>
    </w:p>
    <w:p w14:paraId="616F986E" w14:textId="08515BE8" w:rsidR="00BE6C84" w:rsidRPr="002A10B7" w:rsidRDefault="00E3629C" w:rsidP="00AB70FF">
      <w:pPr>
        <w:pStyle w:val="ListParagraph"/>
        <w:numPr>
          <w:ilvl w:val="0"/>
          <w:numId w:val="43"/>
        </w:numPr>
        <w:tabs>
          <w:tab w:val="left" w:pos="360"/>
        </w:tabs>
        <w:rPr>
          <w:rFonts w:asciiTheme="majorHAnsi" w:hAnsiTheme="majorHAnsi" w:cstheme="majorHAnsi"/>
          <w:highlight w:val="green"/>
        </w:rPr>
      </w:pPr>
      <w:r w:rsidRPr="002A10B7">
        <w:rPr>
          <w:rFonts w:asciiTheme="majorHAnsi" w:hAnsiTheme="majorHAnsi" w:cstheme="majorHAnsi"/>
          <w:highlight w:val="green"/>
        </w:rPr>
        <w:t>W</w:t>
      </w:r>
      <w:r w:rsidR="008A6D65" w:rsidRPr="002A10B7">
        <w:rPr>
          <w:rFonts w:asciiTheme="majorHAnsi" w:hAnsiTheme="majorHAnsi" w:cstheme="majorHAnsi"/>
          <w:highlight w:val="green"/>
        </w:rPr>
        <w:t xml:space="preserve">hen </w:t>
      </w:r>
      <w:r w:rsidRPr="002A10B7">
        <w:rPr>
          <w:rFonts w:asciiTheme="majorHAnsi" w:hAnsiTheme="majorHAnsi" w:cstheme="majorHAnsi"/>
          <w:highlight w:val="green"/>
        </w:rPr>
        <w:t xml:space="preserve">the product </w:t>
      </w:r>
      <w:proofErr w:type="gramStart"/>
      <w:r w:rsidRPr="002A10B7">
        <w:rPr>
          <w:rFonts w:asciiTheme="majorHAnsi" w:hAnsiTheme="majorHAnsi" w:cstheme="majorHAnsi"/>
          <w:highlight w:val="green"/>
        </w:rPr>
        <w:t>holding</w:t>
      </w:r>
      <w:proofErr w:type="gramEnd"/>
      <w:r w:rsidRPr="002A10B7">
        <w:rPr>
          <w:rFonts w:asciiTheme="majorHAnsi" w:hAnsiTheme="majorHAnsi" w:cstheme="majorHAnsi"/>
          <w:highlight w:val="green"/>
        </w:rPr>
        <w:t xml:space="preserve"> time in </w:t>
      </w:r>
      <w:r w:rsidR="008A6D65" w:rsidRPr="002A10B7">
        <w:rPr>
          <w:rFonts w:asciiTheme="majorHAnsi" w:hAnsiTheme="majorHAnsi" w:cstheme="majorHAnsi"/>
          <w:highlight w:val="green"/>
        </w:rPr>
        <w:t>Step 1</w:t>
      </w:r>
      <w:r w:rsidR="00123D12" w:rsidRPr="002A10B7">
        <w:rPr>
          <w:rFonts w:asciiTheme="majorHAnsi" w:hAnsiTheme="majorHAnsi" w:cstheme="majorHAnsi"/>
          <w:highlight w:val="green"/>
        </w:rPr>
        <w:t>.1</w:t>
      </w:r>
      <w:r w:rsidR="00BC2D2C" w:rsidRPr="002A10B7">
        <w:rPr>
          <w:rFonts w:asciiTheme="majorHAnsi" w:hAnsiTheme="majorHAnsi" w:cstheme="majorHAnsi"/>
          <w:highlight w:val="green"/>
        </w:rPr>
        <w:t>.</w:t>
      </w:r>
      <w:r w:rsidR="008A6D65" w:rsidRPr="002A10B7">
        <w:rPr>
          <w:rFonts w:asciiTheme="majorHAnsi" w:hAnsiTheme="majorHAnsi" w:cstheme="majorHAnsi"/>
          <w:highlight w:val="green"/>
        </w:rPr>
        <w:t xml:space="preserve"> has a </w:t>
      </w:r>
      <w:proofErr w:type="gramStart"/>
      <w:r w:rsidR="008A6D65" w:rsidRPr="002A10B7">
        <w:rPr>
          <w:rFonts w:asciiTheme="majorHAnsi" w:hAnsiTheme="majorHAnsi" w:cstheme="majorHAnsi"/>
          <w:highlight w:val="green"/>
        </w:rPr>
        <w:t>margin of safety</w:t>
      </w:r>
      <w:proofErr w:type="gramEnd"/>
      <w:r w:rsidR="008A6D65" w:rsidRPr="002A10B7">
        <w:rPr>
          <w:rFonts w:asciiTheme="majorHAnsi" w:hAnsiTheme="majorHAnsi" w:cstheme="majorHAnsi"/>
          <w:highlight w:val="green"/>
        </w:rPr>
        <w:t xml:space="preserve"> of less than 1.0 sec</w:t>
      </w:r>
      <w:r w:rsidR="00162FDF" w:rsidRPr="002A10B7">
        <w:rPr>
          <w:rFonts w:asciiTheme="majorHAnsi" w:hAnsiTheme="majorHAnsi" w:cstheme="majorHAnsi"/>
          <w:highlight w:val="green"/>
        </w:rPr>
        <w:t>.</w:t>
      </w:r>
    </w:p>
    <w:p w14:paraId="4DB6359F" w14:textId="02A90318" w:rsidR="008A6D65" w:rsidRPr="002A10B7" w:rsidRDefault="00B1597A" w:rsidP="00AB70FF">
      <w:pPr>
        <w:pStyle w:val="ListParagraph"/>
        <w:numPr>
          <w:ilvl w:val="0"/>
          <w:numId w:val="43"/>
        </w:numPr>
        <w:tabs>
          <w:tab w:val="left" w:pos="360"/>
        </w:tabs>
        <w:rPr>
          <w:rFonts w:asciiTheme="majorHAnsi" w:hAnsiTheme="majorHAnsi" w:cstheme="majorHAnsi"/>
          <w:highlight w:val="green"/>
        </w:rPr>
      </w:pPr>
      <w:r w:rsidRPr="002A10B7">
        <w:rPr>
          <w:rFonts w:asciiTheme="majorHAnsi" w:hAnsiTheme="majorHAnsi" w:cstheme="majorHAnsi"/>
          <w:highlight w:val="green"/>
        </w:rPr>
        <w:t xml:space="preserve">When the sub-sections </w:t>
      </w:r>
      <w:r w:rsidR="00E31DCD" w:rsidRPr="002A10B7">
        <w:rPr>
          <w:rFonts w:asciiTheme="majorHAnsi" w:hAnsiTheme="majorHAnsi" w:cstheme="majorHAnsi"/>
          <w:highlight w:val="green"/>
        </w:rPr>
        <w:t>are of somewhat similar length.</w:t>
      </w:r>
    </w:p>
    <w:p w14:paraId="32FE94F3" w14:textId="77777777" w:rsidR="00E31DCD" w:rsidRPr="002A10B7" w:rsidRDefault="00E31DCD" w:rsidP="00BE6C84">
      <w:pPr>
        <w:ind w:firstLine="720"/>
        <w:rPr>
          <w:rFonts w:asciiTheme="majorHAnsi" w:hAnsiTheme="majorHAnsi" w:cstheme="majorHAnsi"/>
          <w:highlight w:val="green"/>
        </w:rPr>
      </w:pPr>
    </w:p>
    <w:p w14:paraId="7E4F705D" w14:textId="4841E77A" w:rsidR="008A6D65" w:rsidRPr="002A10B7" w:rsidRDefault="008A6D65" w:rsidP="00D40085">
      <w:pPr>
        <w:pStyle w:val="ListParagraph"/>
        <w:numPr>
          <w:ilvl w:val="2"/>
          <w:numId w:val="5"/>
        </w:numPr>
        <w:ind w:left="720"/>
        <w:rPr>
          <w:rFonts w:asciiTheme="majorHAnsi" w:hAnsiTheme="majorHAnsi" w:cstheme="majorHAnsi"/>
          <w:highlight w:val="green"/>
        </w:rPr>
      </w:pPr>
      <w:r w:rsidRPr="002A10B7">
        <w:rPr>
          <w:rFonts w:asciiTheme="majorHAnsi" w:hAnsiTheme="majorHAnsi" w:cstheme="majorHAnsi"/>
          <w:highlight w:val="green"/>
        </w:rPr>
        <w:t>Perform the calculation for all the adjacent sub-section</w:t>
      </w:r>
      <w:r w:rsidR="00371771" w:rsidRPr="002A10B7">
        <w:rPr>
          <w:rFonts w:asciiTheme="majorHAnsi" w:hAnsiTheme="majorHAnsi" w:cstheme="majorHAnsi"/>
          <w:highlight w:val="green"/>
        </w:rPr>
        <w:t>s</w:t>
      </w:r>
      <w:r w:rsidRPr="002A10B7">
        <w:rPr>
          <w:rFonts w:asciiTheme="majorHAnsi" w:hAnsiTheme="majorHAnsi" w:cstheme="majorHAnsi"/>
          <w:highlight w:val="green"/>
        </w:rPr>
        <w:t xml:space="preserve"> of inner diameter separately and document the time.  </w:t>
      </w:r>
      <w:r w:rsidR="005961D6" w:rsidRPr="002A10B7">
        <w:rPr>
          <w:rFonts w:asciiTheme="majorHAnsi" w:hAnsiTheme="majorHAnsi" w:cstheme="majorHAnsi"/>
          <w:highlight w:val="green"/>
        </w:rPr>
        <w:t>To determine the overall product holding time, add th</w:t>
      </w:r>
      <w:r w:rsidR="000D0428" w:rsidRPr="002A10B7">
        <w:rPr>
          <w:rFonts w:asciiTheme="majorHAnsi" w:hAnsiTheme="majorHAnsi" w:cstheme="majorHAnsi"/>
          <w:highlight w:val="green"/>
        </w:rPr>
        <w:t xml:space="preserve">is </w:t>
      </w:r>
      <w:r w:rsidR="005961D6" w:rsidRPr="002A10B7">
        <w:rPr>
          <w:rFonts w:asciiTheme="majorHAnsi" w:hAnsiTheme="majorHAnsi" w:cstheme="majorHAnsi"/>
          <w:highlight w:val="green"/>
        </w:rPr>
        <w:t>holding time</w:t>
      </w:r>
      <w:r w:rsidR="000D0428" w:rsidRPr="002A10B7">
        <w:rPr>
          <w:rFonts w:asciiTheme="majorHAnsi" w:hAnsiTheme="majorHAnsi" w:cstheme="majorHAnsi"/>
          <w:highlight w:val="green"/>
        </w:rPr>
        <w:t xml:space="preserve"> and the holding time </w:t>
      </w:r>
      <w:r w:rsidR="005961D6" w:rsidRPr="002A10B7">
        <w:rPr>
          <w:rFonts w:asciiTheme="majorHAnsi" w:hAnsiTheme="majorHAnsi" w:cstheme="majorHAnsi"/>
          <w:highlight w:val="green"/>
        </w:rPr>
        <w:t>obtained in Step 1</w:t>
      </w:r>
      <w:r w:rsidR="00E50906" w:rsidRPr="002A10B7">
        <w:rPr>
          <w:rFonts w:asciiTheme="majorHAnsi" w:hAnsiTheme="majorHAnsi" w:cstheme="majorHAnsi"/>
          <w:highlight w:val="green"/>
        </w:rPr>
        <w:t>.1</w:t>
      </w:r>
      <w:r w:rsidR="005961D6" w:rsidRPr="002A10B7">
        <w:rPr>
          <w:rFonts w:asciiTheme="majorHAnsi" w:hAnsiTheme="majorHAnsi" w:cstheme="majorHAnsi"/>
          <w:highlight w:val="green"/>
        </w:rPr>
        <w:t xml:space="preserve">.  The result is the </w:t>
      </w:r>
      <w:r w:rsidR="00D40085" w:rsidRPr="002A10B7">
        <w:rPr>
          <w:rFonts w:asciiTheme="majorHAnsi" w:hAnsiTheme="majorHAnsi" w:cstheme="majorHAnsi"/>
          <w:highlight w:val="green"/>
        </w:rPr>
        <w:t>“</w:t>
      </w:r>
      <w:r w:rsidR="005961D6" w:rsidRPr="002A10B7">
        <w:rPr>
          <w:rFonts w:asciiTheme="majorHAnsi" w:hAnsiTheme="majorHAnsi" w:cstheme="majorHAnsi"/>
          <w:highlight w:val="green"/>
        </w:rPr>
        <w:t>overall</w:t>
      </w:r>
      <w:r w:rsidR="00D40085" w:rsidRPr="002A10B7">
        <w:rPr>
          <w:rFonts w:asciiTheme="majorHAnsi" w:hAnsiTheme="majorHAnsi" w:cstheme="majorHAnsi"/>
          <w:highlight w:val="green"/>
        </w:rPr>
        <w:t>”</w:t>
      </w:r>
      <w:r w:rsidR="005961D6" w:rsidRPr="002A10B7">
        <w:rPr>
          <w:rFonts w:asciiTheme="majorHAnsi" w:hAnsiTheme="majorHAnsi" w:cstheme="majorHAnsi"/>
          <w:highlight w:val="green"/>
        </w:rPr>
        <w:t xml:space="preserve"> product holding time.</w:t>
      </w:r>
      <w:r w:rsidR="00D40085" w:rsidRPr="002A10B7">
        <w:rPr>
          <w:rFonts w:asciiTheme="majorHAnsi" w:hAnsiTheme="majorHAnsi" w:cstheme="majorHAnsi"/>
          <w:highlight w:val="green"/>
        </w:rPr>
        <w:t xml:space="preserve">  </w:t>
      </w:r>
      <w:r w:rsidR="00DB0137" w:rsidRPr="002A10B7">
        <w:rPr>
          <w:rFonts w:asciiTheme="majorHAnsi" w:hAnsiTheme="majorHAnsi" w:cstheme="majorHAnsi"/>
          <w:highlight w:val="green"/>
        </w:rPr>
        <w:t xml:space="preserve">Keep in mind </w:t>
      </w:r>
      <w:r w:rsidRPr="002A10B7">
        <w:rPr>
          <w:rFonts w:asciiTheme="majorHAnsi" w:hAnsiTheme="majorHAnsi" w:cstheme="majorHAnsi"/>
          <w:highlight w:val="green"/>
        </w:rPr>
        <w:t xml:space="preserve">that the different </w:t>
      </w:r>
      <w:r w:rsidR="00DB0137" w:rsidRPr="002A10B7">
        <w:rPr>
          <w:rFonts w:asciiTheme="majorHAnsi" w:hAnsiTheme="majorHAnsi" w:cstheme="majorHAnsi"/>
          <w:highlight w:val="green"/>
        </w:rPr>
        <w:t>sub-</w:t>
      </w:r>
      <w:r w:rsidRPr="002A10B7">
        <w:rPr>
          <w:rFonts w:asciiTheme="majorHAnsi" w:hAnsiTheme="majorHAnsi" w:cstheme="majorHAnsi"/>
          <w:highlight w:val="green"/>
        </w:rPr>
        <w:t>sections may have different types of flow (laminar or turbulent) for each section being calculated.</w:t>
      </w:r>
    </w:p>
    <w:p w14:paraId="48969246" w14:textId="0533650C" w:rsidR="008A6D65" w:rsidRPr="002A10B7" w:rsidRDefault="005A0B09" w:rsidP="008A6D65">
      <w:pPr>
        <w:pStyle w:val="ListParagraph"/>
        <w:numPr>
          <w:ilvl w:val="2"/>
          <w:numId w:val="5"/>
        </w:numPr>
        <w:ind w:left="720"/>
        <w:rPr>
          <w:rFonts w:asciiTheme="majorHAnsi" w:hAnsiTheme="majorHAnsi" w:cstheme="majorHAnsi"/>
          <w:highlight w:val="green"/>
        </w:rPr>
      </w:pPr>
      <w:r w:rsidRPr="002A10B7">
        <w:rPr>
          <w:rFonts w:asciiTheme="majorHAnsi" w:hAnsiTheme="majorHAnsi" w:cstheme="majorHAnsi"/>
          <w:highlight w:val="green"/>
        </w:rPr>
        <w:t>D</w:t>
      </w:r>
      <w:r w:rsidR="008A6D65" w:rsidRPr="002A10B7">
        <w:rPr>
          <w:rFonts w:asciiTheme="majorHAnsi" w:eastAsia="Calibri" w:hAnsiTheme="majorHAnsi" w:cstheme="majorHAnsi"/>
          <w:color w:val="auto"/>
          <w:highlight w:val="green"/>
          <w:bdr w:val="none" w:sz="0" w:space="0" w:color="auto"/>
        </w:rPr>
        <w:t xml:space="preserve">etermine if the overall </w:t>
      </w:r>
      <w:r w:rsidRPr="002A10B7">
        <w:rPr>
          <w:rFonts w:asciiTheme="majorHAnsi" w:eastAsia="Calibri" w:hAnsiTheme="majorHAnsi" w:cstheme="majorHAnsi"/>
          <w:color w:val="auto"/>
          <w:highlight w:val="green"/>
          <w:bdr w:val="none" w:sz="0" w:space="0" w:color="auto"/>
        </w:rPr>
        <w:t xml:space="preserve">Product </w:t>
      </w:r>
      <w:r w:rsidR="008A6D65" w:rsidRPr="002A10B7">
        <w:rPr>
          <w:rFonts w:asciiTheme="majorHAnsi" w:eastAsia="Calibri" w:hAnsiTheme="majorHAnsi" w:cstheme="majorHAnsi"/>
          <w:color w:val="auto"/>
          <w:highlight w:val="green"/>
          <w:bdr w:val="none" w:sz="0" w:space="0" w:color="auto"/>
        </w:rPr>
        <w:t xml:space="preserve">holding time is acceptable: </w:t>
      </w:r>
    </w:p>
    <w:p w14:paraId="22E5AF1D" w14:textId="77777777" w:rsidR="0007363E" w:rsidRPr="002A10B7" w:rsidRDefault="00A44198" w:rsidP="008A6D65">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At this point make sure the correct cut-off temperature is entered and remains in the cut-off temperature field.  All other values such as the length and diameter for the last segment are irrelevant and may be left as-is.” or similar.</w:t>
      </w:r>
    </w:p>
    <w:p w14:paraId="4C15AE6F" w14:textId="28C82FFC" w:rsidR="008A6D65" w:rsidRPr="002A10B7" w:rsidRDefault="008A6D65" w:rsidP="008A6D65">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In the first dropdown (top-left) select “Measured (FDA)”.  </w:t>
      </w:r>
    </w:p>
    <w:p w14:paraId="76D1C2B9" w14:textId="2E6C09B4" w:rsidR="008A6D65" w:rsidRPr="002A10B7" w:rsidRDefault="008A6D65" w:rsidP="008A6D65">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ajorHAnsi" w:eastAsia="Calibri" w:hAnsiTheme="majorHAnsi" w:cstheme="majorHAnsi"/>
          <w:b/>
          <w:bCs/>
          <w:color w:val="auto"/>
          <w:highlight w:val="green"/>
          <w:bdr w:val="none" w:sz="0" w:space="0" w:color="auto"/>
        </w:rPr>
      </w:pPr>
      <w:r w:rsidRPr="002A10B7">
        <w:rPr>
          <w:rFonts w:asciiTheme="majorHAnsi" w:eastAsia="Calibri" w:hAnsiTheme="majorHAnsi" w:cstheme="majorHAnsi"/>
          <w:b/>
          <w:bCs/>
          <w:color w:val="auto"/>
          <w:highlight w:val="green"/>
          <w:bdr w:val="none" w:sz="0" w:space="0" w:color="auto"/>
        </w:rPr>
        <w:t>Note: Selecting “Measured (FDA)” transforms the calculator into an entirely different mode of operation that is designed to evaluate given or known holding times against cut-out temperatures.</w:t>
      </w:r>
      <w:r w:rsidR="00E264C8" w:rsidRPr="002A10B7">
        <w:rPr>
          <w:rFonts w:asciiTheme="majorHAnsi" w:eastAsia="Calibri" w:hAnsiTheme="majorHAnsi" w:cstheme="majorHAnsi"/>
          <w:b/>
          <w:bCs/>
          <w:color w:val="auto"/>
          <w:highlight w:val="green"/>
          <w:bdr w:val="none" w:sz="0" w:space="0" w:color="auto"/>
        </w:rPr>
        <w:t xml:space="preserve">  </w:t>
      </w:r>
      <w:r w:rsidR="00794833" w:rsidRPr="002A10B7">
        <w:rPr>
          <w:rFonts w:asciiTheme="majorHAnsi" w:eastAsia="Calibri" w:hAnsiTheme="majorHAnsi" w:cstheme="majorHAnsi"/>
          <w:b/>
          <w:bCs/>
          <w:color w:val="auto"/>
          <w:highlight w:val="green"/>
          <w:bdr w:val="none" w:sz="0" w:space="0" w:color="auto"/>
        </w:rPr>
        <w:t>The “</w:t>
      </w:r>
      <w:r w:rsidR="00E264C8" w:rsidRPr="002A10B7">
        <w:rPr>
          <w:rFonts w:asciiTheme="majorHAnsi" w:eastAsia="Calibri" w:hAnsiTheme="majorHAnsi" w:cstheme="majorHAnsi"/>
          <w:b/>
          <w:bCs/>
          <w:color w:val="auto"/>
          <w:highlight w:val="green"/>
          <w:bdr w:val="none" w:sz="0" w:space="0" w:color="auto"/>
        </w:rPr>
        <w:t>Measured (FDA)” calculation assumes the worst-case scenario by accepting known empirical measurements instead of calculating holding time and therefore results are provided in “laminar flow” dependent of whether actual calculated flow is “Turbulent”.</w:t>
      </w:r>
    </w:p>
    <w:p w14:paraId="68282159" w14:textId="012E1F6C" w:rsidR="008A6D65" w:rsidRPr="002A10B7" w:rsidRDefault="008A6D65" w:rsidP="008A6D65">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In the “Measured Holding Time” section, enter the </w:t>
      </w:r>
      <w:r w:rsidR="00A41DAA" w:rsidRPr="002A10B7">
        <w:rPr>
          <w:rFonts w:asciiTheme="majorHAnsi" w:eastAsia="Calibri" w:hAnsiTheme="majorHAnsi" w:cstheme="majorHAnsi"/>
          <w:color w:val="auto"/>
          <w:highlight w:val="green"/>
          <w:bdr w:val="none" w:sz="0" w:space="0" w:color="auto"/>
        </w:rPr>
        <w:t>“</w:t>
      </w:r>
      <w:r w:rsidRPr="002A10B7">
        <w:rPr>
          <w:rFonts w:asciiTheme="majorHAnsi" w:eastAsia="Calibri" w:hAnsiTheme="majorHAnsi" w:cstheme="majorHAnsi"/>
          <w:color w:val="auto"/>
          <w:highlight w:val="green"/>
          <w:bdr w:val="none" w:sz="0" w:space="0" w:color="auto"/>
        </w:rPr>
        <w:t>overall</w:t>
      </w:r>
      <w:r w:rsidR="00A41DAA" w:rsidRPr="002A10B7">
        <w:rPr>
          <w:rFonts w:asciiTheme="majorHAnsi" w:eastAsia="Calibri" w:hAnsiTheme="majorHAnsi" w:cstheme="majorHAnsi"/>
          <w:color w:val="auto"/>
          <w:highlight w:val="green"/>
          <w:bdr w:val="none" w:sz="0" w:space="0" w:color="auto"/>
        </w:rPr>
        <w:t>”</w:t>
      </w:r>
      <w:r w:rsidRPr="002A10B7">
        <w:rPr>
          <w:rFonts w:asciiTheme="majorHAnsi" w:eastAsia="Calibri" w:hAnsiTheme="majorHAnsi" w:cstheme="majorHAnsi"/>
          <w:color w:val="auto"/>
          <w:highlight w:val="green"/>
          <w:bdr w:val="none" w:sz="0" w:space="0" w:color="auto"/>
        </w:rPr>
        <w:t xml:space="preserve"> product holding time determined in Step </w:t>
      </w:r>
      <w:r w:rsidR="00BC2D2C" w:rsidRPr="002A10B7">
        <w:rPr>
          <w:rFonts w:asciiTheme="majorHAnsi" w:eastAsia="Calibri" w:hAnsiTheme="majorHAnsi" w:cstheme="majorHAnsi"/>
          <w:color w:val="auto"/>
          <w:highlight w:val="green"/>
          <w:bdr w:val="none" w:sz="0" w:space="0" w:color="auto"/>
        </w:rPr>
        <w:t>1.</w:t>
      </w:r>
      <w:r w:rsidRPr="002A10B7">
        <w:rPr>
          <w:rFonts w:asciiTheme="majorHAnsi" w:eastAsia="Calibri" w:hAnsiTheme="majorHAnsi" w:cstheme="majorHAnsi"/>
          <w:color w:val="auto"/>
          <w:highlight w:val="green"/>
          <w:bdr w:val="none" w:sz="0" w:space="0" w:color="auto"/>
        </w:rPr>
        <w:t>2</w:t>
      </w:r>
      <w:r w:rsidR="00A41DAA" w:rsidRPr="002A10B7">
        <w:rPr>
          <w:rFonts w:asciiTheme="majorHAnsi" w:eastAsia="Calibri" w:hAnsiTheme="majorHAnsi" w:cstheme="majorHAnsi"/>
          <w:color w:val="auto"/>
          <w:highlight w:val="green"/>
          <w:bdr w:val="none" w:sz="0" w:space="0" w:color="auto"/>
        </w:rPr>
        <w:t>a</w:t>
      </w:r>
      <w:r w:rsidR="00632CAA" w:rsidRPr="002A10B7">
        <w:rPr>
          <w:rFonts w:asciiTheme="majorHAnsi" w:eastAsia="Calibri" w:hAnsiTheme="majorHAnsi" w:cstheme="majorHAnsi"/>
          <w:color w:val="auto"/>
          <w:highlight w:val="green"/>
          <w:bdr w:val="none" w:sz="0" w:space="0" w:color="auto"/>
        </w:rPr>
        <w:t xml:space="preserve"> above</w:t>
      </w:r>
      <w:r w:rsidRPr="002A10B7">
        <w:rPr>
          <w:rFonts w:asciiTheme="majorHAnsi" w:eastAsia="Calibri" w:hAnsiTheme="majorHAnsi" w:cstheme="majorHAnsi"/>
          <w:color w:val="auto"/>
          <w:highlight w:val="green"/>
          <w:bdr w:val="none" w:sz="0" w:space="0" w:color="auto"/>
        </w:rPr>
        <w:t>.</w:t>
      </w:r>
    </w:p>
    <w:p w14:paraId="636C7F68" w14:textId="0DC0F595" w:rsidR="008A6D65" w:rsidRPr="002A10B7" w:rsidRDefault="008A6D65" w:rsidP="00962DD0">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Determine if the </w:t>
      </w:r>
      <w:r w:rsidR="00632CAA" w:rsidRPr="002A10B7">
        <w:rPr>
          <w:rFonts w:asciiTheme="majorHAnsi" w:eastAsia="Calibri" w:hAnsiTheme="majorHAnsi" w:cstheme="majorHAnsi"/>
          <w:color w:val="auto"/>
          <w:highlight w:val="green"/>
          <w:bdr w:val="none" w:sz="0" w:space="0" w:color="auto"/>
        </w:rPr>
        <w:t xml:space="preserve">“overall” product holding </w:t>
      </w:r>
      <w:r w:rsidRPr="002A10B7">
        <w:rPr>
          <w:rFonts w:asciiTheme="majorHAnsi" w:eastAsia="Calibri" w:hAnsiTheme="majorHAnsi" w:cstheme="majorHAnsi"/>
          <w:color w:val="auto"/>
          <w:highlight w:val="green"/>
          <w:bdr w:val="none" w:sz="0" w:space="0" w:color="auto"/>
        </w:rPr>
        <w:t>time is acceptable.</w:t>
      </w:r>
      <w:r w:rsidR="00B600CE" w:rsidRPr="002A10B7">
        <w:rPr>
          <w:rFonts w:asciiTheme="majorHAnsi" w:eastAsia="Calibri" w:hAnsiTheme="majorHAnsi" w:cstheme="majorHAnsi"/>
          <w:color w:val="auto"/>
          <w:highlight w:val="green"/>
          <w:bdr w:val="none" w:sz="0" w:space="0" w:color="auto"/>
        </w:rPr>
        <w:t xml:space="preserve">  If the holding time passes </w:t>
      </w:r>
      <w:r w:rsidR="009A591B" w:rsidRPr="002A10B7">
        <w:rPr>
          <w:rFonts w:asciiTheme="majorHAnsi" w:eastAsia="Calibri" w:hAnsiTheme="majorHAnsi" w:cstheme="majorHAnsi"/>
          <w:color w:val="auto"/>
          <w:highlight w:val="green"/>
          <w:bdr w:val="none" w:sz="0" w:space="0" w:color="auto"/>
        </w:rPr>
        <w:t>under “Measured Holding Time”</w:t>
      </w:r>
      <w:r w:rsidR="00B600CE" w:rsidRPr="002A10B7">
        <w:rPr>
          <w:rFonts w:asciiTheme="majorHAnsi" w:eastAsia="Calibri" w:hAnsiTheme="majorHAnsi" w:cstheme="majorHAnsi"/>
          <w:color w:val="auto"/>
          <w:highlight w:val="green"/>
          <w:bdr w:val="none" w:sz="0" w:space="0" w:color="auto"/>
        </w:rPr>
        <w:t xml:space="preserve">, no further </w:t>
      </w:r>
      <w:r w:rsidR="009A591B" w:rsidRPr="002A10B7">
        <w:rPr>
          <w:rFonts w:asciiTheme="majorHAnsi" w:eastAsia="Calibri" w:hAnsiTheme="majorHAnsi" w:cstheme="majorHAnsi"/>
          <w:color w:val="auto"/>
          <w:highlight w:val="green"/>
          <w:bdr w:val="none" w:sz="0" w:space="0" w:color="auto"/>
        </w:rPr>
        <w:t>action</w:t>
      </w:r>
      <w:r w:rsidR="00B600CE" w:rsidRPr="002A10B7">
        <w:rPr>
          <w:rFonts w:asciiTheme="majorHAnsi" w:eastAsia="Calibri" w:hAnsiTheme="majorHAnsi" w:cstheme="majorHAnsi"/>
          <w:color w:val="auto"/>
          <w:highlight w:val="green"/>
          <w:bdr w:val="none" w:sz="0" w:space="0" w:color="auto"/>
        </w:rPr>
        <w:t xml:space="preserve"> is required.  </w:t>
      </w:r>
      <w:r w:rsidRPr="002A10B7">
        <w:rPr>
          <w:rFonts w:asciiTheme="majorHAnsi" w:eastAsia="Calibri" w:hAnsiTheme="majorHAnsi" w:cstheme="majorHAnsi"/>
          <w:color w:val="auto"/>
          <w:highlight w:val="green"/>
          <w:bdr w:val="none" w:sz="0" w:space="0" w:color="auto"/>
        </w:rPr>
        <w:t xml:space="preserve">The US Forces Statement from the “Measured (FDA)” calculation should be used as the appropriate statement when determining overall product holding time of holding tubes with multiple </w:t>
      </w:r>
      <w:r w:rsidR="00C13B93" w:rsidRPr="002A10B7">
        <w:rPr>
          <w:rFonts w:asciiTheme="majorHAnsi" w:eastAsia="Calibri" w:hAnsiTheme="majorHAnsi" w:cstheme="majorHAnsi"/>
          <w:color w:val="auto"/>
          <w:highlight w:val="green"/>
          <w:bdr w:val="none" w:sz="0" w:space="0" w:color="auto"/>
        </w:rPr>
        <w:t xml:space="preserve">pipe </w:t>
      </w:r>
      <w:r w:rsidRPr="002A10B7">
        <w:rPr>
          <w:rFonts w:asciiTheme="majorHAnsi" w:eastAsia="Calibri" w:hAnsiTheme="majorHAnsi" w:cstheme="majorHAnsi"/>
          <w:color w:val="auto"/>
          <w:highlight w:val="green"/>
          <w:bdr w:val="none" w:sz="0" w:space="0" w:color="auto"/>
        </w:rPr>
        <w:t>diameters.</w:t>
      </w:r>
      <w:r w:rsidRPr="002A10B7">
        <w:rPr>
          <w:rFonts w:asciiTheme="majorHAnsi" w:hAnsiTheme="majorHAnsi" w:cstheme="majorHAnsi"/>
          <w:highlight w:val="green"/>
        </w:rPr>
        <w:t xml:space="preserve">  Utilize this US Forces Statement from the calculator (for Product) when reporting in the Pasteurizer Checklist and VAR.</w:t>
      </w:r>
    </w:p>
    <w:p w14:paraId="54609791" w14:textId="77777777" w:rsidR="008A6D65" w:rsidRPr="002A10B7" w:rsidRDefault="008A6D65" w:rsidP="008A6D65">
      <w:p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inorHAnsi" w:eastAsia="Calibri" w:hAnsiTheme="minorHAnsi" w:cstheme="minorHAnsi"/>
          <w:b/>
          <w:bCs/>
          <w:color w:val="auto"/>
          <w:highlight w:val="green"/>
          <w:bdr w:val="none" w:sz="0" w:space="0" w:color="auto"/>
        </w:rPr>
      </w:pPr>
      <w:r w:rsidRPr="002A10B7">
        <w:rPr>
          <w:rFonts w:asciiTheme="majorHAnsi" w:eastAsia="Calibri" w:hAnsiTheme="majorHAnsi" w:cstheme="majorHAnsi"/>
          <w:b/>
          <w:bCs/>
          <w:color w:val="auto"/>
          <w:highlight w:val="green"/>
          <w:bdr w:val="none" w:sz="0" w:space="0" w:color="auto"/>
        </w:rPr>
        <w:t xml:space="preserve">Note: The US Forces Statement will only default to “Water is pasteurized…”, therefore, when pasting the statement for </w:t>
      </w:r>
      <w:r w:rsidRPr="002A10B7">
        <w:rPr>
          <w:rFonts w:asciiTheme="minorHAnsi" w:eastAsia="Calibri" w:hAnsiTheme="minorHAnsi" w:cstheme="minorHAnsi"/>
          <w:b/>
          <w:bCs/>
          <w:color w:val="auto"/>
          <w:highlight w:val="green"/>
          <w:bdr w:val="none" w:sz="0" w:space="0" w:color="auto"/>
        </w:rPr>
        <w:t xml:space="preserve">Product, replace the word “Water” with “Product”. </w:t>
      </w:r>
    </w:p>
    <w:p w14:paraId="3124CEA3" w14:textId="77777777" w:rsidR="00BF12EF" w:rsidRPr="002A10B7" w:rsidRDefault="00BF12EF" w:rsidP="00444CDB">
      <w:pPr>
        <w:rPr>
          <w:rFonts w:asciiTheme="majorHAnsi" w:hAnsiTheme="majorHAnsi" w:cstheme="majorHAnsi"/>
          <w:highlight w:val="green"/>
        </w:rPr>
      </w:pPr>
    </w:p>
    <w:p w14:paraId="38EBE5C3" w14:textId="23B4C4C9" w:rsidR="00826A94" w:rsidRPr="002A10B7" w:rsidRDefault="00826A94" w:rsidP="00826A94">
      <w:pPr>
        <w:rPr>
          <w:rFonts w:asciiTheme="majorHAnsi" w:hAnsiTheme="majorHAnsi" w:cstheme="majorHAnsi"/>
          <w:highlight w:val="green"/>
        </w:rPr>
      </w:pPr>
      <w:r w:rsidRPr="002A10B7">
        <w:rPr>
          <w:rFonts w:asciiTheme="majorHAnsi" w:hAnsiTheme="majorHAnsi" w:cstheme="majorHAnsi"/>
          <w:highlight w:val="green"/>
          <w:u w:val="single"/>
        </w:rPr>
        <w:t>Step 2.1 (Water)</w:t>
      </w:r>
      <w:r w:rsidRPr="002A10B7">
        <w:rPr>
          <w:rFonts w:asciiTheme="majorHAnsi" w:hAnsiTheme="majorHAnsi" w:cstheme="majorHAnsi"/>
          <w:highlight w:val="green"/>
        </w:rPr>
        <w:t>: When there are two sub-sections, one very short and one very long:</w:t>
      </w:r>
    </w:p>
    <w:p w14:paraId="4CDA2FBF" w14:textId="0C2BCAF1" w:rsidR="00826A94" w:rsidRPr="002A10B7" w:rsidRDefault="00826A94" w:rsidP="00826A94">
      <w:pPr>
        <w:ind w:left="720"/>
        <w:contextualSpacing/>
        <w:rPr>
          <w:rFonts w:asciiTheme="majorHAnsi" w:hAnsiTheme="majorHAnsi" w:cstheme="majorHAnsi"/>
          <w:highlight w:val="green"/>
        </w:rPr>
      </w:pPr>
      <w:r w:rsidRPr="002A10B7">
        <w:rPr>
          <w:rFonts w:asciiTheme="majorHAnsi" w:hAnsiTheme="majorHAnsi" w:cstheme="majorHAnsi"/>
          <w:highlight w:val="green"/>
        </w:rPr>
        <w:t xml:space="preserve">Calculate holding time using the longer holding tube section only and disregard the shorter sub-section completely.  If the holding time passes utilizing only the measurements of the longest section of the holding tube, no further calculation is required.  Utilize this US Forces Statement from the calculator (for Water) when reporting in the Pasteurizer Checklist and VAR.  </w:t>
      </w:r>
    </w:p>
    <w:p w14:paraId="69669E48" w14:textId="66A53953" w:rsidR="00826A94" w:rsidRPr="002A10B7" w:rsidRDefault="00826A94" w:rsidP="00826A94">
      <w:pPr>
        <w:numPr>
          <w:ilvl w:val="0"/>
          <w:numId w:val="42"/>
        </w:numPr>
        <w:contextualSpacing/>
        <w:rPr>
          <w:rFonts w:asciiTheme="majorHAnsi" w:hAnsiTheme="majorHAnsi" w:cstheme="majorHAnsi"/>
          <w:highlight w:val="green"/>
        </w:rPr>
      </w:pPr>
      <w:r w:rsidRPr="002A10B7">
        <w:rPr>
          <w:rFonts w:asciiTheme="majorHAnsi" w:hAnsiTheme="majorHAnsi" w:cstheme="majorHAnsi"/>
          <w:highlight w:val="green"/>
        </w:rPr>
        <w:t xml:space="preserve">If the </w:t>
      </w:r>
      <w:r w:rsidR="00995A0E" w:rsidRPr="002A10B7">
        <w:rPr>
          <w:rFonts w:asciiTheme="majorHAnsi" w:hAnsiTheme="majorHAnsi" w:cstheme="majorHAnsi"/>
          <w:highlight w:val="green"/>
        </w:rPr>
        <w:t>water</w:t>
      </w:r>
      <w:r w:rsidRPr="002A10B7">
        <w:rPr>
          <w:rFonts w:asciiTheme="majorHAnsi" w:hAnsiTheme="majorHAnsi" w:cstheme="majorHAnsi"/>
          <w:highlight w:val="green"/>
        </w:rPr>
        <w:t xml:space="preserve"> holding time has a margin of safety of less than 1.0 sec, then also perform Step </w:t>
      </w:r>
      <w:r w:rsidR="00684873" w:rsidRPr="002A10B7">
        <w:rPr>
          <w:rFonts w:asciiTheme="majorHAnsi" w:hAnsiTheme="majorHAnsi" w:cstheme="majorHAnsi"/>
          <w:highlight w:val="green"/>
        </w:rPr>
        <w:t>2</w:t>
      </w:r>
      <w:r w:rsidRPr="002A10B7">
        <w:rPr>
          <w:rFonts w:asciiTheme="majorHAnsi" w:hAnsiTheme="majorHAnsi" w:cstheme="majorHAnsi"/>
          <w:highlight w:val="green"/>
        </w:rPr>
        <w:t>.2.</w:t>
      </w:r>
    </w:p>
    <w:p w14:paraId="20D31F94" w14:textId="50688C87" w:rsidR="00826A94" w:rsidRPr="002A10B7" w:rsidRDefault="00826A94" w:rsidP="00826A94">
      <w:pPr>
        <w:numPr>
          <w:ilvl w:val="0"/>
          <w:numId w:val="42"/>
        </w:numPr>
        <w:contextualSpacing/>
        <w:rPr>
          <w:rFonts w:asciiTheme="majorHAnsi" w:hAnsiTheme="majorHAnsi" w:cstheme="majorHAnsi"/>
          <w:highlight w:val="green"/>
        </w:rPr>
      </w:pPr>
      <w:r w:rsidRPr="002A10B7">
        <w:rPr>
          <w:rFonts w:asciiTheme="majorHAnsi" w:hAnsiTheme="majorHAnsi" w:cstheme="majorHAnsi"/>
          <w:highlight w:val="green"/>
        </w:rPr>
        <w:t xml:space="preserve">If the longer section does not meet the minimum required holding time per the NSSC calculator, then perform Step </w:t>
      </w:r>
      <w:r w:rsidR="00684873" w:rsidRPr="002A10B7">
        <w:rPr>
          <w:rFonts w:asciiTheme="majorHAnsi" w:hAnsiTheme="majorHAnsi" w:cstheme="majorHAnsi"/>
          <w:highlight w:val="green"/>
        </w:rPr>
        <w:t>2</w:t>
      </w:r>
      <w:r w:rsidRPr="002A10B7">
        <w:rPr>
          <w:rFonts w:asciiTheme="majorHAnsi" w:hAnsiTheme="majorHAnsi" w:cstheme="majorHAnsi"/>
          <w:highlight w:val="green"/>
        </w:rPr>
        <w:t xml:space="preserve">.2. </w:t>
      </w:r>
    </w:p>
    <w:p w14:paraId="5E6F2810" w14:textId="77777777" w:rsidR="00826A94" w:rsidRPr="002A10B7" w:rsidRDefault="00826A94" w:rsidP="00826A94">
      <w:pPr>
        <w:rPr>
          <w:rFonts w:asciiTheme="majorHAnsi" w:hAnsiTheme="majorHAnsi" w:cstheme="majorHAnsi"/>
          <w:highlight w:val="green"/>
        </w:rPr>
      </w:pPr>
    </w:p>
    <w:p w14:paraId="6960C999" w14:textId="5380EE64" w:rsidR="00826A94" w:rsidRPr="002A10B7" w:rsidRDefault="00826A94" w:rsidP="00826A94">
      <w:pPr>
        <w:rPr>
          <w:rFonts w:asciiTheme="majorHAnsi" w:hAnsiTheme="majorHAnsi" w:cstheme="majorHAnsi"/>
          <w:highlight w:val="green"/>
        </w:rPr>
      </w:pPr>
      <w:r w:rsidRPr="002A10B7">
        <w:rPr>
          <w:rFonts w:asciiTheme="majorHAnsi" w:hAnsiTheme="majorHAnsi" w:cstheme="majorHAnsi"/>
          <w:highlight w:val="green"/>
          <w:u w:val="single"/>
        </w:rPr>
        <w:t xml:space="preserve">Step </w:t>
      </w:r>
      <w:r w:rsidR="00684873" w:rsidRPr="002A10B7">
        <w:rPr>
          <w:rFonts w:asciiTheme="majorHAnsi" w:hAnsiTheme="majorHAnsi" w:cstheme="majorHAnsi"/>
          <w:highlight w:val="green"/>
          <w:u w:val="single"/>
        </w:rPr>
        <w:t>2</w:t>
      </w:r>
      <w:r w:rsidRPr="002A10B7">
        <w:rPr>
          <w:rFonts w:asciiTheme="majorHAnsi" w:hAnsiTheme="majorHAnsi" w:cstheme="majorHAnsi"/>
          <w:highlight w:val="green"/>
          <w:u w:val="single"/>
        </w:rPr>
        <w:t>.2 (</w:t>
      </w:r>
      <w:r w:rsidR="00B3415F" w:rsidRPr="002A10B7">
        <w:rPr>
          <w:rFonts w:asciiTheme="majorHAnsi" w:hAnsiTheme="majorHAnsi" w:cstheme="majorHAnsi"/>
          <w:highlight w:val="green"/>
          <w:u w:val="single"/>
        </w:rPr>
        <w:t>Water</w:t>
      </w:r>
      <w:r w:rsidRPr="002A10B7">
        <w:rPr>
          <w:rFonts w:asciiTheme="majorHAnsi" w:hAnsiTheme="majorHAnsi" w:cstheme="majorHAnsi"/>
          <w:highlight w:val="green"/>
          <w:u w:val="single"/>
        </w:rPr>
        <w:t>)</w:t>
      </w:r>
      <w:r w:rsidRPr="002A10B7">
        <w:rPr>
          <w:rFonts w:asciiTheme="majorHAnsi" w:hAnsiTheme="majorHAnsi" w:cstheme="majorHAnsi"/>
          <w:highlight w:val="green"/>
        </w:rPr>
        <w:t>: This step is applicable for the following three situations:</w:t>
      </w:r>
    </w:p>
    <w:p w14:paraId="4122DFFA" w14:textId="77777777" w:rsidR="00826A94" w:rsidRPr="002A10B7" w:rsidRDefault="00826A94" w:rsidP="00826A94">
      <w:pPr>
        <w:rPr>
          <w:rFonts w:asciiTheme="majorHAnsi" w:hAnsiTheme="majorHAnsi" w:cstheme="majorHAnsi"/>
          <w:sz w:val="12"/>
          <w:szCs w:val="12"/>
          <w:highlight w:val="green"/>
        </w:rPr>
      </w:pPr>
    </w:p>
    <w:p w14:paraId="71F75B26" w14:textId="3A1992BA" w:rsidR="00826A94" w:rsidRPr="002A10B7" w:rsidRDefault="00826A94" w:rsidP="00826A94">
      <w:pPr>
        <w:numPr>
          <w:ilvl w:val="0"/>
          <w:numId w:val="43"/>
        </w:numPr>
        <w:tabs>
          <w:tab w:val="left" w:pos="360"/>
        </w:tabs>
        <w:contextualSpacing/>
        <w:rPr>
          <w:rFonts w:asciiTheme="majorHAnsi" w:hAnsiTheme="majorHAnsi" w:cstheme="majorHAnsi"/>
          <w:highlight w:val="green"/>
        </w:rPr>
      </w:pPr>
      <w:r w:rsidRPr="002A10B7">
        <w:rPr>
          <w:rFonts w:asciiTheme="majorHAnsi" w:hAnsiTheme="majorHAnsi" w:cstheme="majorHAnsi"/>
          <w:highlight w:val="green"/>
        </w:rPr>
        <w:t xml:space="preserve">When the longer section does not meet the minimum required holding time per the NSSC calculator in Step </w:t>
      </w:r>
      <w:r w:rsidR="00FB6D19" w:rsidRPr="002A10B7">
        <w:rPr>
          <w:rFonts w:asciiTheme="majorHAnsi" w:hAnsiTheme="majorHAnsi" w:cstheme="majorHAnsi"/>
          <w:highlight w:val="green"/>
        </w:rPr>
        <w:t>2</w:t>
      </w:r>
      <w:r w:rsidRPr="002A10B7">
        <w:rPr>
          <w:rFonts w:asciiTheme="majorHAnsi" w:hAnsiTheme="majorHAnsi" w:cstheme="majorHAnsi"/>
          <w:highlight w:val="green"/>
        </w:rPr>
        <w:t>.1.</w:t>
      </w:r>
    </w:p>
    <w:p w14:paraId="3970BF22" w14:textId="7EA6873B" w:rsidR="00826A94" w:rsidRPr="002A10B7" w:rsidRDefault="00826A94" w:rsidP="00826A94">
      <w:pPr>
        <w:numPr>
          <w:ilvl w:val="0"/>
          <w:numId w:val="43"/>
        </w:numPr>
        <w:tabs>
          <w:tab w:val="left" w:pos="360"/>
        </w:tabs>
        <w:contextualSpacing/>
        <w:rPr>
          <w:rFonts w:asciiTheme="majorHAnsi" w:hAnsiTheme="majorHAnsi" w:cstheme="majorHAnsi"/>
          <w:highlight w:val="green"/>
        </w:rPr>
      </w:pPr>
      <w:r w:rsidRPr="002A10B7">
        <w:rPr>
          <w:rFonts w:asciiTheme="majorHAnsi" w:hAnsiTheme="majorHAnsi" w:cstheme="majorHAnsi"/>
          <w:highlight w:val="green"/>
        </w:rPr>
        <w:t xml:space="preserve">When the </w:t>
      </w:r>
      <w:r w:rsidR="00B3415F" w:rsidRPr="002A10B7">
        <w:rPr>
          <w:rFonts w:asciiTheme="majorHAnsi" w:hAnsiTheme="majorHAnsi" w:cstheme="majorHAnsi"/>
          <w:highlight w:val="green"/>
        </w:rPr>
        <w:t>water</w:t>
      </w:r>
      <w:r w:rsidRPr="002A10B7">
        <w:rPr>
          <w:rFonts w:asciiTheme="majorHAnsi" w:hAnsiTheme="majorHAnsi" w:cstheme="majorHAnsi"/>
          <w:highlight w:val="green"/>
        </w:rPr>
        <w:t xml:space="preserve"> </w:t>
      </w:r>
      <w:proofErr w:type="gramStart"/>
      <w:r w:rsidRPr="002A10B7">
        <w:rPr>
          <w:rFonts w:asciiTheme="majorHAnsi" w:hAnsiTheme="majorHAnsi" w:cstheme="majorHAnsi"/>
          <w:highlight w:val="green"/>
        </w:rPr>
        <w:t>holding</w:t>
      </w:r>
      <w:proofErr w:type="gramEnd"/>
      <w:r w:rsidRPr="002A10B7">
        <w:rPr>
          <w:rFonts w:asciiTheme="majorHAnsi" w:hAnsiTheme="majorHAnsi" w:cstheme="majorHAnsi"/>
          <w:highlight w:val="green"/>
        </w:rPr>
        <w:t xml:space="preserve"> time in Step </w:t>
      </w:r>
      <w:r w:rsidR="00FB6D19" w:rsidRPr="002A10B7">
        <w:rPr>
          <w:rFonts w:asciiTheme="majorHAnsi" w:hAnsiTheme="majorHAnsi" w:cstheme="majorHAnsi"/>
          <w:highlight w:val="green"/>
        </w:rPr>
        <w:t>2</w:t>
      </w:r>
      <w:r w:rsidRPr="002A10B7">
        <w:rPr>
          <w:rFonts w:asciiTheme="majorHAnsi" w:hAnsiTheme="majorHAnsi" w:cstheme="majorHAnsi"/>
          <w:highlight w:val="green"/>
        </w:rPr>
        <w:t xml:space="preserve">.1. has a </w:t>
      </w:r>
      <w:proofErr w:type="gramStart"/>
      <w:r w:rsidRPr="002A10B7">
        <w:rPr>
          <w:rFonts w:asciiTheme="majorHAnsi" w:hAnsiTheme="majorHAnsi" w:cstheme="majorHAnsi"/>
          <w:highlight w:val="green"/>
        </w:rPr>
        <w:t>margin of safety</w:t>
      </w:r>
      <w:proofErr w:type="gramEnd"/>
      <w:r w:rsidRPr="002A10B7">
        <w:rPr>
          <w:rFonts w:asciiTheme="majorHAnsi" w:hAnsiTheme="majorHAnsi" w:cstheme="majorHAnsi"/>
          <w:highlight w:val="green"/>
        </w:rPr>
        <w:t xml:space="preserve"> of less than 1.0 sec.</w:t>
      </w:r>
    </w:p>
    <w:p w14:paraId="35615EC8" w14:textId="77777777" w:rsidR="00826A94" w:rsidRPr="002A10B7" w:rsidRDefault="00826A94" w:rsidP="00826A94">
      <w:pPr>
        <w:numPr>
          <w:ilvl w:val="0"/>
          <w:numId w:val="43"/>
        </w:numPr>
        <w:tabs>
          <w:tab w:val="left" w:pos="360"/>
        </w:tabs>
        <w:contextualSpacing/>
        <w:rPr>
          <w:rFonts w:asciiTheme="majorHAnsi" w:hAnsiTheme="majorHAnsi" w:cstheme="majorHAnsi"/>
          <w:highlight w:val="green"/>
        </w:rPr>
      </w:pPr>
      <w:r w:rsidRPr="002A10B7">
        <w:rPr>
          <w:rFonts w:asciiTheme="majorHAnsi" w:hAnsiTheme="majorHAnsi" w:cstheme="majorHAnsi"/>
          <w:highlight w:val="green"/>
        </w:rPr>
        <w:t>When the sub-sections are of somewhat similar length.</w:t>
      </w:r>
    </w:p>
    <w:p w14:paraId="737DF9EB" w14:textId="77777777" w:rsidR="00826A94" w:rsidRPr="002A10B7" w:rsidRDefault="00826A94" w:rsidP="00826A94">
      <w:pPr>
        <w:ind w:firstLine="720"/>
        <w:rPr>
          <w:rFonts w:asciiTheme="majorHAnsi" w:hAnsiTheme="majorHAnsi" w:cstheme="majorHAnsi"/>
          <w:highlight w:val="green"/>
        </w:rPr>
      </w:pPr>
    </w:p>
    <w:p w14:paraId="42E98F5A" w14:textId="3B551751" w:rsidR="00826A94" w:rsidRPr="002A10B7" w:rsidRDefault="00826A94" w:rsidP="00FB6D19">
      <w:pPr>
        <w:pStyle w:val="ListParagraph"/>
        <w:numPr>
          <w:ilvl w:val="0"/>
          <w:numId w:val="44"/>
        </w:numPr>
        <w:rPr>
          <w:rFonts w:asciiTheme="majorHAnsi" w:hAnsiTheme="majorHAnsi" w:cstheme="majorHAnsi"/>
          <w:highlight w:val="green"/>
        </w:rPr>
      </w:pPr>
      <w:r w:rsidRPr="002A10B7">
        <w:rPr>
          <w:rFonts w:asciiTheme="majorHAnsi" w:hAnsiTheme="majorHAnsi" w:cstheme="majorHAnsi"/>
          <w:highlight w:val="green"/>
        </w:rPr>
        <w:t xml:space="preserve">Perform the calculation for all the adjacent sub-sections of inner diameter separately and document the time.  To determine the overall </w:t>
      </w:r>
      <w:r w:rsidR="00B85330" w:rsidRPr="002A10B7">
        <w:rPr>
          <w:rFonts w:asciiTheme="majorHAnsi" w:hAnsiTheme="majorHAnsi" w:cstheme="majorHAnsi"/>
          <w:highlight w:val="green"/>
        </w:rPr>
        <w:t>water</w:t>
      </w:r>
      <w:r w:rsidRPr="002A10B7">
        <w:rPr>
          <w:rFonts w:asciiTheme="majorHAnsi" w:hAnsiTheme="majorHAnsi" w:cstheme="majorHAnsi"/>
          <w:highlight w:val="green"/>
        </w:rPr>
        <w:t xml:space="preserve"> holding time, add this holding time and the holding time obtained in Step </w:t>
      </w:r>
      <w:r w:rsidR="00E50906" w:rsidRPr="002A10B7">
        <w:rPr>
          <w:rFonts w:asciiTheme="majorHAnsi" w:hAnsiTheme="majorHAnsi" w:cstheme="majorHAnsi"/>
          <w:highlight w:val="green"/>
        </w:rPr>
        <w:t>2.1</w:t>
      </w:r>
      <w:r w:rsidRPr="002A10B7">
        <w:rPr>
          <w:rFonts w:asciiTheme="majorHAnsi" w:hAnsiTheme="majorHAnsi" w:cstheme="majorHAnsi"/>
          <w:highlight w:val="green"/>
        </w:rPr>
        <w:t xml:space="preserve">.  The result is the “overall” </w:t>
      </w:r>
      <w:r w:rsidR="008C6033" w:rsidRPr="002A10B7">
        <w:rPr>
          <w:rFonts w:asciiTheme="majorHAnsi" w:hAnsiTheme="majorHAnsi" w:cstheme="majorHAnsi"/>
          <w:highlight w:val="green"/>
        </w:rPr>
        <w:t xml:space="preserve">water </w:t>
      </w:r>
      <w:r w:rsidRPr="002A10B7">
        <w:rPr>
          <w:rFonts w:asciiTheme="majorHAnsi" w:hAnsiTheme="majorHAnsi" w:cstheme="majorHAnsi"/>
          <w:highlight w:val="green"/>
        </w:rPr>
        <w:t xml:space="preserve">holding time.  </w:t>
      </w:r>
    </w:p>
    <w:p w14:paraId="152D4797" w14:textId="1AF03CDF" w:rsidR="00826A94" w:rsidRPr="002A10B7" w:rsidRDefault="00826A94" w:rsidP="00F71928">
      <w:pPr>
        <w:pStyle w:val="ListParagraph"/>
        <w:numPr>
          <w:ilvl w:val="0"/>
          <w:numId w:val="44"/>
        </w:numPr>
        <w:rPr>
          <w:rFonts w:asciiTheme="majorHAnsi" w:hAnsiTheme="majorHAnsi" w:cstheme="majorHAnsi"/>
          <w:highlight w:val="green"/>
        </w:rPr>
      </w:pPr>
      <w:r w:rsidRPr="002A10B7">
        <w:rPr>
          <w:rFonts w:asciiTheme="majorHAnsi" w:hAnsiTheme="majorHAnsi" w:cstheme="majorHAnsi"/>
          <w:highlight w:val="green"/>
        </w:rPr>
        <w:lastRenderedPageBreak/>
        <w:t>D</w:t>
      </w:r>
      <w:r w:rsidRPr="002A10B7">
        <w:rPr>
          <w:rFonts w:asciiTheme="majorHAnsi" w:eastAsia="Calibri" w:hAnsiTheme="majorHAnsi" w:cstheme="majorHAnsi"/>
          <w:color w:val="auto"/>
          <w:highlight w:val="green"/>
          <w:bdr w:val="none" w:sz="0" w:space="0" w:color="auto"/>
        </w:rPr>
        <w:t xml:space="preserve">etermine if the overall </w:t>
      </w:r>
      <w:r w:rsidR="00F71928" w:rsidRPr="002A10B7">
        <w:rPr>
          <w:rFonts w:asciiTheme="majorHAnsi" w:eastAsia="Calibri" w:hAnsiTheme="majorHAnsi" w:cstheme="majorHAnsi"/>
          <w:color w:val="auto"/>
          <w:highlight w:val="green"/>
          <w:bdr w:val="none" w:sz="0" w:space="0" w:color="auto"/>
        </w:rPr>
        <w:t>Water</w:t>
      </w:r>
      <w:r w:rsidRPr="002A10B7">
        <w:rPr>
          <w:rFonts w:asciiTheme="majorHAnsi" w:eastAsia="Calibri" w:hAnsiTheme="majorHAnsi" w:cstheme="majorHAnsi"/>
          <w:color w:val="auto"/>
          <w:highlight w:val="green"/>
          <w:bdr w:val="none" w:sz="0" w:space="0" w:color="auto"/>
        </w:rPr>
        <w:t xml:space="preserve"> holding time is acceptable: </w:t>
      </w:r>
    </w:p>
    <w:p w14:paraId="052021CF" w14:textId="2BCC2E56" w:rsidR="00826A94" w:rsidRPr="002A10B7" w:rsidRDefault="00826A94" w:rsidP="00F71928">
      <w:pPr>
        <w:pStyle w:val="ListParagraph"/>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At this point make sure the correct cut-off temperature is entered and remains in the cut-off temperature field.  All other values such as the length and diameter for the last segment are irrelevant and may be left as-is.” or similar.</w:t>
      </w:r>
      <w:r w:rsidR="00F71928" w:rsidRPr="002A10B7">
        <w:rPr>
          <w:rFonts w:asciiTheme="majorHAnsi" w:eastAsia="Calibri" w:hAnsiTheme="majorHAnsi" w:cstheme="majorHAnsi"/>
          <w:color w:val="auto"/>
          <w:highlight w:val="green"/>
          <w:bdr w:val="none" w:sz="0" w:space="0" w:color="auto"/>
        </w:rPr>
        <w:t xml:space="preserve"> </w:t>
      </w:r>
    </w:p>
    <w:p w14:paraId="3CBDAD49" w14:textId="5DDF934A" w:rsidR="00826A94" w:rsidRPr="002A10B7" w:rsidRDefault="00826A94" w:rsidP="00F71928">
      <w:pPr>
        <w:pStyle w:val="ListParagraph"/>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In the first dropdown (top-left) select “Measured (FDA)”.  </w:t>
      </w:r>
    </w:p>
    <w:p w14:paraId="53AD8E01" w14:textId="77777777" w:rsidR="00826A94" w:rsidRPr="002A10B7" w:rsidRDefault="00826A94" w:rsidP="00826A94">
      <w:pPr>
        <w:pBdr>
          <w:top w:val="none" w:sz="0" w:space="0" w:color="auto"/>
          <w:left w:val="none" w:sz="0" w:space="0" w:color="auto"/>
          <w:bottom w:val="none" w:sz="0" w:space="0" w:color="auto"/>
          <w:right w:val="none" w:sz="0" w:space="0" w:color="auto"/>
          <w:between w:val="none" w:sz="0" w:space="0" w:color="auto"/>
          <w:bar w:val="none" w:sz="0" w:color="auto"/>
        </w:pBdr>
        <w:ind w:left="1080"/>
        <w:contextualSpacing/>
        <w:rPr>
          <w:rFonts w:asciiTheme="majorHAnsi" w:eastAsia="Calibri" w:hAnsiTheme="majorHAnsi" w:cstheme="majorHAnsi"/>
          <w:b/>
          <w:bCs/>
          <w:color w:val="auto"/>
          <w:highlight w:val="green"/>
          <w:bdr w:val="none" w:sz="0" w:space="0" w:color="auto"/>
        </w:rPr>
      </w:pPr>
      <w:r w:rsidRPr="002A10B7">
        <w:rPr>
          <w:rFonts w:asciiTheme="majorHAnsi" w:eastAsia="Calibri" w:hAnsiTheme="majorHAnsi" w:cstheme="majorHAnsi"/>
          <w:b/>
          <w:bCs/>
          <w:color w:val="auto"/>
          <w:highlight w:val="green"/>
          <w:bdr w:val="none" w:sz="0" w:space="0" w:color="auto"/>
        </w:rPr>
        <w:t>Note: Selecting “Measured (FDA)” transforms the calculator into an entirely different mode of operation that is designed to evaluate given or known holding times against cut-out temperatures.  The “Measured (FDA)” calculation assumes the worst-case scenario by accepting known empirical measurements instead of calculating holding time and therefore results are provided in “laminar flow” dependent of whether actual calculated flow is “Turbulent”.</w:t>
      </w:r>
    </w:p>
    <w:p w14:paraId="442D96F4" w14:textId="21B180C4" w:rsidR="00826A94" w:rsidRPr="002A10B7" w:rsidRDefault="00826A94" w:rsidP="00F71928">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In the “Measured Holding Time” section, enter the “overall” </w:t>
      </w:r>
      <w:r w:rsidR="00F71928" w:rsidRPr="002A10B7">
        <w:rPr>
          <w:rFonts w:asciiTheme="majorHAnsi" w:eastAsia="Calibri" w:hAnsiTheme="majorHAnsi" w:cstheme="majorHAnsi"/>
          <w:color w:val="auto"/>
          <w:highlight w:val="green"/>
          <w:bdr w:val="none" w:sz="0" w:space="0" w:color="auto"/>
        </w:rPr>
        <w:t>water</w:t>
      </w:r>
      <w:r w:rsidRPr="002A10B7">
        <w:rPr>
          <w:rFonts w:asciiTheme="majorHAnsi" w:eastAsia="Calibri" w:hAnsiTheme="majorHAnsi" w:cstheme="majorHAnsi"/>
          <w:color w:val="auto"/>
          <w:highlight w:val="green"/>
          <w:bdr w:val="none" w:sz="0" w:space="0" w:color="auto"/>
        </w:rPr>
        <w:t xml:space="preserve"> holding time determined in Step </w:t>
      </w:r>
      <w:r w:rsidR="00F71928" w:rsidRPr="002A10B7">
        <w:rPr>
          <w:rFonts w:asciiTheme="majorHAnsi" w:eastAsia="Calibri" w:hAnsiTheme="majorHAnsi" w:cstheme="majorHAnsi"/>
          <w:color w:val="auto"/>
          <w:highlight w:val="green"/>
          <w:bdr w:val="none" w:sz="0" w:space="0" w:color="auto"/>
        </w:rPr>
        <w:t>2</w:t>
      </w:r>
      <w:r w:rsidRPr="002A10B7">
        <w:rPr>
          <w:rFonts w:asciiTheme="majorHAnsi" w:eastAsia="Calibri" w:hAnsiTheme="majorHAnsi" w:cstheme="majorHAnsi"/>
          <w:color w:val="auto"/>
          <w:highlight w:val="green"/>
          <w:bdr w:val="none" w:sz="0" w:space="0" w:color="auto"/>
        </w:rPr>
        <w:t>.2a above.</w:t>
      </w:r>
    </w:p>
    <w:p w14:paraId="2404D945" w14:textId="0834B0B9" w:rsidR="00826A94" w:rsidRPr="002A10B7" w:rsidRDefault="00826A94" w:rsidP="00F71928">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highlight w:val="green"/>
          <w:bdr w:val="none" w:sz="0" w:space="0" w:color="auto"/>
        </w:rPr>
      </w:pPr>
      <w:r w:rsidRPr="002A10B7">
        <w:rPr>
          <w:rFonts w:asciiTheme="majorHAnsi" w:eastAsia="Calibri" w:hAnsiTheme="majorHAnsi" w:cstheme="majorHAnsi"/>
          <w:color w:val="auto"/>
          <w:highlight w:val="green"/>
          <w:bdr w:val="none" w:sz="0" w:space="0" w:color="auto"/>
        </w:rPr>
        <w:t xml:space="preserve">Determine if the “overall” </w:t>
      </w:r>
      <w:r w:rsidR="00F71928" w:rsidRPr="002A10B7">
        <w:rPr>
          <w:rFonts w:asciiTheme="majorHAnsi" w:eastAsia="Calibri" w:hAnsiTheme="majorHAnsi" w:cstheme="majorHAnsi"/>
          <w:color w:val="auto"/>
          <w:highlight w:val="green"/>
          <w:bdr w:val="none" w:sz="0" w:space="0" w:color="auto"/>
        </w:rPr>
        <w:t>water</w:t>
      </w:r>
      <w:r w:rsidRPr="002A10B7">
        <w:rPr>
          <w:rFonts w:asciiTheme="majorHAnsi" w:eastAsia="Calibri" w:hAnsiTheme="majorHAnsi" w:cstheme="majorHAnsi"/>
          <w:color w:val="auto"/>
          <w:highlight w:val="green"/>
          <w:bdr w:val="none" w:sz="0" w:space="0" w:color="auto"/>
        </w:rPr>
        <w:t xml:space="preserve"> holding time is acceptable.  If the holding time passes under “Measu</w:t>
      </w:r>
      <w:r w:rsidRPr="00063DFD">
        <w:rPr>
          <w:rFonts w:asciiTheme="majorHAnsi" w:eastAsia="Calibri" w:hAnsiTheme="majorHAnsi" w:cstheme="majorHAnsi"/>
          <w:color w:val="auto"/>
          <w:highlight w:val="green"/>
          <w:bdr w:val="none" w:sz="0" w:space="0" w:color="auto"/>
        </w:rPr>
        <w:t xml:space="preserve">red Holding Time”, no further action is required.  The “Measured (FDA)” calculation should be used as the appropriate statement when </w:t>
      </w:r>
      <w:r w:rsidR="004946A7" w:rsidRPr="00063DFD">
        <w:rPr>
          <w:rFonts w:asciiTheme="majorHAnsi" w:eastAsia="Calibri" w:hAnsiTheme="majorHAnsi" w:cstheme="majorHAnsi"/>
          <w:color w:val="auto"/>
          <w:highlight w:val="green"/>
          <w:bdr w:val="none" w:sz="0" w:space="0" w:color="auto"/>
        </w:rPr>
        <w:t xml:space="preserve">verifying </w:t>
      </w:r>
      <w:r w:rsidRPr="00063DFD">
        <w:rPr>
          <w:rFonts w:asciiTheme="majorHAnsi" w:eastAsia="Calibri" w:hAnsiTheme="majorHAnsi" w:cstheme="majorHAnsi"/>
          <w:color w:val="auto"/>
          <w:highlight w:val="green"/>
          <w:bdr w:val="none" w:sz="0" w:space="0" w:color="auto"/>
        </w:rPr>
        <w:t xml:space="preserve">overall </w:t>
      </w:r>
      <w:r w:rsidR="004946A7" w:rsidRPr="00063DFD">
        <w:rPr>
          <w:rFonts w:asciiTheme="majorHAnsi" w:eastAsia="Calibri" w:hAnsiTheme="majorHAnsi" w:cstheme="majorHAnsi"/>
          <w:color w:val="auto"/>
          <w:highlight w:val="green"/>
          <w:bdr w:val="none" w:sz="0" w:space="0" w:color="auto"/>
        </w:rPr>
        <w:t xml:space="preserve">water </w:t>
      </w:r>
      <w:r w:rsidRPr="00063DFD">
        <w:rPr>
          <w:rFonts w:asciiTheme="majorHAnsi" w:eastAsia="Calibri" w:hAnsiTheme="majorHAnsi" w:cstheme="majorHAnsi"/>
          <w:color w:val="auto"/>
          <w:highlight w:val="green"/>
          <w:bdr w:val="none" w:sz="0" w:space="0" w:color="auto"/>
        </w:rPr>
        <w:t>holding time of holding tubes with multiple pipe diameters</w:t>
      </w:r>
      <w:r w:rsidR="000D35AE" w:rsidRPr="00063DFD">
        <w:rPr>
          <w:rFonts w:asciiTheme="majorHAnsi" w:eastAsia="Calibri" w:hAnsiTheme="majorHAnsi" w:cstheme="majorHAnsi"/>
          <w:color w:val="auto"/>
          <w:highlight w:val="green"/>
          <w:bdr w:val="none" w:sz="0" w:space="0" w:color="auto"/>
        </w:rPr>
        <w:t xml:space="preserve"> and should be used when </w:t>
      </w:r>
      <w:r w:rsidRPr="00063DFD">
        <w:rPr>
          <w:rFonts w:asciiTheme="majorHAnsi" w:hAnsiTheme="majorHAnsi" w:cstheme="majorHAnsi"/>
          <w:highlight w:val="green"/>
        </w:rPr>
        <w:t xml:space="preserve">reporting in the </w:t>
      </w:r>
      <w:r w:rsidRPr="002A10B7">
        <w:rPr>
          <w:rFonts w:asciiTheme="majorHAnsi" w:hAnsiTheme="majorHAnsi" w:cstheme="majorHAnsi"/>
          <w:highlight w:val="green"/>
        </w:rPr>
        <w:t>Pasteurizer Checklist and VAR.</w:t>
      </w:r>
    </w:p>
    <w:p w14:paraId="6910029B" w14:textId="3127132A" w:rsidR="00826A94" w:rsidRPr="00826A94" w:rsidRDefault="00826A94" w:rsidP="00826A94">
      <w:pPr>
        <w:pBdr>
          <w:top w:val="none" w:sz="0" w:space="0" w:color="auto"/>
          <w:left w:val="none" w:sz="0" w:space="0" w:color="auto"/>
          <w:bottom w:val="none" w:sz="0" w:space="0" w:color="auto"/>
          <w:right w:val="none" w:sz="0" w:space="0" w:color="auto"/>
          <w:between w:val="none" w:sz="0" w:space="0" w:color="auto"/>
          <w:bar w:val="none" w:sz="0" w:color="auto"/>
        </w:pBdr>
        <w:ind w:left="1080"/>
        <w:rPr>
          <w:rFonts w:asciiTheme="minorHAnsi" w:eastAsia="Calibri" w:hAnsiTheme="minorHAnsi" w:cstheme="minorHAnsi"/>
          <w:b/>
          <w:bCs/>
          <w:color w:val="auto"/>
          <w:bdr w:val="none" w:sz="0" w:space="0" w:color="auto"/>
        </w:rPr>
      </w:pPr>
      <w:r w:rsidRPr="002A10B7">
        <w:rPr>
          <w:rFonts w:asciiTheme="majorHAnsi" w:eastAsia="Calibri" w:hAnsiTheme="majorHAnsi" w:cstheme="majorHAnsi"/>
          <w:b/>
          <w:bCs/>
          <w:color w:val="auto"/>
          <w:highlight w:val="green"/>
          <w:bdr w:val="none" w:sz="0" w:space="0" w:color="auto"/>
        </w:rPr>
        <w:t xml:space="preserve">Note: </w:t>
      </w:r>
      <w:r w:rsidR="00CC1352" w:rsidRPr="002A10B7">
        <w:rPr>
          <w:rFonts w:asciiTheme="majorHAnsi" w:eastAsia="Calibri" w:hAnsiTheme="majorHAnsi" w:cstheme="majorHAnsi"/>
          <w:b/>
          <w:bCs/>
          <w:color w:val="auto"/>
          <w:highlight w:val="green"/>
          <w:bdr w:val="none" w:sz="0" w:space="0" w:color="auto"/>
        </w:rPr>
        <w:t xml:space="preserve">If </w:t>
      </w:r>
      <w:r w:rsidR="00EF374D" w:rsidRPr="002A10B7">
        <w:rPr>
          <w:rFonts w:asciiTheme="majorHAnsi" w:eastAsia="Calibri" w:hAnsiTheme="majorHAnsi" w:cstheme="majorHAnsi"/>
          <w:b/>
          <w:bCs/>
          <w:color w:val="auto"/>
          <w:highlight w:val="green"/>
          <w:bdr w:val="none" w:sz="0" w:space="0" w:color="auto"/>
        </w:rPr>
        <w:t xml:space="preserve">utilizing the </w:t>
      </w:r>
      <w:r w:rsidRPr="002A10B7">
        <w:rPr>
          <w:rFonts w:asciiTheme="majorHAnsi" w:eastAsia="Calibri" w:hAnsiTheme="majorHAnsi" w:cstheme="majorHAnsi"/>
          <w:b/>
          <w:bCs/>
          <w:color w:val="auto"/>
          <w:highlight w:val="green"/>
          <w:bdr w:val="none" w:sz="0" w:space="0" w:color="auto"/>
        </w:rPr>
        <w:t xml:space="preserve">US Forces Statement </w:t>
      </w:r>
      <w:r w:rsidR="00EF374D" w:rsidRPr="002A10B7">
        <w:rPr>
          <w:rFonts w:asciiTheme="majorHAnsi" w:eastAsia="Calibri" w:hAnsiTheme="majorHAnsi" w:cstheme="majorHAnsi"/>
          <w:b/>
          <w:bCs/>
          <w:color w:val="auto"/>
          <w:highlight w:val="green"/>
          <w:bdr w:val="none" w:sz="0" w:space="0" w:color="auto"/>
        </w:rPr>
        <w:t xml:space="preserve">for </w:t>
      </w:r>
      <w:r w:rsidR="00524879" w:rsidRPr="002A10B7">
        <w:rPr>
          <w:rFonts w:asciiTheme="majorHAnsi" w:eastAsia="Calibri" w:hAnsiTheme="majorHAnsi" w:cstheme="majorHAnsi"/>
          <w:b/>
          <w:bCs/>
          <w:color w:val="auto"/>
          <w:highlight w:val="green"/>
          <w:bdr w:val="none" w:sz="0" w:space="0" w:color="auto"/>
        </w:rPr>
        <w:t>“W</w:t>
      </w:r>
      <w:r w:rsidR="00EF374D" w:rsidRPr="002A10B7">
        <w:rPr>
          <w:rFonts w:asciiTheme="majorHAnsi" w:eastAsia="Calibri" w:hAnsiTheme="majorHAnsi" w:cstheme="majorHAnsi"/>
          <w:b/>
          <w:bCs/>
          <w:color w:val="auto"/>
          <w:highlight w:val="green"/>
          <w:bdr w:val="none" w:sz="0" w:space="0" w:color="auto"/>
        </w:rPr>
        <w:t>ater</w:t>
      </w:r>
      <w:r w:rsidR="00524879" w:rsidRPr="002A10B7">
        <w:rPr>
          <w:rFonts w:asciiTheme="majorHAnsi" w:eastAsia="Calibri" w:hAnsiTheme="majorHAnsi" w:cstheme="majorHAnsi"/>
          <w:b/>
          <w:bCs/>
          <w:color w:val="auto"/>
          <w:highlight w:val="green"/>
          <w:bdr w:val="none" w:sz="0" w:space="0" w:color="auto"/>
        </w:rPr>
        <w:t>”</w:t>
      </w:r>
      <w:r w:rsidR="00EF374D" w:rsidRPr="002A10B7">
        <w:rPr>
          <w:rFonts w:asciiTheme="majorHAnsi" w:eastAsia="Calibri" w:hAnsiTheme="majorHAnsi" w:cstheme="majorHAnsi"/>
          <w:b/>
          <w:bCs/>
          <w:color w:val="auto"/>
          <w:highlight w:val="green"/>
          <w:bdr w:val="none" w:sz="0" w:space="0" w:color="auto"/>
        </w:rPr>
        <w:t xml:space="preserve">, </w:t>
      </w:r>
      <w:r w:rsidR="00D224FF" w:rsidRPr="002A10B7">
        <w:rPr>
          <w:rFonts w:asciiTheme="majorHAnsi" w:eastAsia="Calibri" w:hAnsiTheme="majorHAnsi" w:cstheme="majorHAnsi"/>
          <w:b/>
          <w:bCs/>
          <w:color w:val="auto"/>
          <w:highlight w:val="green"/>
          <w:bdr w:val="none" w:sz="0" w:space="0" w:color="auto"/>
        </w:rPr>
        <w:t>replace the word “pasteurized” with “held” and delete the last sentence that reads: Based on the milk (18% TS) curve.</w:t>
      </w:r>
    </w:p>
    <w:p w14:paraId="1A6D2F69"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393663DF"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493527FD"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7601307"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BB228CE"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7131DF23"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08740577"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8D98AA3"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09119ACF"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784390F9"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6B92541"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2A833586"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E3760FB"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2237EBE9"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076C9DD5"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2B5A4D1D"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772E9E8C"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4578BEBB"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319269E"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233567FB" w14:textId="6A924B51"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507E1A20" w14:textId="77777777" w:rsidR="002A10B7" w:rsidRDefault="002A10B7"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449E1AD9" w14:textId="77777777" w:rsidR="002A10B7" w:rsidRDefault="002A10B7"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334F4629" w14:textId="77777777" w:rsidR="002A10B7" w:rsidRDefault="002A10B7"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4C2B0B6B" w14:textId="77777777" w:rsidR="002A10B7" w:rsidRDefault="002A10B7"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70B39C7C" w14:textId="77777777" w:rsidR="000D35AE"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ajorHAnsi" w:eastAsia="Calibri" w:hAnsiTheme="majorHAnsi" w:cstheme="majorHAnsi"/>
          <w:color w:val="auto"/>
          <w:bdr w:val="none" w:sz="0" w:space="0" w:color="auto"/>
        </w:rPr>
      </w:pPr>
    </w:p>
    <w:p w14:paraId="66C3B188" w14:textId="77777777" w:rsidR="000D35AE" w:rsidRPr="008A6D65" w:rsidRDefault="000D35AE" w:rsidP="000D35AE">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heme="minorHAnsi" w:eastAsia="Calibri" w:hAnsiTheme="minorHAnsi" w:cstheme="minorHAnsi"/>
          <w:color w:val="auto"/>
          <w:highlight w:val="yellow"/>
          <w:bdr w:val="none" w:sz="0" w:space="0" w:color="auto"/>
        </w:rPr>
      </w:pPr>
    </w:p>
    <w:p w14:paraId="07E6BCFC" w14:textId="435B3858" w:rsidR="00471FE6" w:rsidRPr="00B629D5" w:rsidRDefault="00471FE6" w:rsidP="00471FE6">
      <w:pPr>
        <w:pStyle w:val="Heading"/>
        <w:rPr>
          <w:sz w:val="28"/>
        </w:rPr>
      </w:pPr>
      <w:bookmarkStart w:id="35" w:name="_Toc510411489"/>
      <w:bookmarkStart w:id="36" w:name="A20"/>
      <w:r w:rsidRPr="00B629D5">
        <w:rPr>
          <w:sz w:val="28"/>
        </w:rPr>
        <w:lastRenderedPageBreak/>
        <w:t>Appendix 6: Location of the Recorder</w:t>
      </w:r>
      <w:r w:rsidR="00761984" w:rsidRPr="00B629D5">
        <w:rPr>
          <w:sz w:val="28"/>
        </w:rPr>
        <w:t xml:space="preserve"> </w:t>
      </w:r>
      <w:r w:rsidRPr="00B629D5">
        <w:rPr>
          <w:sz w:val="28"/>
        </w:rPr>
        <w:t>/</w:t>
      </w:r>
      <w:r w:rsidR="00761984" w:rsidRPr="00B629D5">
        <w:rPr>
          <w:sz w:val="28"/>
        </w:rPr>
        <w:t xml:space="preserve"> </w:t>
      </w:r>
      <w:r w:rsidRPr="00B629D5">
        <w:rPr>
          <w:sz w:val="28"/>
        </w:rPr>
        <w:t>Controller in HTST Systems</w:t>
      </w:r>
      <w:bookmarkEnd w:id="35"/>
      <w:r w:rsidRPr="00B629D5">
        <w:rPr>
          <w:sz w:val="28"/>
        </w:rPr>
        <w:t xml:space="preserve"> </w:t>
      </w:r>
    </w:p>
    <w:bookmarkEnd w:id="36"/>
    <w:p w14:paraId="16DBBB16" w14:textId="49DAE843" w:rsidR="00102E4B" w:rsidRPr="00B629D5" w:rsidRDefault="00102E4B" w:rsidP="00102E4B">
      <w:pPr>
        <w:autoSpaceDE w:val="0"/>
        <w:autoSpaceDN w:val="0"/>
        <w:adjustRightInd w:val="0"/>
        <w:rPr>
          <w:rFonts w:asciiTheme="minorHAnsi" w:hAnsiTheme="minorHAnsi" w:cstheme="minorHAnsi"/>
        </w:rPr>
      </w:pPr>
      <w:r w:rsidRPr="00B629D5">
        <w:rPr>
          <w:rFonts w:asciiTheme="minorHAnsi" w:hAnsiTheme="minorHAnsi" w:cstheme="minorHAnsi"/>
        </w:rPr>
        <w:t>The PMO prohibits locating the Recorder</w:t>
      </w:r>
      <w:r w:rsidR="00761984" w:rsidRPr="00B629D5">
        <w:rPr>
          <w:rFonts w:asciiTheme="minorHAnsi" w:hAnsiTheme="minorHAnsi" w:cstheme="minorHAnsi"/>
        </w:rPr>
        <w:t xml:space="preserve"> </w:t>
      </w:r>
      <w:r w:rsidRPr="00B629D5">
        <w:rPr>
          <w:rFonts w:asciiTheme="minorHAnsi" w:hAnsiTheme="minorHAnsi" w:cstheme="minorHAnsi"/>
        </w:rPr>
        <w:t>/</w:t>
      </w:r>
      <w:r w:rsidR="00761984" w:rsidRPr="00B629D5">
        <w:rPr>
          <w:rFonts w:asciiTheme="minorHAnsi" w:hAnsiTheme="minorHAnsi" w:cstheme="minorHAnsi"/>
        </w:rPr>
        <w:t xml:space="preserve"> </w:t>
      </w:r>
      <w:r w:rsidRPr="00B629D5">
        <w:rPr>
          <w:rFonts w:asciiTheme="minorHAnsi" w:hAnsiTheme="minorHAnsi" w:cstheme="minorHAnsi"/>
        </w:rPr>
        <w:t xml:space="preserve">Controller </w:t>
      </w:r>
      <w:r w:rsidR="007F193B" w:rsidRPr="00B629D5">
        <w:rPr>
          <w:rFonts w:asciiTheme="minorHAnsi" w:hAnsiTheme="minorHAnsi" w:cstheme="minorHAnsi"/>
        </w:rPr>
        <w:t xml:space="preserve">(R/C) </w:t>
      </w:r>
      <w:r w:rsidRPr="00B629D5">
        <w:rPr>
          <w:rFonts w:asciiTheme="minorHAnsi" w:hAnsiTheme="minorHAnsi" w:cstheme="minorHAnsi"/>
        </w:rPr>
        <w:t>more than 45.72 cm (18 inch</w:t>
      </w:r>
      <w:r w:rsidR="00E345BC" w:rsidRPr="00B629D5">
        <w:rPr>
          <w:rFonts w:asciiTheme="minorHAnsi" w:hAnsiTheme="minorHAnsi" w:cstheme="minorHAnsi"/>
        </w:rPr>
        <w:t>es</w:t>
      </w:r>
      <w:r w:rsidRPr="00B629D5">
        <w:rPr>
          <w:rFonts w:asciiTheme="minorHAnsi" w:hAnsiTheme="minorHAnsi" w:cstheme="minorHAnsi"/>
        </w:rPr>
        <w:t xml:space="preserve">) upstream from the flow diversion device </w:t>
      </w:r>
      <w:r w:rsidR="00342178" w:rsidRPr="00B629D5">
        <w:rPr>
          <w:rFonts w:asciiTheme="minorHAnsi" w:hAnsiTheme="minorHAnsi" w:cstheme="minorHAnsi"/>
        </w:rPr>
        <w:t>to</w:t>
      </w:r>
      <w:r w:rsidRPr="00B629D5">
        <w:rPr>
          <w:rFonts w:asciiTheme="minorHAnsi" w:hAnsiTheme="minorHAnsi" w:cstheme="minorHAnsi"/>
        </w:rPr>
        <w:t xml:space="preserve"> prevent raw product from going forward at high flow rates. </w:t>
      </w:r>
      <w:r w:rsidR="007F193B" w:rsidRPr="00B629D5">
        <w:rPr>
          <w:rFonts w:asciiTheme="minorHAnsi" w:hAnsiTheme="minorHAnsi" w:cstheme="minorHAnsi"/>
        </w:rPr>
        <w:t xml:space="preserve"> </w:t>
      </w:r>
      <w:r w:rsidRPr="00B629D5">
        <w:rPr>
          <w:rFonts w:asciiTheme="minorHAnsi" w:hAnsiTheme="minorHAnsi" w:cstheme="minorHAnsi"/>
        </w:rPr>
        <w:t xml:space="preserve">This stringent </w:t>
      </w:r>
      <w:r w:rsidR="007F193B" w:rsidRPr="00B629D5">
        <w:rPr>
          <w:rFonts w:asciiTheme="minorHAnsi" w:hAnsiTheme="minorHAnsi" w:cstheme="minorHAnsi"/>
        </w:rPr>
        <w:t>requirement, however,</w:t>
      </w:r>
      <w:r w:rsidRPr="00B629D5">
        <w:rPr>
          <w:rFonts w:asciiTheme="minorHAnsi" w:hAnsiTheme="minorHAnsi" w:cstheme="minorHAnsi"/>
        </w:rPr>
        <w:t xml:space="preserve"> does not </w:t>
      </w:r>
      <w:r w:rsidR="007F193B" w:rsidRPr="00B629D5">
        <w:rPr>
          <w:rFonts w:asciiTheme="minorHAnsi" w:hAnsiTheme="minorHAnsi" w:cstheme="minorHAnsi"/>
        </w:rPr>
        <w:t>consider</w:t>
      </w:r>
      <w:r w:rsidRPr="00B629D5">
        <w:rPr>
          <w:rFonts w:asciiTheme="minorHAnsi" w:hAnsiTheme="minorHAnsi" w:cstheme="minorHAnsi"/>
        </w:rPr>
        <w:t xml:space="preserve"> </w:t>
      </w:r>
      <w:r w:rsidR="00342178" w:rsidRPr="00B629D5">
        <w:rPr>
          <w:rFonts w:asciiTheme="minorHAnsi" w:hAnsiTheme="minorHAnsi" w:cstheme="minorHAnsi"/>
        </w:rPr>
        <w:t>several</w:t>
      </w:r>
      <w:r w:rsidRPr="00B629D5">
        <w:rPr>
          <w:rFonts w:asciiTheme="minorHAnsi" w:hAnsiTheme="minorHAnsi" w:cstheme="minorHAnsi"/>
        </w:rPr>
        <w:t xml:space="preserve"> parameters that would potentially allow raw product to go forward when either activating forward flow (FF) or divert flow (DF).  For this reason, we can utilize the “Show Recorder Assessment” from the “View” drop-down menu within the </w:t>
      </w:r>
      <w:r w:rsidR="00A1034B" w:rsidRPr="00B629D5">
        <w:rPr>
          <w:rFonts w:asciiTheme="minorHAnsi" w:hAnsiTheme="minorHAnsi" w:cstheme="minorHAnsi"/>
        </w:rPr>
        <w:t xml:space="preserve">NSSC Lethality Holding Time Calculator </w:t>
      </w:r>
      <w:r w:rsidRPr="00B629D5">
        <w:rPr>
          <w:rFonts w:asciiTheme="minorHAnsi" w:hAnsiTheme="minorHAnsi" w:cstheme="minorHAnsi"/>
        </w:rPr>
        <w:t xml:space="preserve">to determine </w:t>
      </w:r>
      <w:r w:rsidR="007F193B" w:rsidRPr="00B629D5">
        <w:rPr>
          <w:rFonts w:asciiTheme="minorHAnsi" w:hAnsiTheme="minorHAnsi" w:cstheme="minorHAnsi"/>
        </w:rPr>
        <w:t>whether</w:t>
      </w:r>
      <w:r w:rsidRPr="00B629D5">
        <w:rPr>
          <w:rFonts w:asciiTheme="minorHAnsi" w:hAnsiTheme="minorHAnsi" w:cstheme="minorHAnsi"/>
        </w:rPr>
        <w:t xml:space="preserve"> the current R/C location is acceptable based on the current maximum flow in the system. </w:t>
      </w:r>
      <w:r w:rsidR="007F193B" w:rsidRPr="00B629D5">
        <w:rPr>
          <w:rFonts w:asciiTheme="minorHAnsi" w:hAnsiTheme="minorHAnsi" w:cstheme="minorHAnsi"/>
        </w:rPr>
        <w:t xml:space="preserve"> </w:t>
      </w:r>
      <w:r w:rsidRPr="00B629D5">
        <w:rPr>
          <w:rFonts w:asciiTheme="minorHAnsi" w:hAnsiTheme="minorHAnsi" w:cstheme="minorHAnsi"/>
        </w:rPr>
        <w:t xml:space="preserve">The following steps cover the necessary actions that the auditor </w:t>
      </w:r>
      <w:r w:rsidR="006510E1" w:rsidRPr="00B629D5">
        <w:rPr>
          <w:rFonts w:asciiTheme="minorHAnsi" w:hAnsiTheme="minorHAnsi" w:cstheme="minorHAnsi"/>
        </w:rPr>
        <w:t>must</w:t>
      </w:r>
      <w:r w:rsidRPr="00B629D5">
        <w:rPr>
          <w:rFonts w:asciiTheme="minorHAnsi" w:hAnsiTheme="minorHAnsi" w:cstheme="minorHAnsi"/>
        </w:rPr>
        <w:t xml:space="preserve"> use to determine acceptability or alternate means of compliance:</w:t>
      </w:r>
    </w:p>
    <w:p w14:paraId="5FEA37D2" w14:textId="77777777" w:rsidR="00102E4B" w:rsidRPr="00B629D5" w:rsidRDefault="00102E4B" w:rsidP="009F4B15"/>
    <w:tbl>
      <w:tblPr>
        <w:tblW w:w="978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02"/>
        <w:gridCol w:w="2160"/>
        <w:gridCol w:w="6840"/>
        <w:gridCol w:w="187"/>
      </w:tblGrid>
      <w:tr w:rsidR="00102E4B" w:rsidRPr="00B629D5" w14:paraId="14F662D8" w14:textId="77777777" w:rsidTr="00765829">
        <w:trPr>
          <w:gridAfter w:val="1"/>
          <w:wAfter w:w="187" w:type="dxa"/>
          <w:trHeight w:val="25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582930E2" w14:textId="77777777" w:rsidR="00102E4B" w:rsidRPr="00B629D5" w:rsidRDefault="00102E4B" w:rsidP="00DF3693">
            <w:pPr>
              <w:pStyle w:val="TableStyle2"/>
              <w:jc w:val="center"/>
              <w:rPr>
                <w:sz w:val="19"/>
                <w:szCs w:val="19"/>
              </w:rPr>
            </w:pPr>
            <w:r w:rsidRPr="00B629D5">
              <w:rPr>
                <w:b/>
                <w:bCs/>
                <w:sz w:val="19"/>
                <w:szCs w:val="19"/>
              </w:rPr>
              <w:t>Step</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3F453940" w14:textId="77777777" w:rsidR="00102E4B" w:rsidRPr="00B629D5" w:rsidRDefault="00102E4B" w:rsidP="00DF3693">
            <w:pPr>
              <w:pStyle w:val="TableStyle2"/>
              <w:jc w:val="center"/>
              <w:rPr>
                <w:sz w:val="19"/>
                <w:szCs w:val="19"/>
              </w:rPr>
            </w:pPr>
            <w:r w:rsidRPr="00B629D5">
              <w:rPr>
                <w:b/>
                <w:bCs/>
                <w:sz w:val="19"/>
                <w:szCs w:val="19"/>
              </w:rPr>
              <w:t>Action / Issue</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5DB21C59" w14:textId="77777777" w:rsidR="00102E4B" w:rsidRPr="00B629D5" w:rsidRDefault="00102E4B" w:rsidP="00DF3693">
            <w:pPr>
              <w:pStyle w:val="TableStyle2"/>
              <w:jc w:val="center"/>
              <w:rPr>
                <w:sz w:val="19"/>
                <w:szCs w:val="19"/>
              </w:rPr>
            </w:pPr>
            <w:r w:rsidRPr="00B629D5">
              <w:rPr>
                <w:b/>
                <w:bCs/>
                <w:sz w:val="19"/>
                <w:szCs w:val="19"/>
              </w:rPr>
              <w:t>Description / Solution</w:t>
            </w:r>
          </w:p>
        </w:tc>
      </w:tr>
      <w:tr w:rsidR="00102E4B" w:rsidRPr="00B629D5" w14:paraId="65F62275" w14:textId="77777777" w:rsidTr="00765829">
        <w:trPr>
          <w:gridAfter w:val="1"/>
          <w:wAfter w:w="187" w:type="dxa"/>
          <w:trHeight w:val="48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4B3AAA25" w14:textId="77777777" w:rsidR="00102E4B" w:rsidRPr="00B629D5" w:rsidRDefault="00102E4B" w:rsidP="00DF3693">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1</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249E37B1" w14:textId="77777777" w:rsidR="00102E4B" w:rsidRPr="00B629D5" w:rsidRDefault="00102E4B" w:rsidP="00DF3693">
            <w:pPr>
              <w:rPr>
                <w:rFonts w:asciiTheme="minorHAnsi" w:hAnsiTheme="minorHAnsi" w:cstheme="minorHAnsi"/>
                <w:sz w:val="19"/>
                <w:szCs w:val="19"/>
              </w:rPr>
            </w:pPr>
            <w:r w:rsidRPr="00B629D5">
              <w:rPr>
                <w:rFonts w:asciiTheme="minorHAnsi" w:hAnsiTheme="minorHAnsi" w:cstheme="minorHAnsi"/>
                <w:sz w:val="19"/>
                <w:szCs w:val="19"/>
              </w:rPr>
              <w:t xml:space="preserve">Complete the required fields in the calculator. </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64CB4A81" w14:textId="77777777"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Product, Heat Exchange, Cut-Out Temperature, Milk Fat Contents, Max Flow Rate, Holding Tube Length, and Inner Diameter.</w:t>
            </w:r>
          </w:p>
        </w:tc>
      </w:tr>
      <w:tr w:rsidR="0040750A" w:rsidRPr="00B629D5" w14:paraId="2AE5BF9A" w14:textId="77777777" w:rsidTr="00765829">
        <w:trPr>
          <w:gridAfter w:val="1"/>
          <w:wAfter w:w="187" w:type="dxa"/>
          <w:trHeight w:val="48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F32BCD0" w14:textId="178FFA6E" w:rsidR="0040750A" w:rsidRPr="00B629D5" w:rsidRDefault="0040750A" w:rsidP="00DF3693">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1a</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88230A8" w14:textId="21016C45" w:rsidR="0040750A" w:rsidRPr="00B629D5" w:rsidRDefault="0098345F" w:rsidP="00DF3693">
            <w:pPr>
              <w:rPr>
                <w:rFonts w:asciiTheme="minorHAnsi" w:hAnsiTheme="minorHAnsi" w:cstheme="minorHAnsi"/>
                <w:sz w:val="19"/>
                <w:szCs w:val="19"/>
              </w:rPr>
            </w:pPr>
            <w:r w:rsidRPr="00B629D5">
              <w:rPr>
                <w:rFonts w:asciiTheme="minorHAnsi" w:hAnsiTheme="minorHAnsi" w:cstheme="minorHAnsi"/>
                <w:sz w:val="19"/>
                <w:szCs w:val="19"/>
              </w:rPr>
              <w:t>Holding Time is</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591869B" w14:textId="0280D52F" w:rsidR="0040750A" w:rsidRPr="00B629D5" w:rsidRDefault="0044490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Change the NSSC Lethality Holding Time Calculator from using the “Calculated (DHA-VS)” to “Calculated (NSRDEC)” </w:t>
            </w:r>
            <w:r w:rsidR="00042278" w:rsidRPr="00B629D5">
              <w:rPr>
                <w:rFonts w:asciiTheme="minorHAnsi" w:hAnsiTheme="minorHAnsi" w:cstheme="minorHAnsi"/>
                <w:sz w:val="19"/>
                <w:szCs w:val="19"/>
              </w:rPr>
              <w:t>in</w:t>
            </w:r>
            <w:r w:rsidRPr="00B629D5">
              <w:rPr>
                <w:rFonts w:asciiTheme="minorHAnsi" w:hAnsiTheme="minorHAnsi" w:cstheme="minorHAnsi"/>
                <w:sz w:val="19"/>
                <w:szCs w:val="19"/>
              </w:rPr>
              <w:t xml:space="preserve"> the </w:t>
            </w:r>
            <w:r w:rsidR="00042278" w:rsidRPr="00B629D5">
              <w:rPr>
                <w:rFonts w:asciiTheme="minorHAnsi" w:hAnsiTheme="minorHAnsi" w:cstheme="minorHAnsi"/>
                <w:sz w:val="19"/>
                <w:szCs w:val="19"/>
              </w:rPr>
              <w:t xml:space="preserve">‘Holding Time is’ </w:t>
            </w:r>
            <w:r w:rsidRPr="00B629D5">
              <w:rPr>
                <w:rFonts w:asciiTheme="minorHAnsi" w:hAnsiTheme="minorHAnsi" w:cstheme="minorHAnsi"/>
                <w:sz w:val="19"/>
                <w:szCs w:val="19"/>
              </w:rPr>
              <w:t>drop-down</w:t>
            </w:r>
            <w:r w:rsidR="00042278" w:rsidRPr="00B629D5">
              <w:rPr>
                <w:rFonts w:asciiTheme="minorHAnsi" w:hAnsiTheme="minorHAnsi" w:cstheme="minorHAnsi"/>
                <w:sz w:val="19"/>
                <w:szCs w:val="19"/>
              </w:rPr>
              <w:t>.</w:t>
            </w:r>
          </w:p>
        </w:tc>
      </w:tr>
      <w:tr w:rsidR="00102E4B" w:rsidRPr="00B629D5" w14:paraId="7F1C66FD" w14:textId="77777777" w:rsidTr="00765829">
        <w:trPr>
          <w:gridAfter w:val="1"/>
          <w:wAfter w:w="187" w:type="dxa"/>
          <w:trHeight w:val="72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2E94DC6A" w14:textId="77777777" w:rsidR="00102E4B" w:rsidRPr="00B629D5" w:rsidRDefault="00102E4B" w:rsidP="00DF3693">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2</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1FD8964B" w14:textId="77777777" w:rsidR="00102E4B" w:rsidRPr="00B629D5" w:rsidRDefault="00102E4B" w:rsidP="00DF3693">
            <w:pPr>
              <w:rPr>
                <w:rFonts w:asciiTheme="minorHAnsi" w:hAnsiTheme="minorHAnsi" w:cstheme="minorHAnsi"/>
                <w:sz w:val="19"/>
                <w:szCs w:val="19"/>
              </w:rPr>
            </w:pPr>
            <w:r w:rsidRPr="00B629D5">
              <w:rPr>
                <w:rFonts w:asciiTheme="minorHAnsi" w:hAnsiTheme="minorHAnsi" w:cstheme="minorHAnsi"/>
                <w:sz w:val="19"/>
                <w:szCs w:val="19"/>
              </w:rPr>
              <w:t>Click on the “View” tab and select the “Show Recorder Assessment” tab.  Complete the following fields:</w:t>
            </w:r>
          </w:p>
          <w:p w14:paraId="530A6F2C" w14:textId="77777777" w:rsidR="00102E4B" w:rsidRPr="00B629D5" w:rsidRDefault="00102E4B" w:rsidP="00DF3693">
            <w:pPr>
              <w:pStyle w:val="TableStyle2"/>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19"/>
                <w:szCs w:val="19"/>
              </w:rPr>
            </w:pPr>
            <w:r w:rsidRPr="00B629D5">
              <w:rPr>
                <w:rFonts w:asciiTheme="minorHAnsi" w:hAnsiTheme="minorHAnsi" w:cstheme="minorHAnsi"/>
                <w:sz w:val="19"/>
                <w:szCs w:val="19"/>
              </w:rPr>
              <w:t xml:space="preserve">REC to </w:t>
            </w:r>
            <w:r w:rsidRPr="00B629D5">
              <w:rPr>
                <w:rFonts w:asciiTheme="minorHAnsi" w:hAnsiTheme="minorHAnsi" w:cstheme="minorHAnsi"/>
                <w:b/>
                <w:sz w:val="19"/>
                <w:szCs w:val="19"/>
              </w:rPr>
              <w:t>FDD</w:t>
            </w:r>
            <w:r w:rsidRPr="00B629D5">
              <w:rPr>
                <w:rFonts w:asciiTheme="minorHAnsi" w:hAnsiTheme="minorHAnsi" w:cstheme="minorHAnsi"/>
                <w:sz w:val="19"/>
                <w:szCs w:val="19"/>
              </w:rPr>
              <w:t xml:space="preserve"> Distance</w:t>
            </w:r>
          </w:p>
          <w:p w14:paraId="5257C01A" w14:textId="77777777" w:rsidR="00102E4B" w:rsidRPr="00B629D5" w:rsidRDefault="00102E4B" w:rsidP="00DF3693">
            <w:pPr>
              <w:pStyle w:val="TableStyle2"/>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19"/>
                <w:szCs w:val="19"/>
              </w:rPr>
            </w:pPr>
            <w:r w:rsidRPr="00B629D5">
              <w:rPr>
                <w:rFonts w:asciiTheme="minorHAnsi" w:hAnsiTheme="minorHAnsi" w:cstheme="minorHAnsi"/>
                <w:sz w:val="19"/>
                <w:szCs w:val="19"/>
              </w:rPr>
              <w:t>Recorder Lag Time (Min) and Max)</w:t>
            </w:r>
          </w:p>
          <w:p w14:paraId="0B718C7A" w14:textId="77777777" w:rsidR="00102E4B" w:rsidRPr="00B629D5" w:rsidRDefault="00102E4B" w:rsidP="00DF3693">
            <w:pPr>
              <w:pStyle w:val="TableStyle2"/>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19"/>
                <w:szCs w:val="19"/>
              </w:rPr>
            </w:pPr>
            <w:r w:rsidRPr="00B629D5">
              <w:rPr>
                <w:rFonts w:asciiTheme="minorHAnsi" w:hAnsiTheme="minorHAnsi" w:cstheme="minorHAnsi"/>
                <w:sz w:val="19"/>
                <w:szCs w:val="19"/>
              </w:rPr>
              <w:t>Time to Close</w:t>
            </w:r>
            <w:r w:rsidRPr="00B629D5">
              <w:rPr>
                <w:rFonts w:asciiTheme="minorHAnsi" w:hAnsiTheme="minorHAnsi" w:cstheme="minorHAnsi"/>
                <w:b/>
                <w:sz w:val="19"/>
                <w:szCs w:val="19"/>
              </w:rPr>
              <w:t xml:space="preserve"> FDD</w:t>
            </w:r>
            <w:r w:rsidRPr="00B629D5">
              <w:rPr>
                <w:rFonts w:asciiTheme="minorHAnsi" w:hAnsiTheme="minorHAnsi" w:cstheme="minorHAnsi"/>
                <w:sz w:val="19"/>
                <w:szCs w:val="19"/>
              </w:rPr>
              <w:t xml:space="preserve"> </w:t>
            </w:r>
          </w:p>
          <w:p w14:paraId="1E26CE6F" w14:textId="77777777" w:rsidR="00102E4B" w:rsidRPr="00B629D5" w:rsidRDefault="00102E4B" w:rsidP="00DF3693">
            <w:pPr>
              <w:pStyle w:val="TableStyle2"/>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19"/>
                <w:szCs w:val="19"/>
              </w:rPr>
            </w:pPr>
            <w:r w:rsidRPr="00B629D5">
              <w:rPr>
                <w:rFonts w:asciiTheme="minorHAnsi" w:hAnsiTheme="minorHAnsi" w:cstheme="minorHAnsi"/>
                <w:sz w:val="19"/>
                <w:szCs w:val="19"/>
              </w:rPr>
              <w:t xml:space="preserve">FF </w:t>
            </w:r>
            <w:r w:rsidRPr="00B629D5">
              <w:rPr>
                <w:rFonts w:asciiTheme="minorHAnsi" w:hAnsiTheme="minorHAnsi" w:cstheme="minorHAnsi"/>
                <w:b/>
                <w:sz w:val="19"/>
                <w:szCs w:val="19"/>
              </w:rPr>
              <w:t xml:space="preserve">FDD </w:t>
            </w:r>
            <w:r w:rsidRPr="00B629D5">
              <w:rPr>
                <w:rFonts w:asciiTheme="minorHAnsi" w:hAnsiTheme="minorHAnsi" w:cstheme="minorHAnsi"/>
                <w:sz w:val="19"/>
                <w:szCs w:val="19"/>
              </w:rPr>
              <w:t xml:space="preserve">Delay </w:t>
            </w:r>
          </w:p>
          <w:p w14:paraId="51CA2EF2" w14:textId="77777777" w:rsidR="00102E4B" w:rsidRPr="00B629D5" w:rsidRDefault="00102E4B" w:rsidP="00DF3693">
            <w:pPr>
              <w:pStyle w:val="TableStyle2"/>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19"/>
                <w:szCs w:val="19"/>
              </w:rPr>
            </w:pPr>
            <w:r w:rsidRPr="00B629D5">
              <w:rPr>
                <w:rFonts w:asciiTheme="minorHAnsi" w:hAnsiTheme="minorHAnsi" w:cstheme="minorHAnsi"/>
                <w:sz w:val="19"/>
                <w:szCs w:val="19"/>
              </w:rPr>
              <w:t>FF LDV Flush Delay</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5477E3B6" w14:textId="71327E4A" w:rsidR="00102E4B" w:rsidRPr="00B629D5" w:rsidRDefault="00102E4B" w:rsidP="00DF3693">
            <w:pPr>
              <w:pStyle w:val="TableStyle2"/>
              <w:rPr>
                <w:rFonts w:asciiTheme="minorHAnsi" w:eastAsiaTheme="minorHAnsi" w:hAnsiTheme="minorHAnsi" w:cstheme="minorHAnsi"/>
                <w:sz w:val="19"/>
                <w:szCs w:val="19"/>
              </w:rPr>
            </w:pPr>
            <w:r w:rsidRPr="00B629D5">
              <w:rPr>
                <w:rFonts w:asciiTheme="minorHAnsi" w:eastAsiaTheme="minorHAnsi" w:hAnsiTheme="minorHAnsi" w:cstheme="minorHAnsi"/>
                <w:sz w:val="19"/>
                <w:szCs w:val="19"/>
              </w:rPr>
              <w:t xml:space="preserve">1. </w:t>
            </w:r>
            <w:r w:rsidRPr="00B629D5">
              <w:rPr>
                <w:rFonts w:asciiTheme="minorHAnsi" w:eastAsiaTheme="minorHAnsi" w:hAnsiTheme="minorHAnsi" w:cstheme="minorHAnsi"/>
                <w:b/>
                <w:sz w:val="19"/>
                <w:szCs w:val="19"/>
              </w:rPr>
              <w:t>REC to FDD Distance:</w:t>
            </w:r>
            <w:r w:rsidRPr="00B629D5">
              <w:rPr>
                <w:rFonts w:asciiTheme="minorHAnsi" w:eastAsiaTheme="minorHAnsi" w:hAnsiTheme="minorHAnsi" w:cstheme="minorHAnsi"/>
                <w:sz w:val="19"/>
                <w:szCs w:val="19"/>
              </w:rPr>
              <w:t xml:space="preserve"> Enter the actual distance between the recording</w:t>
            </w:r>
            <w:r w:rsidR="00761984" w:rsidRPr="00B629D5">
              <w:rPr>
                <w:rFonts w:asciiTheme="minorHAnsi" w:eastAsiaTheme="minorHAnsi" w:hAnsiTheme="minorHAnsi" w:cstheme="minorHAnsi"/>
                <w:sz w:val="19"/>
                <w:szCs w:val="19"/>
              </w:rPr>
              <w:t xml:space="preserve"> </w:t>
            </w:r>
            <w:r w:rsidRPr="00B629D5">
              <w:rPr>
                <w:rFonts w:asciiTheme="minorHAnsi" w:eastAsiaTheme="minorHAnsi" w:hAnsiTheme="minorHAnsi" w:cstheme="minorHAnsi"/>
                <w:sz w:val="19"/>
                <w:szCs w:val="19"/>
              </w:rPr>
              <w:t>/</w:t>
            </w:r>
            <w:r w:rsidR="00761984" w:rsidRPr="00B629D5">
              <w:rPr>
                <w:rFonts w:asciiTheme="minorHAnsi" w:eastAsiaTheme="minorHAnsi" w:hAnsiTheme="minorHAnsi" w:cstheme="minorHAnsi"/>
                <w:sz w:val="19"/>
                <w:szCs w:val="19"/>
              </w:rPr>
              <w:t xml:space="preserve"> </w:t>
            </w:r>
            <w:r w:rsidRPr="00B629D5">
              <w:rPr>
                <w:rFonts w:asciiTheme="minorHAnsi" w:eastAsiaTheme="minorHAnsi" w:hAnsiTheme="minorHAnsi" w:cstheme="minorHAnsi"/>
                <w:sz w:val="19"/>
                <w:szCs w:val="19"/>
              </w:rPr>
              <w:t xml:space="preserve">controlling (R/C) thermometer and the </w:t>
            </w:r>
            <w:r w:rsidR="008A3376" w:rsidRPr="00B629D5">
              <w:rPr>
                <w:rFonts w:asciiTheme="minorHAnsi" w:eastAsiaTheme="minorHAnsi" w:hAnsiTheme="minorHAnsi" w:cstheme="minorHAnsi"/>
                <w:sz w:val="19"/>
                <w:szCs w:val="19"/>
              </w:rPr>
              <w:t>Flow Diversion Device (</w:t>
            </w:r>
            <w:r w:rsidRPr="00B629D5">
              <w:rPr>
                <w:rFonts w:asciiTheme="minorHAnsi" w:eastAsiaTheme="minorHAnsi" w:hAnsiTheme="minorHAnsi" w:cstheme="minorHAnsi"/>
                <w:sz w:val="19"/>
                <w:szCs w:val="19"/>
              </w:rPr>
              <w:t>FDD</w:t>
            </w:r>
            <w:r w:rsidR="008A3376" w:rsidRPr="00B629D5">
              <w:rPr>
                <w:rFonts w:asciiTheme="minorHAnsi" w:eastAsiaTheme="minorHAnsi" w:hAnsiTheme="minorHAnsi" w:cstheme="minorHAnsi"/>
                <w:sz w:val="19"/>
                <w:szCs w:val="19"/>
              </w:rPr>
              <w:t>)</w:t>
            </w:r>
            <w:r w:rsidRPr="00B629D5">
              <w:rPr>
                <w:rFonts w:asciiTheme="minorHAnsi" w:eastAsiaTheme="minorHAnsi" w:hAnsiTheme="minorHAnsi" w:cstheme="minorHAnsi"/>
                <w:sz w:val="19"/>
                <w:szCs w:val="19"/>
              </w:rPr>
              <w:t>, as measured.</w:t>
            </w:r>
          </w:p>
          <w:p w14:paraId="1667A93E" w14:textId="0774C135" w:rsidR="00102E4B" w:rsidRPr="00B629D5" w:rsidRDefault="00102E4B" w:rsidP="00DF3693">
            <w:pPr>
              <w:pStyle w:val="TableStyle2"/>
              <w:rPr>
                <w:rFonts w:asciiTheme="minorHAnsi" w:eastAsiaTheme="minorHAnsi" w:hAnsiTheme="minorHAnsi" w:cstheme="minorHAnsi"/>
                <w:sz w:val="19"/>
                <w:szCs w:val="19"/>
              </w:rPr>
            </w:pPr>
            <w:r w:rsidRPr="00B629D5">
              <w:rPr>
                <w:rFonts w:asciiTheme="minorHAnsi" w:eastAsiaTheme="minorHAnsi" w:hAnsiTheme="minorHAnsi" w:cstheme="minorHAnsi"/>
                <w:sz w:val="19"/>
                <w:szCs w:val="19"/>
              </w:rPr>
              <w:t xml:space="preserve">2. </w:t>
            </w:r>
            <w:r w:rsidRPr="00B629D5">
              <w:rPr>
                <w:rFonts w:asciiTheme="minorHAnsi" w:eastAsiaTheme="minorHAnsi" w:hAnsiTheme="minorHAnsi" w:cstheme="minorHAnsi"/>
                <w:b/>
                <w:sz w:val="19"/>
                <w:szCs w:val="19"/>
              </w:rPr>
              <w:t>Recorder Lag Time (Min):</w:t>
            </w:r>
            <w:r w:rsidRPr="00B629D5">
              <w:rPr>
                <w:rFonts w:asciiTheme="minorHAnsi" w:eastAsiaTheme="minorHAnsi" w:hAnsiTheme="minorHAnsi" w:cstheme="minorHAnsi"/>
                <w:sz w:val="19"/>
                <w:szCs w:val="19"/>
              </w:rPr>
              <w:t xml:space="preserve"> Always enter 0 sec, which is the </w:t>
            </w:r>
            <w:r w:rsidR="007F193B" w:rsidRPr="00B629D5">
              <w:rPr>
                <w:rFonts w:asciiTheme="minorHAnsi" w:eastAsiaTheme="minorHAnsi" w:hAnsiTheme="minorHAnsi" w:cstheme="minorHAnsi"/>
                <w:sz w:val="19"/>
                <w:szCs w:val="19"/>
              </w:rPr>
              <w:t>worst-case</w:t>
            </w:r>
            <w:r w:rsidRPr="00B629D5">
              <w:rPr>
                <w:rFonts w:asciiTheme="minorHAnsi" w:eastAsiaTheme="minorHAnsi" w:hAnsiTheme="minorHAnsi" w:cstheme="minorHAnsi"/>
                <w:sz w:val="19"/>
                <w:szCs w:val="19"/>
              </w:rPr>
              <w:t xml:space="preserve"> scenario when going from divert flow to forward flow (no lag).</w:t>
            </w:r>
          </w:p>
          <w:p w14:paraId="21D4671F" w14:textId="77777777" w:rsidR="00102E4B" w:rsidRPr="00B629D5" w:rsidRDefault="00102E4B" w:rsidP="00DF3693">
            <w:pPr>
              <w:pStyle w:val="TableStyle2"/>
              <w:rPr>
                <w:rFonts w:asciiTheme="minorHAnsi" w:eastAsiaTheme="minorHAnsi" w:hAnsiTheme="minorHAnsi" w:cstheme="minorHAnsi"/>
                <w:sz w:val="19"/>
                <w:szCs w:val="19"/>
              </w:rPr>
            </w:pPr>
            <w:r w:rsidRPr="00B629D5">
              <w:rPr>
                <w:rFonts w:asciiTheme="minorHAnsi" w:eastAsiaTheme="minorHAnsi" w:hAnsiTheme="minorHAnsi" w:cstheme="minorHAnsi"/>
                <w:sz w:val="19"/>
                <w:szCs w:val="19"/>
              </w:rPr>
              <w:t xml:space="preserve">3. </w:t>
            </w:r>
            <w:r w:rsidRPr="00B629D5">
              <w:rPr>
                <w:rFonts w:asciiTheme="minorHAnsi" w:eastAsiaTheme="minorHAnsi" w:hAnsiTheme="minorHAnsi" w:cstheme="minorHAnsi"/>
                <w:b/>
                <w:sz w:val="19"/>
                <w:szCs w:val="19"/>
              </w:rPr>
              <w:t>Recorder Lag Time (Max):</w:t>
            </w:r>
            <w:r w:rsidRPr="00B629D5">
              <w:rPr>
                <w:rFonts w:asciiTheme="minorHAnsi" w:eastAsiaTheme="minorHAnsi" w:hAnsiTheme="minorHAnsi" w:cstheme="minorHAnsi"/>
                <w:sz w:val="19"/>
                <w:szCs w:val="19"/>
              </w:rPr>
              <w:t xml:space="preserve"> Enter the sum of the thermometric response for the R/C and the signaling time between the R/C and divert valve from the plant.</w:t>
            </w:r>
          </w:p>
          <w:p w14:paraId="6C84E18E" w14:textId="5AB15700" w:rsidR="00102E4B" w:rsidRPr="00B629D5" w:rsidRDefault="00102E4B" w:rsidP="00DF3693">
            <w:pPr>
              <w:pStyle w:val="TableStyle2"/>
              <w:rPr>
                <w:rFonts w:asciiTheme="minorHAnsi" w:eastAsiaTheme="minorHAnsi" w:hAnsiTheme="minorHAnsi" w:cstheme="minorHAnsi"/>
                <w:sz w:val="19"/>
                <w:szCs w:val="19"/>
              </w:rPr>
            </w:pPr>
            <w:r w:rsidRPr="00B629D5">
              <w:rPr>
                <w:rFonts w:asciiTheme="minorHAnsi" w:eastAsiaTheme="minorHAnsi" w:hAnsiTheme="minorHAnsi" w:cstheme="minorHAnsi"/>
                <w:sz w:val="19"/>
                <w:szCs w:val="19"/>
              </w:rPr>
              <w:t xml:space="preserve">4. </w:t>
            </w:r>
            <w:r w:rsidRPr="00B629D5">
              <w:rPr>
                <w:rFonts w:asciiTheme="minorHAnsi" w:eastAsiaTheme="minorHAnsi" w:hAnsiTheme="minorHAnsi" w:cstheme="minorHAnsi"/>
                <w:b/>
                <w:sz w:val="19"/>
                <w:szCs w:val="19"/>
              </w:rPr>
              <w:t>Time to Close FDD:</w:t>
            </w:r>
            <w:r w:rsidRPr="00B629D5">
              <w:rPr>
                <w:rFonts w:asciiTheme="minorHAnsi" w:eastAsiaTheme="minorHAnsi" w:hAnsiTheme="minorHAnsi" w:cstheme="minorHAnsi"/>
                <w:sz w:val="19"/>
                <w:szCs w:val="19"/>
              </w:rPr>
              <w:t xml:space="preserve"> Modern valves will meet the PMO requirement of NMT 1 sec time to close the </w:t>
            </w:r>
            <w:r w:rsidR="00B03044" w:rsidRPr="00B629D5">
              <w:rPr>
                <w:rFonts w:asciiTheme="minorHAnsi" w:eastAsiaTheme="minorHAnsi" w:hAnsiTheme="minorHAnsi" w:cstheme="minorHAnsi"/>
                <w:sz w:val="19"/>
                <w:szCs w:val="19"/>
              </w:rPr>
              <w:t>Flow Divert Valve (F</w:t>
            </w:r>
            <w:r w:rsidRPr="00B629D5">
              <w:rPr>
                <w:rFonts w:asciiTheme="minorHAnsi" w:eastAsiaTheme="minorHAnsi" w:hAnsiTheme="minorHAnsi" w:cstheme="minorHAnsi"/>
                <w:sz w:val="19"/>
                <w:szCs w:val="19"/>
              </w:rPr>
              <w:t>DV</w:t>
            </w:r>
            <w:r w:rsidR="00B03044" w:rsidRPr="00B629D5">
              <w:rPr>
                <w:rFonts w:asciiTheme="minorHAnsi" w:eastAsiaTheme="minorHAnsi" w:hAnsiTheme="minorHAnsi" w:cstheme="minorHAnsi"/>
                <w:sz w:val="19"/>
                <w:szCs w:val="19"/>
              </w:rPr>
              <w:t xml:space="preserve">) </w:t>
            </w:r>
            <w:r w:rsidRPr="00B629D5">
              <w:rPr>
                <w:rFonts w:asciiTheme="minorHAnsi" w:eastAsiaTheme="minorHAnsi" w:hAnsiTheme="minorHAnsi" w:cstheme="minorHAnsi"/>
                <w:sz w:val="19"/>
                <w:szCs w:val="19"/>
              </w:rPr>
              <w:t>when going from forward flow to divert flow.</w:t>
            </w:r>
          </w:p>
          <w:p w14:paraId="40CE07DC" w14:textId="77777777" w:rsidR="00102E4B" w:rsidRPr="00B629D5" w:rsidRDefault="00102E4B" w:rsidP="00DF3693">
            <w:pPr>
              <w:pStyle w:val="TableStyle2"/>
              <w:rPr>
                <w:rFonts w:asciiTheme="minorHAnsi" w:eastAsiaTheme="minorHAnsi" w:hAnsiTheme="minorHAnsi" w:cstheme="minorHAnsi"/>
                <w:sz w:val="19"/>
                <w:szCs w:val="19"/>
              </w:rPr>
            </w:pPr>
            <w:r w:rsidRPr="00B629D5">
              <w:rPr>
                <w:rFonts w:asciiTheme="minorHAnsi" w:eastAsiaTheme="minorHAnsi" w:hAnsiTheme="minorHAnsi" w:cstheme="minorHAnsi"/>
                <w:sz w:val="19"/>
                <w:szCs w:val="19"/>
              </w:rPr>
              <w:t xml:space="preserve">5. </w:t>
            </w:r>
            <w:r w:rsidRPr="00B629D5">
              <w:rPr>
                <w:rFonts w:asciiTheme="minorHAnsi" w:eastAsiaTheme="minorHAnsi" w:hAnsiTheme="minorHAnsi" w:cstheme="minorHAnsi"/>
                <w:b/>
                <w:sz w:val="19"/>
                <w:szCs w:val="19"/>
              </w:rPr>
              <w:t>FF FDD Delay:</w:t>
            </w:r>
            <w:r w:rsidRPr="00B629D5">
              <w:rPr>
                <w:rFonts w:asciiTheme="minorHAnsi" w:eastAsiaTheme="minorHAnsi" w:hAnsiTheme="minorHAnsi" w:cstheme="minorHAnsi"/>
                <w:sz w:val="19"/>
                <w:szCs w:val="19"/>
              </w:rPr>
              <w:t xml:space="preserve"> This is the time it takes the FDD to open when in divert flow. The worst case of 0 sec should be used as partially opening the valve will result in product flowing forward.</w:t>
            </w:r>
          </w:p>
          <w:p w14:paraId="3B1065C1" w14:textId="77065A79" w:rsidR="00102E4B" w:rsidRPr="00B629D5" w:rsidRDefault="00102E4B" w:rsidP="00DF3693">
            <w:pPr>
              <w:pStyle w:val="TableStyle2"/>
              <w:rPr>
                <w:rFonts w:asciiTheme="minorHAnsi" w:hAnsiTheme="minorHAnsi" w:cstheme="minorHAnsi"/>
                <w:sz w:val="19"/>
                <w:szCs w:val="19"/>
              </w:rPr>
            </w:pPr>
            <w:r w:rsidRPr="00B629D5">
              <w:rPr>
                <w:rFonts w:asciiTheme="minorHAnsi" w:eastAsiaTheme="minorHAnsi" w:hAnsiTheme="minorHAnsi" w:cstheme="minorHAnsi"/>
                <w:sz w:val="19"/>
                <w:szCs w:val="19"/>
              </w:rPr>
              <w:t xml:space="preserve">6. </w:t>
            </w:r>
            <w:r w:rsidRPr="00B629D5">
              <w:rPr>
                <w:rFonts w:asciiTheme="minorHAnsi" w:eastAsiaTheme="minorHAnsi" w:hAnsiTheme="minorHAnsi" w:cstheme="minorHAnsi"/>
                <w:b/>
                <w:sz w:val="19"/>
                <w:szCs w:val="19"/>
              </w:rPr>
              <w:t>FF LDV Flush Delay:</w:t>
            </w:r>
            <w:r w:rsidRPr="00B629D5">
              <w:rPr>
                <w:rFonts w:asciiTheme="minorHAnsi" w:eastAsiaTheme="minorHAnsi" w:hAnsiTheme="minorHAnsi" w:cstheme="minorHAnsi"/>
                <w:sz w:val="19"/>
                <w:szCs w:val="19"/>
              </w:rPr>
              <w:t xml:space="preserve"> In single stem flow diversion devices, enter 0 sec. On dual stem </w:t>
            </w:r>
            <w:r w:rsidR="00AD796B" w:rsidRPr="00B629D5">
              <w:rPr>
                <w:rFonts w:asciiTheme="minorHAnsi" w:eastAsiaTheme="minorHAnsi" w:hAnsiTheme="minorHAnsi" w:cstheme="minorHAnsi"/>
                <w:sz w:val="19"/>
                <w:szCs w:val="19"/>
              </w:rPr>
              <w:t>FDDs,</w:t>
            </w:r>
            <w:r w:rsidRPr="00B629D5">
              <w:rPr>
                <w:rFonts w:asciiTheme="minorHAnsi" w:eastAsiaTheme="minorHAnsi" w:hAnsiTheme="minorHAnsi" w:cstheme="minorHAnsi"/>
                <w:sz w:val="19"/>
                <w:szCs w:val="19"/>
              </w:rPr>
              <w:t xml:space="preserve"> enter the programmed </w:t>
            </w:r>
            <w:r w:rsidR="00731CF6" w:rsidRPr="00B629D5">
              <w:rPr>
                <w:rFonts w:asciiTheme="minorHAnsi" w:eastAsiaTheme="minorHAnsi" w:hAnsiTheme="minorHAnsi" w:cstheme="minorHAnsi"/>
                <w:sz w:val="19"/>
                <w:szCs w:val="19"/>
              </w:rPr>
              <w:t xml:space="preserve">Leak Detect Valve (LDV) </w:t>
            </w:r>
            <w:r w:rsidRPr="00B629D5">
              <w:rPr>
                <w:rFonts w:asciiTheme="minorHAnsi" w:eastAsiaTheme="minorHAnsi" w:hAnsiTheme="minorHAnsi" w:cstheme="minorHAnsi"/>
                <w:sz w:val="19"/>
                <w:szCs w:val="19"/>
              </w:rPr>
              <w:t xml:space="preserve">yoke flush delay. This is the delay from when the FDD activates forward flow and when the LDV activates forward flow. </w:t>
            </w:r>
            <w:r w:rsidR="00731CF6" w:rsidRPr="00B629D5">
              <w:rPr>
                <w:rFonts w:asciiTheme="minorHAnsi" w:eastAsiaTheme="minorHAnsi" w:hAnsiTheme="minorHAnsi" w:cstheme="minorHAnsi"/>
                <w:sz w:val="19"/>
                <w:szCs w:val="19"/>
              </w:rPr>
              <w:t xml:space="preserve"> </w:t>
            </w:r>
            <w:r w:rsidRPr="00B629D5">
              <w:rPr>
                <w:rFonts w:asciiTheme="minorHAnsi" w:eastAsiaTheme="minorHAnsi" w:hAnsiTheme="minorHAnsi" w:cstheme="minorHAnsi"/>
                <w:sz w:val="19"/>
                <w:szCs w:val="19"/>
              </w:rPr>
              <w:t xml:space="preserve">The PMO requires NLT 1 sec yoke </w:t>
            </w:r>
            <w:r w:rsidR="007F193B" w:rsidRPr="00B629D5">
              <w:rPr>
                <w:rFonts w:asciiTheme="minorHAnsi" w:eastAsiaTheme="minorHAnsi" w:hAnsiTheme="minorHAnsi" w:cstheme="minorHAnsi"/>
                <w:sz w:val="19"/>
                <w:szCs w:val="19"/>
              </w:rPr>
              <w:t>flush,</w:t>
            </w:r>
            <w:r w:rsidRPr="00B629D5">
              <w:rPr>
                <w:rFonts w:asciiTheme="minorHAnsi" w:eastAsiaTheme="minorHAnsi" w:hAnsiTheme="minorHAnsi" w:cstheme="minorHAnsi"/>
                <w:sz w:val="19"/>
                <w:szCs w:val="19"/>
              </w:rPr>
              <w:t xml:space="preserve"> but the actual delay should be recorded.</w:t>
            </w:r>
            <w:r w:rsidR="00F321CF" w:rsidRPr="00B629D5">
              <w:t xml:space="preserve">  </w:t>
            </w:r>
            <w:r w:rsidR="00F321CF" w:rsidRPr="00B629D5">
              <w:rPr>
                <w:rFonts w:asciiTheme="minorHAnsi" w:eastAsiaTheme="minorHAnsi" w:hAnsiTheme="minorHAnsi" w:cstheme="minorHAnsi"/>
                <w:sz w:val="19"/>
                <w:szCs w:val="19"/>
              </w:rPr>
              <w:t xml:space="preserve">If the FDD is a single stem design, this must be changed to zero ‘0’.  </w:t>
            </w:r>
          </w:p>
        </w:tc>
      </w:tr>
      <w:tr w:rsidR="00102E4B" w:rsidRPr="00B629D5" w14:paraId="746653EA" w14:textId="77777777" w:rsidTr="00765829">
        <w:trPr>
          <w:gridAfter w:val="1"/>
          <w:wAfter w:w="187" w:type="dxa"/>
          <w:trHeight w:val="662"/>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A7FBDB" w14:textId="77777777" w:rsidR="00102E4B" w:rsidRPr="00B629D5" w:rsidRDefault="00102E4B" w:rsidP="00DF3693">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3</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A75FBD0" w14:textId="77777777" w:rsidR="00102E4B" w:rsidRPr="00B629D5" w:rsidRDefault="00102E4B" w:rsidP="00DF3693">
            <w:pPr>
              <w:rPr>
                <w:rFonts w:asciiTheme="minorHAnsi" w:hAnsiTheme="minorHAnsi" w:cstheme="minorHAnsi"/>
                <w:sz w:val="19"/>
                <w:szCs w:val="19"/>
              </w:rPr>
            </w:pPr>
            <w:r w:rsidRPr="00B629D5">
              <w:rPr>
                <w:rFonts w:asciiTheme="minorHAnsi" w:hAnsiTheme="minorHAnsi" w:cstheme="minorHAnsi"/>
                <w:sz w:val="19"/>
                <w:szCs w:val="19"/>
              </w:rPr>
              <w:t>Once all the Fields are entered, determine if a warning appears.  If so, see 3a – 3d below.</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B4A531F" w14:textId="77777777"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See 3a with regards to a warning when going into divert flow.</w:t>
            </w:r>
          </w:p>
          <w:p w14:paraId="7D63B010" w14:textId="77777777"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See 3b – 3c with regards to a warning when going into forward flow.</w:t>
            </w:r>
          </w:p>
        </w:tc>
      </w:tr>
      <w:tr w:rsidR="00102E4B" w:rsidRPr="00B629D5" w14:paraId="60C01CA4" w14:textId="77777777" w:rsidTr="00765829">
        <w:trPr>
          <w:gridAfter w:val="1"/>
          <w:wAfter w:w="187" w:type="dxa"/>
          <w:trHeight w:val="45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4AE2CD3" w14:textId="77777777" w:rsidR="00102E4B" w:rsidRPr="00B629D5" w:rsidRDefault="00102E4B" w:rsidP="0040750A">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3a</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8FA5505" w14:textId="77777777" w:rsidR="00102E4B" w:rsidRPr="00B629D5" w:rsidRDefault="00102E4B" w:rsidP="00DF3693">
            <w:pPr>
              <w:rPr>
                <w:rFonts w:asciiTheme="minorHAnsi" w:hAnsiTheme="minorHAnsi" w:cstheme="minorHAnsi"/>
                <w:sz w:val="19"/>
                <w:szCs w:val="19"/>
              </w:rPr>
            </w:pPr>
            <w:r w:rsidRPr="00B629D5">
              <w:rPr>
                <w:rFonts w:asciiTheme="minorHAnsi" w:hAnsiTheme="minorHAnsi" w:cstheme="minorHAnsi"/>
                <w:sz w:val="19"/>
                <w:szCs w:val="19"/>
              </w:rPr>
              <w:t>Example warning: Sub-legal product goes forward for 0.04 sec when going into divert flow.</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69C8DC3" w14:textId="77777777" w:rsidR="00102E4B" w:rsidRPr="00B629D5" w:rsidRDefault="00102E4B" w:rsidP="00DF3693">
            <w:pPr>
              <w:rPr>
                <w:rFonts w:asciiTheme="minorHAnsi" w:hAnsiTheme="minorHAnsi" w:cstheme="minorHAnsi"/>
                <w:b/>
                <w:color w:val="333333"/>
                <w:sz w:val="19"/>
                <w:szCs w:val="19"/>
              </w:rPr>
            </w:pPr>
            <w:r w:rsidRPr="00B629D5">
              <w:rPr>
                <w:rFonts w:asciiTheme="minorHAnsi" w:hAnsiTheme="minorHAnsi" w:cstheme="minorHAnsi"/>
                <w:b/>
                <w:color w:val="333333"/>
                <w:sz w:val="19"/>
                <w:szCs w:val="19"/>
              </w:rPr>
              <w:t>Options when either a single-stem or dual-stem FDD.</w:t>
            </w:r>
          </w:p>
          <w:p w14:paraId="2EF74FE0" w14:textId="6C84026F"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With this warning, one solution is to meet the minimum required ‘REC to FDD Distance’. </w:t>
            </w:r>
            <w:r w:rsidR="003F1BF2" w:rsidRPr="00B629D5">
              <w:rPr>
                <w:rFonts w:asciiTheme="minorHAnsi" w:hAnsiTheme="minorHAnsi" w:cstheme="minorHAnsi"/>
                <w:sz w:val="19"/>
                <w:szCs w:val="19"/>
              </w:rPr>
              <w:t xml:space="preserve"> </w:t>
            </w:r>
            <w:r w:rsidRPr="00B629D5">
              <w:rPr>
                <w:rFonts w:asciiTheme="minorHAnsi" w:hAnsiTheme="minorHAnsi" w:cstheme="minorHAnsi"/>
                <w:sz w:val="19"/>
                <w:szCs w:val="19"/>
              </w:rPr>
              <w:t xml:space="preserve">Click on the “Min” tab in the ‘REC to </w:t>
            </w:r>
            <w:r w:rsidRPr="00B629D5">
              <w:rPr>
                <w:rFonts w:asciiTheme="minorHAnsi" w:hAnsiTheme="minorHAnsi" w:cstheme="minorHAnsi"/>
                <w:b/>
                <w:color w:val="333333"/>
                <w:sz w:val="19"/>
                <w:szCs w:val="19"/>
              </w:rPr>
              <w:t>FDD</w:t>
            </w:r>
            <w:r w:rsidRPr="00B629D5">
              <w:rPr>
                <w:rFonts w:asciiTheme="minorHAnsi" w:hAnsiTheme="minorHAnsi" w:cstheme="minorHAnsi"/>
                <w:sz w:val="19"/>
                <w:szCs w:val="19"/>
              </w:rPr>
              <w:t xml:space="preserve"> Distance’ field. Distance given will be the optimum R/C location that will prevent sub-legal product from going forward when switching to either DF or FF. </w:t>
            </w:r>
            <w:r w:rsidR="003F1BF2" w:rsidRPr="00B629D5">
              <w:rPr>
                <w:rFonts w:asciiTheme="minorHAnsi" w:hAnsiTheme="minorHAnsi" w:cstheme="minorHAnsi"/>
                <w:sz w:val="19"/>
                <w:szCs w:val="19"/>
              </w:rPr>
              <w:t xml:space="preserve"> </w:t>
            </w:r>
            <w:r w:rsidRPr="00B629D5">
              <w:rPr>
                <w:rFonts w:asciiTheme="minorHAnsi" w:hAnsiTheme="minorHAnsi" w:cstheme="minorHAnsi"/>
                <w:sz w:val="19"/>
                <w:szCs w:val="19"/>
              </w:rPr>
              <w:t xml:space="preserve">When clicked, the ‘Holding Tube Length’ will automatically change to the new length taking into consideration the R/C is being moved upstream from the FDD. </w:t>
            </w:r>
            <w:r w:rsidR="003F1BF2" w:rsidRPr="00B629D5">
              <w:rPr>
                <w:rFonts w:asciiTheme="minorHAnsi" w:hAnsiTheme="minorHAnsi" w:cstheme="minorHAnsi"/>
                <w:sz w:val="19"/>
                <w:szCs w:val="19"/>
              </w:rPr>
              <w:t xml:space="preserve"> </w:t>
            </w:r>
            <w:r w:rsidRPr="00B629D5">
              <w:rPr>
                <w:rFonts w:asciiTheme="minorHAnsi" w:hAnsiTheme="minorHAnsi" w:cstheme="minorHAnsi"/>
                <w:sz w:val="19"/>
                <w:szCs w:val="19"/>
              </w:rPr>
              <w:t xml:space="preserve">With this option, the plant must be made aware of the fact that at any time the maximum flow rate of the system increases, there is a good possibility that the R/C will have to be moved also. </w:t>
            </w:r>
            <w:r w:rsidR="003F1BF2" w:rsidRPr="00B629D5">
              <w:rPr>
                <w:rFonts w:asciiTheme="minorHAnsi" w:hAnsiTheme="minorHAnsi" w:cstheme="minorHAnsi"/>
                <w:sz w:val="19"/>
                <w:szCs w:val="19"/>
              </w:rPr>
              <w:t xml:space="preserve"> </w:t>
            </w:r>
            <w:r w:rsidRPr="00B629D5">
              <w:rPr>
                <w:rFonts w:asciiTheme="minorHAnsi" w:hAnsiTheme="minorHAnsi" w:cstheme="minorHAnsi"/>
                <w:sz w:val="19"/>
                <w:szCs w:val="19"/>
              </w:rPr>
              <w:t>If this is not a feasible option, see the alternate design protocol in ‘4’ below</w:t>
            </w:r>
          </w:p>
        </w:tc>
      </w:tr>
      <w:tr w:rsidR="00102E4B" w:rsidRPr="00B629D5" w14:paraId="1566D4E4" w14:textId="77777777" w:rsidTr="00765829">
        <w:trPr>
          <w:gridAfter w:val="1"/>
          <w:wAfter w:w="187" w:type="dxa"/>
          <w:trHeight w:val="45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517985E" w14:textId="77777777" w:rsidR="00102E4B" w:rsidRPr="00B629D5" w:rsidRDefault="00102E4B" w:rsidP="0040750A">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lastRenderedPageBreak/>
              <w:t>3b</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53D315B" w14:textId="77777777" w:rsidR="00102E4B" w:rsidRPr="00B629D5" w:rsidRDefault="00102E4B" w:rsidP="00DF3693">
            <w:pPr>
              <w:rPr>
                <w:rFonts w:asciiTheme="minorHAnsi" w:hAnsiTheme="minorHAnsi" w:cstheme="minorHAnsi"/>
                <w:sz w:val="19"/>
                <w:szCs w:val="19"/>
              </w:rPr>
            </w:pPr>
            <w:r w:rsidRPr="00B629D5">
              <w:rPr>
                <w:rFonts w:asciiTheme="minorHAnsi" w:hAnsiTheme="minorHAnsi" w:cstheme="minorHAnsi"/>
                <w:sz w:val="19"/>
                <w:szCs w:val="19"/>
              </w:rPr>
              <w:t>Example warning: Sub-legal product goes forward for 0.39 sec when going into forward flow (unless there is a forward flow delay timer).</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79B366C" w14:textId="77777777" w:rsidR="00102E4B" w:rsidRPr="00B629D5" w:rsidRDefault="00102E4B" w:rsidP="00DF3693">
            <w:pPr>
              <w:rPr>
                <w:rFonts w:asciiTheme="minorHAnsi" w:hAnsiTheme="minorHAnsi" w:cstheme="minorHAnsi"/>
                <w:b/>
                <w:color w:val="333333"/>
                <w:sz w:val="19"/>
                <w:szCs w:val="19"/>
              </w:rPr>
            </w:pPr>
            <w:r w:rsidRPr="00B629D5">
              <w:rPr>
                <w:rFonts w:asciiTheme="minorHAnsi" w:hAnsiTheme="minorHAnsi" w:cstheme="minorHAnsi"/>
                <w:b/>
                <w:color w:val="333333"/>
                <w:sz w:val="19"/>
                <w:szCs w:val="19"/>
              </w:rPr>
              <w:t>Options when a dual-stem FDD.</w:t>
            </w:r>
          </w:p>
          <w:p w14:paraId="68836FD9" w14:textId="77777777"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With this warning, the solution would be one of the following: 1) increase the ‘FF LDV Flush Delay’; 2) add a ‘FF FDD Delay’. </w:t>
            </w:r>
          </w:p>
        </w:tc>
      </w:tr>
      <w:tr w:rsidR="00102E4B" w:rsidRPr="00B629D5" w14:paraId="728F9743" w14:textId="77777777" w:rsidTr="00765829">
        <w:trPr>
          <w:gridAfter w:val="1"/>
          <w:wAfter w:w="187" w:type="dxa"/>
          <w:trHeight w:val="81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2501E860" w14:textId="77777777" w:rsidR="00102E4B" w:rsidRPr="00B629D5" w:rsidRDefault="00102E4B" w:rsidP="0040750A">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3c</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553C7188" w14:textId="77777777" w:rsidR="00102E4B" w:rsidRPr="00B629D5" w:rsidRDefault="00102E4B" w:rsidP="00DF3693">
            <w:pPr>
              <w:rPr>
                <w:rFonts w:asciiTheme="minorHAnsi" w:hAnsiTheme="minorHAnsi" w:cstheme="minorHAnsi"/>
                <w:color w:val="333333"/>
                <w:sz w:val="19"/>
                <w:szCs w:val="19"/>
              </w:rPr>
            </w:pPr>
            <w:r w:rsidRPr="00B629D5">
              <w:rPr>
                <w:rFonts w:asciiTheme="minorHAnsi" w:hAnsiTheme="minorHAnsi" w:cstheme="minorHAnsi"/>
                <w:sz w:val="19"/>
                <w:szCs w:val="19"/>
              </w:rPr>
              <w:t>Example warning: Sub-legal product goes forward for 0.39 sec when going into forward flow (unless there is a forward flow delay timer).</w:t>
            </w:r>
          </w:p>
        </w:tc>
        <w:tc>
          <w:tcPr>
            <w:tcW w:w="684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hideMark/>
          </w:tcPr>
          <w:p w14:paraId="0ADC5343" w14:textId="77777777" w:rsidR="00102E4B" w:rsidRPr="00B629D5" w:rsidRDefault="00102E4B" w:rsidP="00DF3693">
            <w:pPr>
              <w:rPr>
                <w:rFonts w:asciiTheme="minorHAnsi" w:hAnsiTheme="minorHAnsi" w:cstheme="minorHAnsi"/>
                <w:b/>
                <w:color w:val="333333"/>
                <w:sz w:val="19"/>
                <w:szCs w:val="19"/>
              </w:rPr>
            </w:pPr>
            <w:r w:rsidRPr="00B629D5">
              <w:rPr>
                <w:rFonts w:asciiTheme="minorHAnsi" w:hAnsiTheme="minorHAnsi" w:cstheme="minorHAnsi"/>
                <w:b/>
                <w:color w:val="333333"/>
                <w:sz w:val="19"/>
                <w:szCs w:val="19"/>
              </w:rPr>
              <w:t>Options when a single-stem FDD.</w:t>
            </w:r>
          </w:p>
          <w:p w14:paraId="4172F78C" w14:textId="77777777" w:rsidR="00102E4B" w:rsidRPr="00B629D5" w:rsidRDefault="00102E4B" w:rsidP="00DF3693">
            <w:pPr>
              <w:pStyle w:val="TableStyle2"/>
              <w:rPr>
                <w:rFonts w:asciiTheme="minorHAnsi" w:hAnsiTheme="minorHAnsi" w:cstheme="minorHAnsi"/>
                <w:sz w:val="19"/>
                <w:szCs w:val="19"/>
              </w:rPr>
            </w:pPr>
            <w:r w:rsidRPr="00B629D5">
              <w:rPr>
                <w:rFonts w:asciiTheme="minorHAnsi" w:hAnsiTheme="minorHAnsi" w:cstheme="minorHAnsi"/>
                <w:sz w:val="19"/>
                <w:szCs w:val="19"/>
              </w:rPr>
              <w:t>With this warning, the solution would be to add a ‘FF FDD Delay’.</w:t>
            </w:r>
          </w:p>
        </w:tc>
      </w:tr>
      <w:tr w:rsidR="007B7DB1" w:rsidRPr="00B629D5" w14:paraId="63766BD2" w14:textId="77777777" w:rsidTr="001A4ACD">
        <w:trPr>
          <w:gridAfter w:val="1"/>
          <w:wAfter w:w="187" w:type="dxa"/>
          <w:trHeight w:val="815"/>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349A5FE" w14:textId="51133C37" w:rsidR="007B7DB1" w:rsidRPr="00B629D5" w:rsidRDefault="007B7DB1" w:rsidP="0040750A">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t>4</w:t>
            </w:r>
          </w:p>
        </w:tc>
        <w:tc>
          <w:tcPr>
            <w:tcW w:w="9000"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BC44420" w14:textId="022C0372" w:rsidR="007B7DB1" w:rsidRPr="00B629D5" w:rsidRDefault="007B7DB1" w:rsidP="00DF3693">
            <w:pPr>
              <w:rPr>
                <w:rFonts w:asciiTheme="minorHAnsi" w:hAnsiTheme="minorHAnsi" w:cstheme="minorHAnsi"/>
                <w:b/>
                <w:color w:val="333333"/>
                <w:sz w:val="19"/>
                <w:szCs w:val="19"/>
                <w:u w:val="single"/>
              </w:rPr>
            </w:pPr>
            <w:r w:rsidRPr="00B629D5">
              <w:rPr>
                <w:rFonts w:asciiTheme="minorHAnsi" w:hAnsiTheme="minorHAnsi" w:cstheme="minorHAnsi"/>
                <w:sz w:val="19"/>
                <w:szCs w:val="19"/>
                <w:u w:val="single"/>
              </w:rPr>
              <w:t xml:space="preserve">Continued the next page. </w:t>
            </w:r>
          </w:p>
        </w:tc>
      </w:tr>
      <w:tr w:rsidR="00130B85" w:rsidRPr="00B629D5" w14:paraId="4488792D" w14:textId="77777777" w:rsidTr="00765829">
        <w:trPr>
          <w:trHeight w:val="11759"/>
        </w:trPr>
        <w:tc>
          <w:tcPr>
            <w:tcW w:w="60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37C0EDE" w14:textId="77777777" w:rsidR="00130B85" w:rsidRPr="00B629D5" w:rsidRDefault="00130B85" w:rsidP="00436EEC">
            <w:pPr>
              <w:pStyle w:val="TableStyle2"/>
              <w:jc w:val="center"/>
              <w:rPr>
                <w:rFonts w:asciiTheme="minorHAnsi" w:hAnsiTheme="minorHAnsi" w:cstheme="minorHAnsi"/>
                <w:sz w:val="19"/>
                <w:szCs w:val="19"/>
              </w:rPr>
            </w:pPr>
            <w:r w:rsidRPr="00B629D5">
              <w:rPr>
                <w:rFonts w:asciiTheme="minorHAnsi" w:hAnsiTheme="minorHAnsi" w:cstheme="minorHAnsi"/>
                <w:sz w:val="19"/>
                <w:szCs w:val="19"/>
              </w:rPr>
              <w:lastRenderedPageBreak/>
              <w:t>4</w:t>
            </w:r>
          </w:p>
        </w:tc>
        <w:tc>
          <w:tcPr>
            <w:tcW w:w="216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29533F81" w14:textId="77777777" w:rsidR="00130B85" w:rsidRPr="00B629D5" w:rsidRDefault="00130B85" w:rsidP="00436EEC">
            <w:pPr>
              <w:rPr>
                <w:rFonts w:asciiTheme="minorHAnsi" w:hAnsiTheme="minorHAnsi" w:cstheme="minorHAnsi"/>
                <w:sz w:val="20"/>
                <w:szCs w:val="20"/>
              </w:rPr>
            </w:pPr>
            <w:r w:rsidRPr="00B629D5">
              <w:rPr>
                <w:rFonts w:asciiTheme="minorHAnsi" w:hAnsiTheme="minorHAnsi" w:cstheme="minorHAnsi"/>
                <w:sz w:val="20"/>
                <w:szCs w:val="20"/>
              </w:rPr>
              <w:t>In those instances where it is not possible or feasible for the plant to move the R/C to a location as indicated in 3 above, these alternate design protocols may be an acceptable option for the plant.</w:t>
            </w:r>
          </w:p>
        </w:tc>
        <w:tc>
          <w:tcPr>
            <w:tcW w:w="7027"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9B7FE11" w14:textId="77777777"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1. Alternate design protocols:</w:t>
            </w:r>
          </w:p>
          <w:p w14:paraId="229AD9F3" w14:textId="6FDE45DC"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a. Install TT1 or utilize TT1 currently in place at the beginning of the holding tube.</w:t>
            </w:r>
          </w:p>
          <w:p w14:paraId="29A7F7DA" w14:textId="26D12EFF"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b. The currently installed TT2 (temperature recorder</w:t>
            </w:r>
            <w:r w:rsidR="00DB5CA1"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w:t>
            </w:r>
            <w:r w:rsidR="00DB5CA1"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controller located near FDD1) and TT3 (temperature indicator / official thermometer) </w:t>
            </w:r>
            <w:r w:rsidR="00903D16" w:rsidRPr="00B629D5">
              <w:rPr>
                <w:rFonts w:asciiTheme="minorHAnsi" w:hAnsiTheme="minorHAnsi" w:cstheme="minorHAnsi"/>
                <w:sz w:val="19"/>
                <w:szCs w:val="19"/>
              </w:rPr>
              <w:t>remain</w:t>
            </w:r>
            <w:r w:rsidR="00130B85" w:rsidRPr="00B629D5">
              <w:rPr>
                <w:rFonts w:asciiTheme="minorHAnsi" w:hAnsiTheme="minorHAnsi" w:cstheme="minorHAnsi"/>
                <w:sz w:val="19"/>
                <w:szCs w:val="19"/>
              </w:rPr>
              <w:t xml:space="preserve"> in place. </w:t>
            </w:r>
            <w:r w:rsidR="00903D16" w:rsidRPr="00B629D5">
              <w:rPr>
                <w:rFonts w:asciiTheme="minorHAnsi" w:hAnsiTheme="minorHAnsi" w:cstheme="minorHAnsi"/>
                <w:sz w:val="19"/>
                <w:szCs w:val="19"/>
              </w:rPr>
              <w:t xml:space="preserve"> </w:t>
            </w:r>
            <w:r w:rsidR="00130B85" w:rsidRPr="00B629D5">
              <w:rPr>
                <w:rFonts w:asciiTheme="minorHAnsi" w:hAnsiTheme="minorHAnsi" w:cstheme="minorHAnsi"/>
                <w:b/>
                <w:bCs/>
                <w:sz w:val="19"/>
                <w:szCs w:val="19"/>
              </w:rPr>
              <w:t>Note: TT2 no longer has the legal requirement for distance to FDD1 based on the utilization of TT1.</w:t>
            </w:r>
          </w:p>
          <w:p w14:paraId="2BDC1EFE" w14:textId="1189A723"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c. System logic is added to TT1 that ensures the system activates divert flow at the cut-out temperature.  Activating cut-out at TT1 will allow the FDD1 to fully close before sub-legal product travels from TT1 to FDD1. </w:t>
            </w:r>
            <w:r w:rsidR="00903D16"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TT1 now becomes the legal requirement for distance to FDD1.</w:t>
            </w:r>
          </w:p>
          <w:p w14:paraId="369DC3FA" w14:textId="5DA556F5"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d. The only physical modification is the addition of system logic to TT1 (i.e., forward flow delay).</w:t>
            </w:r>
          </w:p>
          <w:p w14:paraId="5D740F28" w14:textId="098C83F5"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e. The official length of the holding tube, TT1 to TT2 is not affected and TT2 remains in place as the official end of the holding tube.</w:t>
            </w:r>
          </w:p>
          <w:p w14:paraId="4C796A9A" w14:textId="77777777" w:rsidR="001C6135" w:rsidRPr="00B629D5" w:rsidRDefault="001C6135" w:rsidP="00436EEC">
            <w:pPr>
              <w:pStyle w:val="TableStyle2"/>
              <w:rPr>
                <w:rFonts w:asciiTheme="minorHAnsi" w:hAnsiTheme="minorHAnsi" w:cstheme="minorHAnsi"/>
                <w:sz w:val="19"/>
                <w:szCs w:val="19"/>
              </w:rPr>
            </w:pPr>
          </w:p>
          <w:p w14:paraId="48765A5B" w14:textId="111AAB06" w:rsidR="00130B85" w:rsidRPr="00B629D5" w:rsidRDefault="00130B85" w:rsidP="00436EEC">
            <w:pPr>
              <w:pStyle w:val="TableStyle2"/>
              <w:rPr>
                <w:rFonts w:asciiTheme="minorHAnsi" w:hAnsiTheme="minorHAnsi" w:cstheme="minorHAnsi"/>
                <w:b/>
                <w:bCs/>
                <w:sz w:val="19"/>
                <w:szCs w:val="19"/>
              </w:rPr>
            </w:pPr>
            <w:r w:rsidRPr="00B629D5">
              <w:rPr>
                <w:rFonts w:asciiTheme="minorHAnsi" w:hAnsiTheme="minorHAnsi" w:cstheme="minorHAnsi"/>
                <w:b/>
                <w:bCs/>
                <w:sz w:val="19"/>
                <w:szCs w:val="19"/>
              </w:rPr>
              <w:t xml:space="preserve">Note: </w:t>
            </w:r>
            <w:r w:rsidR="00E23CD0" w:rsidRPr="00B629D5">
              <w:rPr>
                <w:rFonts w:asciiTheme="minorHAnsi" w:hAnsiTheme="minorHAnsi" w:cstheme="minorHAnsi"/>
                <w:b/>
                <w:bCs/>
                <w:sz w:val="19"/>
                <w:szCs w:val="19"/>
              </w:rPr>
              <w:t>One additional TT is</w:t>
            </w:r>
            <w:r w:rsidRPr="00B629D5">
              <w:rPr>
                <w:rFonts w:asciiTheme="minorHAnsi" w:hAnsiTheme="minorHAnsi" w:cstheme="minorHAnsi"/>
                <w:b/>
                <w:bCs/>
                <w:sz w:val="19"/>
                <w:szCs w:val="19"/>
              </w:rPr>
              <w:t xml:space="preserve"> required </w:t>
            </w:r>
            <w:r w:rsidR="00E23CD0" w:rsidRPr="00B629D5">
              <w:rPr>
                <w:rFonts w:asciiTheme="minorHAnsi" w:hAnsiTheme="minorHAnsi" w:cstheme="minorHAnsi"/>
                <w:b/>
                <w:bCs/>
                <w:sz w:val="19"/>
                <w:szCs w:val="19"/>
              </w:rPr>
              <w:t xml:space="preserve">at TT1 and TT2 for daily </w:t>
            </w:r>
            <w:r w:rsidRPr="00B629D5">
              <w:rPr>
                <w:rFonts w:asciiTheme="minorHAnsi" w:hAnsiTheme="minorHAnsi" w:cstheme="minorHAnsi"/>
                <w:b/>
                <w:bCs/>
                <w:sz w:val="19"/>
                <w:szCs w:val="19"/>
              </w:rPr>
              <w:t>compar</w:t>
            </w:r>
            <w:r w:rsidR="00E23CD0" w:rsidRPr="00B629D5">
              <w:rPr>
                <w:rFonts w:asciiTheme="minorHAnsi" w:hAnsiTheme="minorHAnsi" w:cstheme="minorHAnsi"/>
                <w:b/>
                <w:bCs/>
                <w:sz w:val="19"/>
                <w:szCs w:val="19"/>
              </w:rPr>
              <w:t>ison requirements</w:t>
            </w:r>
            <w:r w:rsidRPr="00B629D5">
              <w:rPr>
                <w:rFonts w:asciiTheme="minorHAnsi" w:hAnsiTheme="minorHAnsi" w:cstheme="minorHAnsi"/>
                <w:b/>
                <w:bCs/>
                <w:sz w:val="19"/>
                <w:szCs w:val="19"/>
              </w:rPr>
              <w:t>.</w:t>
            </w:r>
            <w:r w:rsidR="00E23CD0" w:rsidRPr="00B629D5">
              <w:rPr>
                <w:rFonts w:asciiTheme="minorHAnsi" w:hAnsiTheme="minorHAnsi" w:cstheme="minorHAnsi"/>
                <w:b/>
                <w:bCs/>
                <w:sz w:val="19"/>
                <w:szCs w:val="19"/>
              </w:rPr>
              <w:t xml:space="preserve">  These additional TTS require quarterly calibration. </w:t>
            </w:r>
            <w:r w:rsidRPr="00B629D5">
              <w:rPr>
                <w:rFonts w:asciiTheme="minorHAnsi" w:hAnsiTheme="minorHAnsi" w:cstheme="minorHAnsi"/>
                <w:b/>
                <w:bCs/>
                <w:sz w:val="19"/>
                <w:szCs w:val="19"/>
              </w:rPr>
              <w:t xml:space="preserve">  </w:t>
            </w:r>
          </w:p>
          <w:p w14:paraId="0474A459" w14:textId="77777777" w:rsidR="00130B85" w:rsidRPr="00B629D5" w:rsidRDefault="00130B85" w:rsidP="00436EEC">
            <w:pPr>
              <w:pStyle w:val="TableStyle2"/>
              <w:rPr>
                <w:rFonts w:asciiTheme="minorHAnsi" w:hAnsiTheme="minorHAnsi" w:cstheme="minorHAnsi"/>
                <w:sz w:val="19"/>
                <w:szCs w:val="19"/>
              </w:rPr>
            </w:pPr>
          </w:p>
          <w:p w14:paraId="73B0E223" w14:textId="6C6D9DCA"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w:t>
            </w:r>
          </w:p>
          <w:p w14:paraId="4E3E9799" w14:textId="6A7A079C" w:rsidR="00130B85" w:rsidRPr="00B629D5" w:rsidRDefault="00130B85" w:rsidP="00436EEC">
            <w:pPr>
              <w:pStyle w:val="TableStyle2"/>
              <w:rPr>
                <w:rFonts w:asciiTheme="minorHAnsi" w:hAnsiTheme="minorHAnsi" w:cstheme="minorHAnsi"/>
                <w:b/>
                <w:color w:val="auto"/>
                <w:sz w:val="19"/>
                <w:szCs w:val="19"/>
              </w:rPr>
            </w:pPr>
            <w:r w:rsidRPr="00B629D5">
              <w:rPr>
                <w:rFonts w:asciiTheme="minorHAnsi" w:hAnsiTheme="minorHAnsi" w:cstheme="minorHAnsi"/>
                <w:b/>
                <w:color w:val="auto"/>
                <w:sz w:val="19"/>
                <w:szCs w:val="19"/>
              </w:rPr>
              <w:t>HEATER-&gt; TT1 ---</w:t>
            </w:r>
            <w:r w:rsidR="008C4212" w:rsidRPr="00B629D5">
              <w:rPr>
                <w:rFonts w:asciiTheme="minorHAnsi" w:hAnsiTheme="minorHAnsi" w:cstheme="minorHAnsi"/>
                <w:b/>
                <w:color w:val="auto"/>
                <w:sz w:val="19"/>
                <w:szCs w:val="19"/>
              </w:rPr>
              <w:t>-----</w:t>
            </w:r>
            <w:r w:rsidR="00980F31" w:rsidRPr="00B629D5">
              <w:rPr>
                <w:rFonts w:asciiTheme="minorHAnsi" w:hAnsiTheme="minorHAnsi" w:cstheme="minorHAnsi"/>
                <w:b/>
                <w:color w:val="auto"/>
                <w:sz w:val="19"/>
                <w:szCs w:val="19"/>
              </w:rPr>
              <w:t>---</w:t>
            </w:r>
            <w:r w:rsidRPr="00B629D5">
              <w:rPr>
                <w:rFonts w:asciiTheme="minorHAnsi" w:hAnsiTheme="minorHAnsi" w:cstheme="minorHAnsi"/>
                <w:b/>
                <w:color w:val="auto"/>
                <w:sz w:val="19"/>
                <w:szCs w:val="19"/>
              </w:rPr>
              <w:t>&gt;</w:t>
            </w:r>
            <w:r w:rsidR="00980F31" w:rsidRPr="00B629D5">
              <w:rPr>
                <w:rFonts w:asciiTheme="minorHAnsi" w:hAnsiTheme="minorHAnsi" w:cstheme="minorHAnsi"/>
                <w:b/>
                <w:color w:val="auto"/>
                <w:sz w:val="19"/>
                <w:szCs w:val="19"/>
              </w:rPr>
              <w:t xml:space="preserve"> </w:t>
            </w:r>
            <w:r w:rsidRPr="00B629D5">
              <w:rPr>
                <w:rFonts w:asciiTheme="minorHAnsi" w:hAnsiTheme="minorHAnsi" w:cstheme="minorHAnsi"/>
                <w:b/>
                <w:color w:val="auto"/>
                <w:sz w:val="19"/>
                <w:szCs w:val="19"/>
              </w:rPr>
              <w:t xml:space="preserve">TT2 </w:t>
            </w:r>
            <w:r w:rsidR="00980F31" w:rsidRPr="00B629D5">
              <w:rPr>
                <w:rFonts w:asciiTheme="minorHAnsi" w:hAnsiTheme="minorHAnsi" w:cstheme="minorHAnsi"/>
                <w:b/>
                <w:color w:val="auto"/>
                <w:sz w:val="19"/>
                <w:szCs w:val="19"/>
              </w:rPr>
              <w:t>-</w:t>
            </w:r>
            <w:r w:rsidRPr="00B629D5">
              <w:rPr>
                <w:rFonts w:asciiTheme="minorHAnsi" w:hAnsiTheme="minorHAnsi" w:cstheme="minorHAnsi"/>
                <w:b/>
                <w:color w:val="auto"/>
                <w:sz w:val="19"/>
                <w:szCs w:val="19"/>
              </w:rPr>
              <w:t xml:space="preserve">&gt; FDD1 </w:t>
            </w:r>
            <w:r w:rsidR="00980F31" w:rsidRPr="00B629D5">
              <w:rPr>
                <w:rFonts w:asciiTheme="minorHAnsi" w:hAnsiTheme="minorHAnsi" w:cstheme="minorHAnsi"/>
                <w:b/>
                <w:color w:val="auto"/>
                <w:sz w:val="19"/>
                <w:szCs w:val="19"/>
              </w:rPr>
              <w:t>-</w:t>
            </w:r>
            <w:r w:rsidRPr="00B629D5">
              <w:rPr>
                <w:rFonts w:asciiTheme="minorHAnsi" w:hAnsiTheme="minorHAnsi" w:cstheme="minorHAnsi"/>
                <w:b/>
                <w:color w:val="auto"/>
                <w:sz w:val="19"/>
                <w:szCs w:val="19"/>
              </w:rPr>
              <w:t>&gt; REGEN</w:t>
            </w:r>
            <w:r w:rsidR="00980F31" w:rsidRPr="00B629D5">
              <w:rPr>
                <w:rFonts w:asciiTheme="minorHAnsi" w:hAnsiTheme="minorHAnsi" w:cstheme="minorHAnsi"/>
                <w:b/>
                <w:color w:val="auto"/>
                <w:sz w:val="19"/>
                <w:szCs w:val="19"/>
              </w:rPr>
              <w:t>-</w:t>
            </w:r>
            <w:r w:rsidRPr="00B629D5">
              <w:rPr>
                <w:rFonts w:asciiTheme="minorHAnsi" w:hAnsiTheme="minorHAnsi" w:cstheme="minorHAnsi"/>
                <w:b/>
                <w:color w:val="auto"/>
                <w:sz w:val="19"/>
                <w:szCs w:val="19"/>
              </w:rPr>
              <w:t>&gt; COOLER</w:t>
            </w:r>
            <w:r w:rsidR="00980F31" w:rsidRPr="00B629D5">
              <w:rPr>
                <w:rFonts w:asciiTheme="minorHAnsi" w:hAnsiTheme="minorHAnsi" w:cstheme="minorHAnsi"/>
                <w:b/>
                <w:color w:val="auto"/>
                <w:sz w:val="19"/>
                <w:szCs w:val="19"/>
              </w:rPr>
              <w:t>-</w:t>
            </w:r>
            <w:r w:rsidRPr="00B629D5">
              <w:rPr>
                <w:rFonts w:asciiTheme="minorHAnsi" w:hAnsiTheme="minorHAnsi" w:cstheme="minorHAnsi"/>
                <w:b/>
                <w:color w:val="auto"/>
                <w:sz w:val="19"/>
                <w:szCs w:val="19"/>
              </w:rPr>
              <w:t>&gt; TT</w:t>
            </w:r>
            <w:r w:rsidR="00980F31" w:rsidRPr="00B629D5">
              <w:rPr>
                <w:rFonts w:asciiTheme="minorHAnsi" w:hAnsiTheme="minorHAnsi" w:cstheme="minorHAnsi"/>
                <w:b/>
                <w:color w:val="auto"/>
                <w:sz w:val="19"/>
                <w:szCs w:val="19"/>
              </w:rPr>
              <w:t>3</w:t>
            </w:r>
            <w:r w:rsidRPr="00B629D5">
              <w:rPr>
                <w:rFonts w:asciiTheme="minorHAnsi" w:hAnsiTheme="minorHAnsi" w:cstheme="minorHAnsi"/>
                <w:b/>
                <w:color w:val="auto"/>
                <w:sz w:val="19"/>
                <w:szCs w:val="19"/>
              </w:rPr>
              <w:t xml:space="preserve"> -&gt; FDD2</w:t>
            </w:r>
          </w:p>
          <w:p w14:paraId="09D1A587" w14:textId="51C84E51"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w:t>
            </w:r>
          </w:p>
          <w:p w14:paraId="124631EE" w14:textId="77777777"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2. Given the minimum required pasteurization temperature, the following sequence logic options are required:</w:t>
            </w:r>
          </w:p>
          <w:p w14:paraId="29F62F22" w14:textId="3266CB06" w:rsidR="00130B85" w:rsidRPr="00B629D5" w:rsidRDefault="001C613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a. While in forward flow, if temperature drops at TT1 to the cut-out temperature, FDD1 </w:t>
            </w:r>
            <w:r w:rsidR="00130B85" w:rsidRPr="00B629D5">
              <w:rPr>
                <w:rFonts w:asciiTheme="minorHAnsi" w:hAnsiTheme="minorHAnsi" w:cstheme="minorHAnsi"/>
                <w:b/>
                <w:sz w:val="19"/>
                <w:szCs w:val="19"/>
              </w:rPr>
              <w:t>SHALL</w:t>
            </w:r>
            <w:r w:rsidR="00130B85" w:rsidRPr="00B629D5">
              <w:rPr>
                <w:rFonts w:asciiTheme="minorHAnsi" w:hAnsiTheme="minorHAnsi" w:cstheme="minorHAnsi"/>
                <w:sz w:val="19"/>
                <w:szCs w:val="19"/>
              </w:rPr>
              <w:t xml:space="preserve"> divert.</w:t>
            </w:r>
          </w:p>
          <w:p w14:paraId="647B039D" w14:textId="65FDF898" w:rsidR="00130B85" w:rsidRPr="00B629D5" w:rsidRDefault="008C4212"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b. While in forward flow, if cut-out occurs at TT2, FDD2 </w:t>
            </w:r>
            <w:r w:rsidR="00130B85" w:rsidRPr="00B629D5">
              <w:rPr>
                <w:rFonts w:asciiTheme="minorHAnsi" w:hAnsiTheme="minorHAnsi" w:cstheme="minorHAnsi"/>
                <w:b/>
                <w:sz w:val="19"/>
                <w:szCs w:val="19"/>
              </w:rPr>
              <w:t>SHALL</w:t>
            </w:r>
            <w:r w:rsidR="00130B85" w:rsidRPr="00B629D5">
              <w:rPr>
                <w:rFonts w:asciiTheme="minorHAnsi" w:hAnsiTheme="minorHAnsi" w:cstheme="minorHAnsi"/>
                <w:sz w:val="19"/>
                <w:szCs w:val="19"/>
              </w:rPr>
              <w:t xml:space="preserve"> activate divert flow, followed by CIP. </w:t>
            </w:r>
          </w:p>
          <w:p w14:paraId="5E469D30" w14:textId="602F4A9B" w:rsidR="00130B85" w:rsidRPr="00B629D5" w:rsidRDefault="00903D16"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To</w:t>
            </w:r>
            <w:r w:rsidR="00130B85" w:rsidRPr="00B629D5">
              <w:rPr>
                <w:rFonts w:asciiTheme="minorHAnsi" w:hAnsiTheme="minorHAnsi" w:cstheme="minorHAnsi"/>
                <w:sz w:val="19"/>
                <w:szCs w:val="19"/>
              </w:rPr>
              <w:t xml:space="preserve"> minimize the potential for the system activating divert flow at TT2, cut-out temperature at TT1 should </w:t>
            </w:r>
            <w:r w:rsidR="002563AC" w:rsidRPr="00B629D5">
              <w:rPr>
                <w:rFonts w:asciiTheme="minorHAnsi" w:hAnsiTheme="minorHAnsi" w:cstheme="minorHAnsi"/>
                <w:sz w:val="19"/>
                <w:szCs w:val="19"/>
              </w:rPr>
              <w:t>consider</w:t>
            </w:r>
            <w:r w:rsidR="00130B85" w:rsidRPr="00B629D5">
              <w:rPr>
                <w:rFonts w:asciiTheme="minorHAnsi" w:hAnsiTheme="minorHAnsi" w:cstheme="minorHAnsi"/>
                <w:sz w:val="19"/>
                <w:szCs w:val="19"/>
              </w:rPr>
              <w:t xml:space="preserve"> the temperature loss across the holding tube (between TT1 and TT2) and </w:t>
            </w:r>
            <w:r w:rsidR="002563AC" w:rsidRPr="00B629D5">
              <w:rPr>
                <w:rFonts w:asciiTheme="minorHAnsi" w:hAnsiTheme="minorHAnsi" w:cstheme="minorHAnsi"/>
                <w:sz w:val="19"/>
                <w:szCs w:val="19"/>
              </w:rPr>
              <w:t>increase the</w:t>
            </w:r>
            <w:r w:rsidR="00130B85" w:rsidRPr="00B629D5">
              <w:rPr>
                <w:rFonts w:asciiTheme="minorHAnsi" w:hAnsiTheme="minorHAnsi" w:cstheme="minorHAnsi"/>
                <w:sz w:val="19"/>
                <w:szCs w:val="19"/>
              </w:rPr>
              <w:t xml:space="preserve"> cut-out temperature at TT1 accordingly. </w:t>
            </w:r>
            <w:r w:rsidR="002563AC"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Calibration error allowance at TT1 must also be considered when determining the appropriate cut-out temperature.  TT1 and TT</w:t>
            </w:r>
            <w:r w:rsidR="00E23CD0" w:rsidRPr="00B629D5">
              <w:rPr>
                <w:rFonts w:asciiTheme="minorHAnsi" w:hAnsiTheme="minorHAnsi" w:cstheme="minorHAnsi"/>
                <w:sz w:val="19"/>
                <w:szCs w:val="19"/>
              </w:rPr>
              <w:t>2</w:t>
            </w:r>
            <w:r w:rsidR="00130B85" w:rsidRPr="00B629D5">
              <w:rPr>
                <w:rFonts w:asciiTheme="minorHAnsi" w:hAnsiTheme="minorHAnsi" w:cstheme="minorHAnsi"/>
                <w:sz w:val="19"/>
                <w:szCs w:val="19"/>
              </w:rPr>
              <w:t xml:space="preserve"> now require quarterly calibration. </w:t>
            </w:r>
          </w:p>
          <w:p w14:paraId="56091DA4" w14:textId="77777777"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If CIP is not a viable option, the plant can opt for one of the two alternatives (1) or (2) below:</w:t>
            </w:r>
          </w:p>
          <w:p w14:paraId="36C3094D" w14:textId="3558DB1E" w:rsidR="00130B85" w:rsidRPr="00B629D5" w:rsidRDefault="008C4212"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(1) While in forward flow, if cut-out occurs at TT2, FDD2 </w:t>
            </w:r>
            <w:r w:rsidR="00130B85" w:rsidRPr="00B629D5">
              <w:rPr>
                <w:rFonts w:asciiTheme="minorHAnsi" w:hAnsiTheme="minorHAnsi" w:cstheme="minorHAnsi"/>
                <w:b/>
                <w:sz w:val="19"/>
                <w:szCs w:val="19"/>
              </w:rPr>
              <w:t>SHALL</w:t>
            </w:r>
            <w:r w:rsidR="00130B85" w:rsidRPr="00B629D5">
              <w:rPr>
                <w:rFonts w:asciiTheme="minorHAnsi" w:hAnsiTheme="minorHAnsi" w:cstheme="minorHAnsi"/>
                <w:sz w:val="19"/>
                <w:szCs w:val="19"/>
              </w:rPr>
              <w:t xml:space="preserve"> activate divert flow and the cooler will be turned off to allow the system to be heated up to pasteurization temperature (TT</w:t>
            </w:r>
            <w:r w:rsidR="00980F31" w:rsidRPr="00B629D5">
              <w:rPr>
                <w:rFonts w:asciiTheme="minorHAnsi" w:hAnsiTheme="minorHAnsi" w:cstheme="minorHAnsi"/>
                <w:sz w:val="19"/>
                <w:szCs w:val="19"/>
              </w:rPr>
              <w:t>3</w:t>
            </w:r>
            <w:r w:rsidR="00130B85" w:rsidRPr="00B629D5">
              <w:rPr>
                <w:rFonts w:asciiTheme="minorHAnsi" w:hAnsiTheme="minorHAnsi" w:cstheme="minorHAnsi"/>
                <w:sz w:val="19"/>
                <w:szCs w:val="19"/>
              </w:rPr>
              <w:t xml:space="preserve">) all the way to FDD2. </w:t>
            </w:r>
            <w:r w:rsidR="002563AC"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Once heated up to FDD2 and the cooler once again reaches the plants required product temperature, and TT2 is greater than the cut-out temperature (plus any required system delays), forward flow can be initiated at FDD2.</w:t>
            </w:r>
          </w:p>
          <w:p w14:paraId="734897F3" w14:textId="2F110CA0" w:rsidR="00130B85" w:rsidRPr="00B629D5" w:rsidRDefault="008C4212"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(2) While in forward flow, if cut-out occurs at TT2, FDD2 </w:t>
            </w:r>
            <w:r w:rsidR="00130B85" w:rsidRPr="00B629D5">
              <w:rPr>
                <w:rFonts w:asciiTheme="minorHAnsi" w:hAnsiTheme="minorHAnsi" w:cstheme="minorHAnsi"/>
                <w:b/>
                <w:sz w:val="19"/>
                <w:szCs w:val="19"/>
              </w:rPr>
              <w:t>SHALL NOT</w:t>
            </w:r>
            <w:r w:rsidR="00130B85" w:rsidRPr="00B629D5">
              <w:rPr>
                <w:rFonts w:asciiTheme="minorHAnsi" w:hAnsiTheme="minorHAnsi" w:cstheme="minorHAnsi"/>
                <w:sz w:val="19"/>
                <w:szCs w:val="19"/>
              </w:rPr>
              <w:t xml:space="preserve"> activate divert flow, however the system must alarm and the plant must perform phosphatase testing on </w:t>
            </w:r>
            <w:r w:rsidR="002563AC" w:rsidRPr="00B629D5">
              <w:rPr>
                <w:rFonts w:asciiTheme="minorHAnsi" w:hAnsiTheme="minorHAnsi" w:cstheme="minorHAnsi"/>
                <w:sz w:val="19"/>
                <w:szCs w:val="19"/>
              </w:rPr>
              <w:t>each</w:t>
            </w:r>
            <w:r w:rsidR="00130B85" w:rsidRPr="00B629D5">
              <w:rPr>
                <w:rFonts w:asciiTheme="minorHAnsi" w:hAnsiTheme="minorHAnsi" w:cstheme="minorHAnsi"/>
                <w:sz w:val="19"/>
                <w:szCs w:val="19"/>
              </w:rPr>
              <w:t xml:space="preserve"> batch of pasteurized product. </w:t>
            </w:r>
            <w:r w:rsidR="002563AC"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If testing occurs prior to filling and a positive phosphatase test occurs, the plant will take actions to discard this product for sale to U</w:t>
            </w:r>
            <w:r w:rsidR="00342178" w:rsidRPr="00B629D5">
              <w:rPr>
                <w:rFonts w:asciiTheme="minorHAnsi" w:hAnsiTheme="minorHAnsi" w:cstheme="minorHAnsi"/>
                <w:sz w:val="19"/>
                <w:szCs w:val="19"/>
              </w:rPr>
              <w:t>.S.</w:t>
            </w:r>
            <w:r w:rsidR="00130B85" w:rsidRPr="00B629D5">
              <w:rPr>
                <w:rFonts w:asciiTheme="minorHAnsi" w:hAnsiTheme="minorHAnsi" w:cstheme="minorHAnsi"/>
                <w:sz w:val="19"/>
                <w:szCs w:val="19"/>
              </w:rPr>
              <w:t xml:space="preserve"> Forces. </w:t>
            </w:r>
            <w:r w:rsidR="002563AC"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If testing is performed on finished product instead, and a positive phosphatase test occurs, the plant will take actions to recall the product.</w:t>
            </w:r>
          </w:p>
          <w:p w14:paraId="42FA4255" w14:textId="77777777" w:rsidR="00130B85" w:rsidRPr="00B629D5" w:rsidRDefault="00130B85" w:rsidP="00436EEC">
            <w:pPr>
              <w:pStyle w:val="TableStyle2"/>
              <w:rPr>
                <w:rFonts w:asciiTheme="minorHAnsi" w:hAnsiTheme="minorHAnsi" w:cstheme="minorHAnsi"/>
                <w:sz w:val="19"/>
                <w:szCs w:val="19"/>
              </w:rPr>
            </w:pPr>
          </w:p>
          <w:p w14:paraId="15CF96DD" w14:textId="5FE6FAC4" w:rsidR="00130B85" w:rsidRPr="00B629D5" w:rsidRDefault="00130B8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3. If the plant has a separate salt injection port (SIP) installed that is used during holding time testing instead of the TT2 location, or the plant </w:t>
            </w:r>
            <w:r w:rsidR="002A7E48" w:rsidRPr="00B629D5">
              <w:rPr>
                <w:rFonts w:asciiTheme="minorHAnsi" w:hAnsiTheme="minorHAnsi" w:cstheme="minorHAnsi"/>
                <w:sz w:val="19"/>
                <w:szCs w:val="19"/>
              </w:rPr>
              <w:t>can</w:t>
            </w:r>
            <w:r w:rsidRPr="00B629D5">
              <w:rPr>
                <w:rFonts w:asciiTheme="minorHAnsi" w:hAnsiTheme="minorHAnsi" w:cstheme="minorHAnsi"/>
                <w:sz w:val="19"/>
                <w:szCs w:val="19"/>
              </w:rPr>
              <w:t xml:space="preserve"> add a separate SIP to be used in lieu of the TT2 location, then the following options are available:</w:t>
            </w:r>
          </w:p>
          <w:p w14:paraId="57DB69E9" w14:textId="2B9C719B" w:rsidR="00130B85" w:rsidRPr="00B629D5" w:rsidRDefault="002365B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(1) Move TT2 to the location as determined by the NS</w:t>
            </w:r>
            <w:r w:rsidR="00B7619B" w:rsidRPr="00B629D5">
              <w:rPr>
                <w:rFonts w:asciiTheme="minorHAnsi" w:hAnsiTheme="minorHAnsi" w:cstheme="minorHAnsi"/>
                <w:sz w:val="19"/>
                <w:szCs w:val="19"/>
              </w:rPr>
              <w:t>S</w:t>
            </w:r>
            <w:r w:rsidR="00130B85" w:rsidRPr="00B629D5">
              <w:rPr>
                <w:rFonts w:asciiTheme="minorHAnsi" w:hAnsiTheme="minorHAnsi" w:cstheme="minorHAnsi"/>
                <w:sz w:val="19"/>
                <w:szCs w:val="19"/>
              </w:rPr>
              <w:t xml:space="preserve">C Lethality Holding Time Calculator as long it does not exceed the location of the currently installed SIP and there is enough pipe to accommodate the move. </w:t>
            </w:r>
          </w:p>
          <w:p w14:paraId="177AF061" w14:textId="153726EE" w:rsidR="00130B85" w:rsidRPr="00B629D5" w:rsidRDefault="002365B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(2) Add pipe between FDD1 and the SIP </w:t>
            </w:r>
            <w:r w:rsidR="00FE7C84" w:rsidRPr="00B629D5">
              <w:rPr>
                <w:rFonts w:asciiTheme="minorHAnsi" w:hAnsiTheme="minorHAnsi" w:cstheme="minorHAnsi"/>
                <w:sz w:val="19"/>
                <w:szCs w:val="19"/>
              </w:rPr>
              <w:t>to</w:t>
            </w:r>
            <w:r w:rsidR="00130B85" w:rsidRPr="00B629D5">
              <w:rPr>
                <w:rFonts w:asciiTheme="minorHAnsi" w:hAnsiTheme="minorHAnsi" w:cstheme="minorHAnsi"/>
                <w:sz w:val="19"/>
                <w:szCs w:val="19"/>
              </w:rPr>
              <w:t xml:space="preserve"> facilitate 3(1) above. </w:t>
            </w:r>
          </w:p>
          <w:p w14:paraId="62647FD2" w14:textId="3A228085" w:rsidR="00130B85" w:rsidRPr="00B629D5" w:rsidRDefault="002365B5" w:rsidP="00436EEC">
            <w:pPr>
              <w:pStyle w:val="TableStyle2"/>
              <w:rPr>
                <w:rFonts w:asciiTheme="minorHAnsi" w:hAnsiTheme="minorHAnsi" w:cstheme="minorHAnsi"/>
                <w:sz w:val="19"/>
                <w:szCs w:val="19"/>
              </w:rPr>
            </w:pPr>
            <w:r w:rsidRPr="00B629D5">
              <w:rPr>
                <w:rFonts w:asciiTheme="minorHAnsi" w:hAnsiTheme="minorHAnsi" w:cstheme="minorHAnsi"/>
                <w:sz w:val="19"/>
                <w:szCs w:val="19"/>
              </w:rPr>
              <w:t xml:space="preserve">     </w:t>
            </w:r>
            <w:r w:rsidR="00130B85" w:rsidRPr="00B629D5">
              <w:rPr>
                <w:rFonts w:asciiTheme="minorHAnsi" w:hAnsiTheme="minorHAnsi" w:cstheme="minorHAnsi"/>
                <w:sz w:val="19"/>
                <w:szCs w:val="19"/>
              </w:rPr>
              <w:t xml:space="preserve">(3) Add a separate SIP port upstream from the correctly placed TT2 </w:t>
            </w:r>
            <w:r w:rsidR="000E2AFB" w:rsidRPr="00B629D5">
              <w:rPr>
                <w:rFonts w:asciiTheme="minorHAnsi" w:hAnsiTheme="minorHAnsi" w:cstheme="minorHAnsi"/>
                <w:sz w:val="19"/>
                <w:szCs w:val="19"/>
              </w:rPr>
              <w:t>if</w:t>
            </w:r>
            <w:r w:rsidR="00130B85" w:rsidRPr="00B629D5">
              <w:rPr>
                <w:rFonts w:asciiTheme="minorHAnsi" w:hAnsiTheme="minorHAnsi" w:cstheme="minorHAnsi"/>
                <w:sz w:val="19"/>
                <w:szCs w:val="19"/>
              </w:rPr>
              <w:t xml:space="preserve"> the shortened holding tube length will meet the minimum required holding time. </w:t>
            </w:r>
          </w:p>
        </w:tc>
      </w:tr>
    </w:tbl>
    <w:p w14:paraId="2A16E2BD" w14:textId="5C165275" w:rsidR="00436EEC" w:rsidRPr="00B629D5" w:rsidRDefault="00436EEC" w:rsidP="00436EEC">
      <w:pPr>
        <w:pStyle w:val="Heading"/>
        <w:rPr>
          <w:sz w:val="28"/>
          <w:szCs w:val="28"/>
        </w:rPr>
      </w:pPr>
      <w:bookmarkStart w:id="37" w:name="A21"/>
      <w:r w:rsidRPr="00B629D5">
        <w:rPr>
          <w:sz w:val="28"/>
        </w:rPr>
        <w:lastRenderedPageBreak/>
        <w:t xml:space="preserve">Appendix 7: Holding Tube Pressure Requirements when utilizing Indirect Heating with a Normal Operating </w:t>
      </w:r>
      <w:r w:rsidRPr="00B629D5">
        <w:rPr>
          <w:sz w:val="28"/>
          <w:szCs w:val="28"/>
        </w:rPr>
        <w:t xml:space="preserve">Temperature </w:t>
      </w:r>
      <w:r w:rsidR="00781FB0" w:rsidRPr="00B629D5">
        <w:rPr>
          <w:sz w:val="28"/>
          <w:szCs w:val="28"/>
        </w:rPr>
        <w:t xml:space="preserve">of </w:t>
      </w:r>
      <w:r w:rsidRPr="00B629D5">
        <w:rPr>
          <w:sz w:val="28"/>
          <w:szCs w:val="28"/>
        </w:rPr>
        <w:t>≥89˚C</w:t>
      </w:r>
    </w:p>
    <w:bookmarkEnd w:id="37"/>
    <w:p w14:paraId="25806EB5" w14:textId="77777777" w:rsidR="00E345BC" w:rsidRPr="00B629D5" w:rsidRDefault="00436EEC" w:rsidP="00436EEC">
      <w:pPr>
        <w:rPr>
          <w:shd w:val="clear" w:color="auto" w:fill="FFFFFF"/>
        </w:rPr>
      </w:pPr>
      <w:r w:rsidRPr="00B629D5">
        <w:rPr>
          <w:shd w:val="clear" w:color="auto" w:fill="FFFFFF"/>
        </w:rPr>
        <w:t>The one critical pressure consideration for systems utilizing indirect heating when the operating temperature ≥89˚C is that the holding tube pressure in UP / UHT / HTST / HHST Systems Operating Near or Above Boiling Point must be 10 psi (0.69 bar) higher than boiling pressure of water at the operating holding tube temperature</w:t>
      </w:r>
      <w:r w:rsidR="000448C2" w:rsidRPr="00B629D5">
        <w:rPr>
          <w:shd w:val="clear" w:color="auto" w:fill="FFFFFF"/>
        </w:rPr>
        <w:t xml:space="preserve">. </w:t>
      </w:r>
      <w:r w:rsidRPr="00B629D5">
        <w:rPr>
          <w:shd w:val="clear" w:color="auto" w:fill="FFFFFF"/>
        </w:rPr>
        <w:t xml:space="preserve"> </w:t>
      </w:r>
    </w:p>
    <w:p w14:paraId="3AE54053" w14:textId="77777777" w:rsidR="00E345BC" w:rsidRPr="00B629D5" w:rsidRDefault="00E345BC" w:rsidP="00436EEC">
      <w:pPr>
        <w:rPr>
          <w:shd w:val="clear" w:color="auto" w:fill="FFFFFF"/>
        </w:rPr>
      </w:pPr>
    </w:p>
    <w:p w14:paraId="2BBBF637" w14:textId="55CC257D" w:rsidR="00436EEC" w:rsidRPr="00B629D5" w:rsidRDefault="00436EEC" w:rsidP="00436EEC">
      <w:pPr>
        <w:rPr>
          <w:b/>
          <w:bCs/>
          <w:shd w:val="clear" w:color="auto" w:fill="FFFFFF"/>
        </w:rPr>
      </w:pPr>
      <w:r w:rsidRPr="00B629D5">
        <w:rPr>
          <w:b/>
          <w:bCs/>
          <w:shd w:val="clear" w:color="auto" w:fill="FFFFFF"/>
        </w:rPr>
        <w:t xml:space="preserve">Note: The PMO requires only a cut-out temperature of </w:t>
      </w:r>
      <w:r w:rsidRPr="00B629D5">
        <w:rPr>
          <w:b/>
          <w:bCs/>
        </w:rPr>
        <w:t xml:space="preserve">≥89˚C; </w:t>
      </w:r>
      <w:r w:rsidR="00396E24" w:rsidRPr="00B629D5">
        <w:rPr>
          <w:b/>
          <w:bCs/>
        </w:rPr>
        <w:t>however,</w:t>
      </w:r>
      <w:r w:rsidRPr="00B629D5">
        <w:rPr>
          <w:b/>
          <w:bCs/>
        </w:rPr>
        <w:t xml:space="preserve"> for U</w:t>
      </w:r>
      <w:r w:rsidR="00E345BC" w:rsidRPr="00B629D5">
        <w:rPr>
          <w:b/>
          <w:bCs/>
        </w:rPr>
        <w:t>.</w:t>
      </w:r>
      <w:r w:rsidRPr="00B629D5">
        <w:rPr>
          <w:b/>
          <w:bCs/>
        </w:rPr>
        <w:t>S</w:t>
      </w:r>
      <w:r w:rsidR="00E345BC" w:rsidRPr="00B629D5">
        <w:rPr>
          <w:b/>
          <w:bCs/>
        </w:rPr>
        <w:t>.</w:t>
      </w:r>
      <w:r w:rsidRPr="00B629D5">
        <w:rPr>
          <w:b/>
          <w:bCs/>
        </w:rPr>
        <w:t xml:space="preserve"> Forces requirements, we require this at the </w:t>
      </w:r>
      <w:r w:rsidRPr="00B629D5">
        <w:rPr>
          <w:b/>
          <w:bCs/>
          <w:u w:val="single"/>
        </w:rPr>
        <w:t>normal</w:t>
      </w:r>
      <w:r w:rsidRPr="00B629D5">
        <w:rPr>
          <w:b/>
          <w:bCs/>
        </w:rPr>
        <w:t xml:space="preserve"> operating temperature. </w:t>
      </w:r>
      <w:r w:rsidRPr="00B629D5">
        <w:rPr>
          <w:b/>
          <w:bCs/>
          <w:shd w:val="clear" w:color="auto" w:fill="FFFFFF"/>
        </w:rPr>
        <w:t xml:space="preserve"> </w:t>
      </w:r>
    </w:p>
    <w:p w14:paraId="4CA5555D" w14:textId="77777777" w:rsidR="00436EEC" w:rsidRPr="00B629D5" w:rsidRDefault="00436EEC" w:rsidP="00436EEC">
      <w:pPr>
        <w:rPr>
          <w:shd w:val="clear" w:color="auto" w:fill="FFFFFF"/>
        </w:rPr>
      </w:pPr>
    </w:p>
    <w:p w14:paraId="05379EA3" w14:textId="77777777" w:rsidR="007A587D" w:rsidRPr="00B629D5" w:rsidRDefault="00436EEC" w:rsidP="00436EEC">
      <w:pPr>
        <w:rPr>
          <w:shd w:val="clear" w:color="auto" w:fill="FFFFFF"/>
        </w:rPr>
      </w:pPr>
      <w:r w:rsidRPr="00B629D5">
        <w:t xml:space="preserve">The requirement in the PMO is when </w:t>
      </w:r>
      <w:r w:rsidRPr="00B629D5">
        <w:rPr>
          <w:shd w:val="clear" w:color="auto" w:fill="FFFFFF"/>
        </w:rPr>
        <w:t>the holding tube pressure drops below the boiling pressure +10 psi (+0.69 bar), the flow diversion device (FDD) should divert.  This is to account for the possibility of vaporization within the holding tube which could substantially reduce residence</w:t>
      </w:r>
      <w:r w:rsidR="00DB5CA1" w:rsidRPr="00B629D5">
        <w:rPr>
          <w:shd w:val="clear" w:color="auto" w:fill="FFFFFF"/>
        </w:rPr>
        <w:t xml:space="preserve"> </w:t>
      </w:r>
      <w:r w:rsidRPr="00B629D5">
        <w:rPr>
          <w:shd w:val="clear" w:color="auto" w:fill="FFFFFF"/>
        </w:rPr>
        <w:t>/</w:t>
      </w:r>
      <w:r w:rsidR="00DB5CA1" w:rsidRPr="00B629D5">
        <w:rPr>
          <w:shd w:val="clear" w:color="auto" w:fill="FFFFFF"/>
        </w:rPr>
        <w:t xml:space="preserve"> </w:t>
      </w:r>
      <w:r w:rsidRPr="00B629D5">
        <w:rPr>
          <w:shd w:val="clear" w:color="auto" w:fill="FFFFFF"/>
        </w:rPr>
        <w:t>holding times and</w:t>
      </w:r>
      <w:r w:rsidR="00DB5CA1" w:rsidRPr="00B629D5">
        <w:rPr>
          <w:shd w:val="clear" w:color="auto" w:fill="FFFFFF"/>
        </w:rPr>
        <w:t xml:space="preserve"> </w:t>
      </w:r>
      <w:r w:rsidRPr="00B629D5">
        <w:rPr>
          <w:shd w:val="clear" w:color="auto" w:fill="FFFFFF"/>
        </w:rPr>
        <w:t>/</w:t>
      </w:r>
      <w:r w:rsidR="00DB5CA1" w:rsidRPr="00B629D5">
        <w:rPr>
          <w:shd w:val="clear" w:color="auto" w:fill="FFFFFF"/>
        </w:rPr>
        <w:t xml:space="preserve"> </w:t>
      </w:r>
      <w:r w:rsidRPr="00B629D5">
        <w:rPr>
          <w:shd w:val="clear" w:color="auto" w:fill="FFFFFF"/>
        </w:rPr>
        <w:t xml:space="preserve">or provide uneven residence time within the holding tube.  </w:t>
      </w:r>
    </w:p>
    <w:p w14:paraId="068990E5" w14:textId="77777777" w:rsidR="007A587D" w:rsidRPr="00B629D5" w:rsidRDefault="007A587D" w:rsidP="00436EEC">
      <w:pPr>
        <w:rPr>
          <w:shd w:val="clear" w:color="auto" w:fill="FFFFFF"/>
        </w:rPr>
      </w:pPr>
    </w:p>
    <w:p w14:paraId="5B622CD3" w14:textId="09599D5A" w:rsidR="00436EEC" w:rsidRPr="00B629D5" w:rsidRDefault="00436EEC" w:rsidP="00436EEC">
      <w:r w:rsidRPr="00B629D5">
        <w:rPr>
          <w:shd w:val="clear" w:color="auto" w:fill="FFFFFF"/>
        </w:rPr>
        <w:t>T</w:t>
      </w:r>
      <w:r w:rsidRPr="00B629D5">
        <w:t>o determine the required minimum holding tube pressure, use the NS</w:t>
      </w:r>
      <w:r w:rsidR="00396E24" w:rsidRPr="00B629D5">
        <w:t>S</w:t>
      </w:r>
      <w:r w:rsidRPr="00B629D5">
        <w:t xml:space="preserve">C Lethality Holding Time Calculator and mouse-over “View” at the top of the calculator and select “Show Boiling Pressure”.  The only element effecting boiling pressure in the holding tube is temperature, so the only parameter that you need to input is the maximum normal “operating” temperature in the ‘Cut-out Temperature’ field of the calculator instead of the plant’s actual cut-out temperature. </w:t>
      </w:r>
      <w:r w:rsidR="000E7992" w:rsidRPr="00B629D5">
        <w:t xml:space="preserve"> </w:t>
      </w:r>
      <w:r w:rsidRPr="00B629D5">
        <w:t xml:space="preserve">The calculator </w:t>
      </w:r>
      <w:r w:rsidR="00CF52E1" w:rsidRPr="00B629D5">
        <w:t xml:space="preserve">will </w:t>
      </w:r>
      <w:r w:rsidRPr="00B629D5">
        <w:t xml:space="preserve">provide you with </w:t>
      </w:r>
      <w:r w:rsidR="00CF52E1" w:rsidRPr="00B629D5">
        <w:t xml:space="preserve">the required </w:t>
      </w:r>
      <w:r w:rsidRPr="00B629D5">
        <w:t xml:space="preserve">“Min. Holding Tube Pressure”. </w:t>
      </w:r>
    </w:p>
    <w:p w14:paraId="605E8C18" w14:textId="77777777" w:rsidR="00436EEC" w:rsidRPr="00B629D5" w:rsidRDefault="00436EEC" w:rsidP="00436EEC"/>
    <w:p w14:paraId="6AFB6675" w14:textId="7020113A" w:rsidR="004F4BEE" w:rsidRPr="00B629D5" w:rsidRDefault="000448C2" w:rsidP="00436EEC">
      <w:r w:rsidRPr="00B629D5">
        <w:t>To</w:t>
      </w:r>
      <w:r w:rsidR="004F4BEE" w:rsidRPr="00B629D5">
        <w:t xml:space="preserve"> </w:t>
      </w:r>
      <w:r w:rsidR="000E7992" w:rsidRPr="00B629D5">
        <w:t xml:space="preserve">measure </w:t>
      </w:r>
      <w:r w:rsidR="004F4BEE" w:rsidRPr="00B629D5">
        <w:t xml:space="preserve">the </w:t>
      </w:r>
      <w:r w:rsidR="00CF52E1" w:rsidRPr="00B629D5">
        <w:t xml:space="preserve">operating </w:t>
      </w:r>
      <w:r w:rsidR="004F4BEE" w:rsidRPr="00B629D5">
        <w:t xml:space="preserve">holding tube pressure, a pressure transmitter or pressure indicator </w:t>
      </w:r>
      <w:r w:rsidR="001B3853" w:rsidRPr="00B629D5">
        <w:t xml:space="preserve">before or </w:t>
      </w:r>
      <w:r w:rsidR="004F4BEE" w:rsidRPr="00B629D5">
        <w:t xml:space="preserve">after the holding tube should be available in the system </w:t>
      </w:r>
      <w:r w:rsidRPr="00B629D5">
        <w:t>to</w:t>
      </w:r>
      <w:r w:rsidR="004F4BEE" w:rsidRPr="00B629D5">
        <w:t xml:space="preserve"> provide actual holding tube pressure during production.  If the operating holding tube pressure is always greater than the minimum required holding tube pressure obtained from the NS</w:t>
      </w:r>
      <w:r w:rsidRPr="00B629D5">
        <w:t>S</w:t>
      </w:r>
      <w:r w:rsidR="004F4BEE" w:rsidRPr="00B629D5">
        <w:t xml:space="preserve">C Lethality Holding Time Calculator, then the requirement for having the system logic wired to cause divert flow is not required.  </w:t>
      </w:r>
      <w:r w:rsidR="001B3853" w:rsidRPr="00B629D5">
        <w:t>However, if the pressure in the holding tube drops below the minimum required pressure, then the pressure transmitter must be a part of the system’s computer logic and cause divert flow.</w:t>
      </w:r>
    </w:p>
    <w:p w14:paraId="5DBB034D" w14:textId="77777777" w:rsidR="009C00F2" w:rsidRPr="00B629D5" w:rsidRDefault="009C00F2" w:rsidP="00436EEC"/>
    <w:p w14:paraId="7A00B797" w14:textId="77777777" w:rsidR="009C00F2" w:rsidRPr="00B629D5" w:rsidRDefault="009C00F2" w:rsidP="00436EEC"/>
    <w:p w14:paraId="431523A4" w14:textId="77777777" w:rsidR="009C00F2" w:rsidRPr="00B629D5" w:rsidRDefault="009C00F2" w:rsidP="00436EEC"/>
    <w:p w14:paraId="626A64EB" w14:textId="77777777" w:rsidR="009C00F2" w:rsidRPr="00B629D5" w:rsidRDefault="009C00F2" w:rsidP="00436EEC"/>
    <w:p w14:paraId="31A5071F" w14:textId="77777777" w:rsidR="009C00F2" w:rsidRPr="00B629D5" w:rsidRDefault="009C00F2" w:rsidP="00436EEC"/>
    <w:p w14:paraId="3749EE4F" w14:textId="77777777" w:rsidR="009C00F2" w:rsidRPr="00B629D5" w:rsidRDefault="009C00F2" w:rsidP="00436EEC"/>
    <w:p w14:paraId="4185EC1B" w14:textId="77777777" w:rsidR="009C00F2" w:rsidRPr="00B629D5" w:rsidRDefault="009C00F2" w:rsidP="00436EEC"/>
    <w:p w14:paraId="0C9CFE42" w14:textId="77777777" w:rsidR="009C00F2" w:rsidRPr="00B629D5" w:rsidRDefault="009C00F2" w:rsidP="00436EEC"/>
    <w:p w14:paraId="79DB1420" w14:textId="77777777" w:rsidR="009C00F2" w:rsidRPr="00B629D5" w:rsidRDefault="009C00F2" w:rsidP="00436EEC"/>
    <w:p w14:paraId="2CB55FCE" w14:textId="77777777" w:rsidR="009C00F2" w:rsidRPr="00B629D5" w:rsidRDefault="009C00F2" w:rsidP="00436EEC"/>
    <w:p w14:paraId="4394E419" w14:textId="77777777" w:rsidR="009C00F2" w:rsidRPr="00B629D5" w:rsidRDefault="009C00F2" w:rsidP="00436EEC"/>
    <w:p w14:paraId="58EFF1D8" w14:textId="77777777" w:rsidR="009C00F2" w:rsidRPr="00B629D5" w:rsidRDefault="009C00F2" w:rsidP="00436EEC"/>
    <w:p w14:paraId="0494E7BA" w14:textId="77777777" w:rsidR="009C00F2" w:rsidRPr="00B629D5" w:rsidRDefault="009C00F2" w:rsidP="00436EEC"/>
    <w:p w14:paraId="0931BA3C" w14:textId="77777777" w:rsidR="009C00F2" w:rsidRPr="00B629D5" w:rsidRDefault="009C00F2" w:rsidP="00436EEC"/>
    <w:p w14:paraId="4D781CDA" w14:textId="77777777" w:rsidR="009C00F2" w:rsidRPr="00B629D5" w:rsidRDefault="009C00F2" w:rsidP="00436EEC"/>
    <w:p w14:paraId="6FE5C70F" w14:textId="77777777" w:rsidR="009C00F2" w:rsidRPr="00B629D5" w:rsidRDefault="009C00F2" w:rsidP="00436EEC"/>
    <w:p w14:paraId="219D6622" w14:textId="77777777" w:rsidR="009C00F2" w:rsidRPr="00B629D5" w:rsidRDefault="009C00F2" w:rsidP="00436EEC"/>
    <w:p w14:paraId="42D29C56" w14:textId="77777777" w:rsidR="00722452" w:rsidRPr="00B629D5" w:rsidRDefault="00722452" w:rsidP="00722452">
      <w:pPr>
        <w:pStyle w:val="Heading"/>
      </w:pPr>
      <w:bookmarkStart w:id="38" w:name="_Toc510411483"/>
      <w:bookmarkStart w:id="39" w:name="A22"/>
      <w:bookmarkStart w:id="40" w:name="_Toc510411490"/>
      <w:r w:rsidRPr="00B629D5">
        <w:rPr>
          <w:rFonts w:eastAsia="Arial Unicode MS" w:cs="Arial Unicode MS"/>
        </w:rPr>
        <w:lastRenderedPageBreak/>
        <w:t>Technical Points of Contact for the Holding Time Calculator</w:t>
      </w:r>
      <w:bookmarkEnd w:id="38"/>
    </w:p>
    <w:bookmarkEnd w:id="39"/>
    <w:p w14:paraId="24C462A4" w14:textId="07A60AED" w:rsidR="00722452" w:rsidRPr="00B629D5" w:rsidRDefault="00722452" w:rsidP="00722452">
      <w:pPr>
        <w:pStyle w:val="Body"/>
      </w:pPr>
      <w:r w:rsidRPr="00B629D5">
        <w:t>The points of contact for technical questions about the holding time calculator are:</w:t>
      </w:r>
    </w:p>
    <w:p w14:paraId="1D08E76D" w14:textId="3E889E58" w:rsidR="00722452" w:rsidRPr="00B629D5" w:rsidRDefault="00722452" w:rsidP="00722452">
      <w:pPr>
        <w:pStyle w:val="Body"/>
        <w:numPr>
          <w:ilvl w:val="0"/>
          <w:numId w:val="7"/>
        </w:numPr>
      </w:pPr>
      <w:r w:rsidRPr="00B629D5">
        <w:t xml:space="preserve">Mr. Kenneth E. Robinson at </w:t>
      </w:r>
      <w:hyperlink r:id="rId55" w:history="1">
        <w:r w:rsidRPr="00B629D5">
          <w:rPr>
            <w:rStyle w:val="Hyperlink"/>
          </w:rPr>
          <w:t>ken.robinson@ymail.com</w:t>
        </w:r>
      </w:hyperlink>
    </w:p>
    <w:p w14:paraId="79A2FCC3" w14:textId="77777777" w:rsidR="00722452" w:rsidRPr="00B629D5" w:rsidRDefault="00722452" w:rsidP="00722452">
      <w:pPr>
        <w:pStyle w:val="Body"/>
        <w:numPr>
          <w:ilvl w:val="0"/>
          <w:numId w:val="7"/>
        </w:numPr>
      </w:pPr>
      <w:r w:rsidRPr="00B629D5">
        <w:t xml:space="preserve">Mr. Vicente Silvestre at </w:t>
      </w:r>
      <w:hyperlink r:id="rId56" w:history="1">
        <w:r w:rsidRPr="00B629D5">
          <w:rPr>
            <w:rStyle w:val="Hyperlink"/>
          </w:rPr>
          <w:t>vsilves@gmail.com</w:t>
        </w:r>
      </w:hyperlink>
      <w:r w:rsidRPr="00B629D5">
        <w:t>.</w:t>
      </w:r>
    </w:p>
    <w:p w14:paraId="1B80C03B" w14:textId="07AD5DCF" w:rsidR="00E949C3" w:rsidRPr="0013487F" w:rsidRDefault="004F4BEE">
      <w:pPr>
        <w:pStyle w:val="Heading"/>
      </w:pPr>
      <w:bookmarkStart w:id="41" w:name="A23"/>
      <w:r w:rsidRPr="0013487F">
        <w:rPr>
          <w:rFonts w:eastAsia="Arial Unicode MS" w:cs="Arial Unicode MS"/>
        </w:rPr>
        <w:t>R</w:t>
      </w:r>
      <w:r w:rsidR="007B793E" w:rsidRPr="0013487F">
        <w:rPr>
          <w:rFonts w:eastAsia="Arial Unicode MS" w:cs="Arial Unicode MS"/>
        </w:rPr>
        <w:t>eferences</w:t>
      </w:r>
      <w:bookmarkEnd w:id="40"/>
    </w:p>
    <w:bookmarkEnd w:id="41"/>
    <w:p w14:paraId="0C77C5BF" w14:textId="6E46DE8D" w:rsidR="00E949C3" w:rsidRPr="0013487F" w:rsidRDefault="007B793E" w:rsidP="004E6B99">
      <w:pPr>
        <w:pStyle w:val="Body"/>
        <w:numPr>
          <w:ilvl w:val="0"/>
          <w:numId w:val="16"/>
        </w:numPr>
        <w:spacing w:before="120"/>
      </w:pPr>
      <w:r w:rsidRPr="0013487F">
        <w:t xml:space="preserve">MIL-STD-3006, Sanitation Requirements for Food Establishments, </w:t>
      </w:r>
      <w:r w:rsidR="00396E24" w:rsidRPr="0013487F">
        <w:t>current edition</w:t>
      </w:r>
      <w:r w:rsidRPr="0013487F">
        <w:t>.</w:t>
      </w:r>
    </w:p>
    <w:p w14:paraId="10281E13" w14:textId="77777777" w:rsidR="00271FAE" w:rsidRPr="0013487F" w:rsidRDefault="00271FAE" w:rsidP="00271FAE">
      <w:pPr>
        <w:pStyle w:val="Body"/>
        <w:numPr>
          <w:ilvl w:val="0"/>
          <w:numId w:val="16"/>
        </w:numPr>
        <w:spacing w:before="120"/>
        <w:rPr>
          <w:bCs/>
        </w:rPr>
      </w:pPr>
      <w:r w:rsidRPr="0013487F">
        <w:rPr>
          <w:bCs/>
        </w:rPr>
        <w:t>DHA VS Technical Guidance MIL STD 3006C: Alternate Methods for Determining Time Temperature Requirements in OCONUS Dairy Plants, 28 July 2015</w:t>
      </w:r>
    </w:p>
    <w:p w14:paraId="6EA48463" w14:textId="77777777" w:rsidR="00F3424A" w:rsidRPr="0013487F" w:rsidRDefault="00F3424A" w:rsidP="00F3424A">
      <w:pPr>
        <w:pStyle w:val="Body"/>
        <w:numPr>
          <w:ilvl w:val="0"/>
          <w:numId w:val="16"/>
        </w:numPr>
        <w:spacing w:before="120"/>
        <w:rPr>
          <w:bCs/>
        </w:rPr>
      </w:pPr>
      <w:r w:rsidRPr="0013487F">
        <w:rPr>
          <w:bCs/>
        </w:rPr>
        <w:t>DHA VS, MEMORANDUM FOR CHIEF, VETERINARY SERVICES BRANCH, Minutes of the Food Risk Evaluation Committee (FREC) Meeting, 21-22 April 2016, Dated May 12, 2016.</w:t>
      </w:r>
    </w:p>
    <w:p w14:paraId="26F8B202" w14:textId="2935EB3F" w:rsidR="00BB337C" w:rsidRPr="0013487F" w:rsidRDefault="007B793E" w:rsidP="00662A15">
      <w:pPr>
        <w:pStyle w:val="Body"/>
        <w:numPr>
          <w:ilvl w:val="0"/>
          <w:numId w:val="16"/>
        </w:numPr>
        <w:spacing w:before="120"/>
      </w:pPr>
      <w:r w:rsidRPr="0013487F">
        <w:t>Grade A Pasteurized</w:t>
      </w:r>
      <w:r w:rsidR="00D34A96" w:rsidRPr="0013487F">
        <w:t xml:space="preserve"> Milk Ordinance (PMO), </w:t>
      </w:r>
      <w:r w:rsidR="00396E24" w:rsidRPr="0013487F">
        <w:t>current</w:t>
      </w:r>
      <w:r w:rsidRPr="0013487F">
        <w:t xml:space="preserve"> Revision</w:t>
      </w:r>
      <w:r w:rsidR="00D34A96" w:rsidRPr="0013487F">
        <w:t xml:space="preserve">, U.S. Department of Health and </w:t>
      </w:r>
      <w:r w:rsidRPr="0013487F">
        <w:t>Human Services, Public Health Service, Food and Drug Administration.</w:t>
      </w:r>
    </w:p>
    <w:p w14:paraId="10BE0742" w14:textId="77777777" w:rsidR="00B632EB" w:rsidRPr="0013487F" w:rsidRDefault="00B632EB" w:rsidP="00B632EB">
      <w:pPr>
        <w:pStyle w:val="Body"/>
        <w:numPr>
          <w:ilvl w:val="0"/>
          <w:numId w:val="16"/>
        </w:numPr>
        <w:spacing w:before="120"/>
        <w:rPr>
          <w:bCs/>
        </w:rPr>
      </w:pPr>
      <w:r w:rsidRPr="0013487F">
        <w:rPr>
          <w:bCs/>
        </w:rPr>
        <w:t>Pasteurization of Liquid Eggs (9 CFR 590.570).</w:t>
      </w:r>
    </w:p>
    <w:p w14:paraId="3CE8E25F" w14:textId="5F6E5BC7" w:rsidR="0089663C" w:rsidRPr="0013487F" w:rsidRDefault="0089663C" w:rsidP="0089663C">
      <w:pPr>
        <w:pStyle w:val="Body"/>
        <w:numPr>
          <w:ilvl w:val="0"/>
          <w:numId w:val="16"/>
        </w:numPr>
        <w:spacing w:before="120"/>
        <w:rPr>
          <w:bCs/>
        </w:rPr>
      </w:pPr>
      <w:proofErr w:type="gramStart"/>
      <w:r w:rsidRPr="0013487F">
        <w:rPr>
          <w:bCs/>
        </w:rPr>
        <w:t>FSIS Food Safety Guideline for Egg Products,</w:t>
      </w:r>
      <w:proofErr w:type="gramEnd"/>
      <w:r w:rsidRPr="0013487F">
        <w:rPr>
          <w:bCs/>
        </w:rPr>
        <w:t xml:space="preserve"> dated May 2026.  </w:t>
      </w:r>
      <w:r w:rsidR="0093279A" w:rsidRPr="0013487F">
        <w:rPr>
          <w:bCs/>
        </w:rPr>
        <w:t>See</w:t>
      </w:r>
      <w:r w:rsidRPr="0013487F">
        <w:rPr>
          <w:bCs/>
        </w:rPr>
        <w:t xml:space="preserve"> Appendix III, Table III.A. for egg, whites (plain). </w:t>
      </w:r>
    </w:p>
    <w:p w14:paraId="698FB32F" w14:textId="13790E01" w:rsidR="00260F44" w:rsidRPr="00260F44" w:rsidRDefault="0089663C" w:rsidP="00260F44">
      <w:pPr>
        <w:pStyle w:val="Body"/>
        <w:ind w:left="360"/>
      </w:pPr>
      <w:hyperlink r:id="rId57" w:history="1">
        <w:r w:rsidRPr="00CA54C8">
          <w:rPr>
            <w:rStyle w:val="Hyperlink"/>
            <w:bCs/>
          </w:rPr>
          <w:t>https://www.usda.gov/sites/default/files/guidance-documents/FSIS.%20FSIS%20Food%20Safety%20Guideline%20for%20Egg%20Products.pdf</w:t>
        </w:r>
      </w:hyperlink>
    </w:p>
    <w:p w14:paraId="20BA5C29" w14:textId="77777777" w:rsidR="00260F44" w:rsidRPr="00A12443" w:rsidRDefault="00260F44" w:rsidP="00260F44">
      <w:pPr>
        <w:pStyle w:val="Body"/>
        <w:numPr>
          <w:ilvl w:val="0"/>
          <w:numId w:val="16"/>
        </w:numPr>
        <w:spacing w:before="120"/>
        <w:rPr>
          <w:bCs/>
          <w:highlight w:val="green"/>
        </w:rPr>
      </w:pPr>
      <w:r w:rsidRPr="00A12443">
        <w:rPr>
          <w:bCs/>
          <w:highlight w:val="green"/>
        </w:rPr>
        <w:t xml:space="preserve">USDA Time and Temperatures for Plain Egg White at various pH’s. </w:t>
      </w:r>
    </w:p>
    <w:p w14:paraId="25ED7FEE" w14:textId="48D9FEB8" w:rsidR="00B632EB" w:rsidRDefault="00B632EB" w:rsidP="00B632EB">
      <w:pPr>
        <w:pStyle w:val="Body"/>
        <w:numPr>
          <w:ilvl w:val="0"/>
          <w:numId w:val="16"/>
        </w:numPr>
        <w:spacing w:before="120"/>
        <w:rPr>
          <w:bCs/>
        </w:rPr>
      </w:pPr>
      <w:r w:rsidRPr="00B629D5">
        <w:rPr>
          <w:bCs/>
        </w:rPr>
        <w:t>DHA VS, MEMORANDUM FOR CHIEF, VETERINARY SERVICE BRANCH, Minutes of the Food Risk Evaluation Committee (FREC) Meeting, 12-14 September 2017, Dated October 2, 2017.</w:t>
      </w:r>
    </w:p>
    <w:p w14:paraId="1D2712F0" w14:textId="639B7A81" w:rsidR="00E949C3" w:rsidRPr="0013487F" w:rsidRDefault="00014CB0" w:rsidP="00520354">
      <w:pPr>
        <w:pStyle w:val="Body"/>
        <w:numPr>
          <w:ilvl w:val="0"/>
          <w:numId w:val="16"/>
        </w:numPr>
        <w:spacing w:before="120"/>
      </w:pPr>
      <w:r w:rsidRPr="0013487F">
        <w:t>Pasteurization (Pasteurized)</w:t>
      </w:r>
      <w:r w:rsidR="00EB10C6" w:rsidRPr="0013487F">
        <w:t xml:space="preserve"> </w:t>
      </w:r>
      <w:r w:rsidR="00B504F2" w:rsidRPr="0013487F">
        <w:t>Definitions</w:t>
      </w:r>
      <w:r w:rsidRPr="0013487F">
        <w:t xml:space="preserve"> </w:t>
      </w:r>
      <w:r w:rsidR="003624FD" w:rsidRPr="0013487F">
        <w:t>[</w:t>
      </w:r>
      <w:r w:rsidR="007B793E" w:rsidRPr="0013487F">
        <w:t>7 CFR 58.101</w:t>
      </w:r>
      <w:r w:rsidR="00A10617" w:rsidRPr="0013487F">
        <w:rPr>
          <w:shd w:val="clear" w:color="auto" w:fill="FFFF00"/>
        </w:rPr>
        <w:t>(n)</w:t>
      </w:r>
      <w:r w:rsidR="003624FD" w:rsidRPr="0013487F">
        <w:rPr>
          <w:shd w:val="clear" w:color="auto" w:fill="FFFF00"/>
        </w:rPr>
        <w:t>]</w:t>
      </w:r>
      <w:r w:rsidR="007B793E" w:rsidRPr="0013487F">
        <w:rPr>
          <w:shd w:val="clear" w:color="auto" w:fill="FFFF00"/>
        </w:rPr>
        <w:t>.</w:t>
      </w:r>
    </w:p>
    <w:p w14:paraId="65129919" w14:textId="136A820F" w:rsidR="00E3300A" w:rsidRPr="0013487F" w:rsidRDefault="003624FD" w:rsidP="00520354">
      <w:pPr>
        <w:pStyle w:val="Body"/>
        <w:numPr>
          <w:ilvl w:val="0"/>
          <w:numId w:val="16"/>
        </w:numPr>
        <w:spacing w:before="120"/>
      </w:pPr>
      <w:r w:rsidRPr="0013487F">
        <w:t>Pasteurization [</w:t>
      </w:r>
      <w:r w:rsidR="00A87413" w:rsidRPr="0013487F">
        <w:t>7 CFR 58.334</w:t>
      </w:r>
      <w:r w:rsidRPr="0013487F">
        <w:t xml:space="preserve"> (a) and (b)]</w:t>
      </w:r>
      <w:r w:rsidR="00751E10" w:rsidRPr="0013487F">
        <w:t>.</w:t>
      </w:r>
    </w:p>
    <w:p w14:paraId="7F0E4658" w14:textId="77777777" w:rsidR="00E949C3" w:rsidRDefault="00E949C3" w:rsidP="00693A32">
      <w:pPr>
        <w:pStyle w:val="Body"/>
      </w:pPr>
    </w:p>
    <w:p w14:paraId="22186574" w14:textId="77777777" w:rsidR="005604ED" w:rsidRDefault="005604ED" w:rsidP="00693A32">
      <w:pPr>
        <w:pStyle w:val="Body"/>
      </w:pPr>
    </w:p>
    <w:sectPr w:rsidR="005604ED" w:rsidSect="008C0C04">
      <w:footerReference w:type="default" r:id="rId58"/>
      <w:pgSz w:w="12240" w:h="15840"/>
      <w:pgMar w:top="1440" w:right="1440" w:bottom="1440" w:left="1440" w:header="720" w:footer="86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5712F" w14:textId="77777777" w:rsidR="00C50D7D" w:rsidRDefault="00C50D7D" w:rsidP="001A136F">
      <w:r>
        <w:separator/>
      </w:r>
    </w:p>
  </w:endnote>
  <w:endnote w:type="continuationSeparator" w:id="0">
    <w:p w14:paraId="048620E2" w14:textId="77777777" w:rsidR="00C50D7D" w:rsidRDefault="00C50D7D" w:rsidP="001A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B572" w14:textId="10294939" w:rsidR="00436EEC" w:rsidRPr="00D9415F" w:rsidRDefault="00436EEC">
    <w:pPr>
      <w:pStyle w:val="HeaderFooter"/>
      <w:tabs>
        <w:tab w:val="clear" w:pos="9020"/>
        <w:tab w:val="center" w:pos="4680"/>
        <w:tab w:val="right" w:pos="9360"/>
      </w:tabs>
      <w:rPr>
        <w:sz w:val="20"/>
        <w:szCs w:val="20"/>
      </w:rPr>
    </w:pPr>
    <w:r>
      <w:tab/>
    </w:r>
    <w:r w:rsidRPr="00D9415F">
      <w:rPr>
        <w:sz w:val="20"/>
        <w:szCs w:val="20"/>
      </w:rPr>
      <w:fldChar w:fldCharType="begin"/>
    </w:r>
    <w:r w:rsidRPr="00D9415F">
      <w:rPr>
        <w:sz w:val="20"/>
        <w:szCs w:val="20"/>
      </w:rPr>
      <w:instrText xml:space="preserve"> PAGE </w:instrText>
    </w:r>
    <w:r w:rsidRPr="00D9415F">
      <w:rPr>
        <w:sz w:val="20"/>
        <w:szCs w:val="20"/>
      </w:rPr>
      <w:fldChar w:fldCharType="separate"/>
    </w:r>
    <w:r w:rsidR="009E0D41" w:rsidRPr="00D9415F">
      <w:rPr>
        <w:noProof/>
        <w:sz w:val="20"/>
        <w:szCs w:val="20"/>
      </w:rPr>
      <w:t>33</w:t>
    </w:r>
    <w:r w:rsidRPr="00D9415F">
      <w:rPr>
        <w:sz w:val="20"/>
        <w:szCs w:val="20"/>
      </w:rPr>
      <w:fldChar w:fldCharType="end"/>
    </w:r>
    <w:r w:rsidRPr="00D9415F">
      <w:rPr>
        <w:sz w:val="20"/>
        <w:szCs w:val="20"/>
      </w:rPr>
      <w:t xml:space="preserve"> / </w:t>
    </w:r>
    <w:r w:rsidR="00F971B9" w:rsidRPr="00D9415F">
      <w:rPr>
        <w:noProof/>
        <w:sz w:val="20"/>
        <w:szCs w:val="20"/>
      </w:rPr>
      <w:fldChar w:fldCharType="begin"/>
    </w:r>
    <w:r w:rsidR="00F971B9" w:rsidRPr="00D9415F">
      <w:rPr>
        <w:noProof/>
        <w:sz w:val="20"/>
        <w:szCs w:val="20"/>
      </w:rPr>
      <w:instrText xml:space="preserve"> NUMPAGES </w:instrText>
    </w:r>
    <w:r w:rsidR="00F971B9" w:rsidRPr="00D9415F">
      <w:rPr>
        <w:noProof/>
        <w:sz w:val="20"/>
        <w:szCs w:val="20"/>
      </w:rPr>
      <w:fldChar w:fldCharType="separate"/>
    </w:r>
    <w:r w:rsidR="009E0D41" w:rsidRPr="00D9415F">
      <w:rPr>
        <w:noProof/>
        <w:sz w:val="20"/>
        <w:szCs w:val="20"/>
      </w:rPr>
      <w:t>36</w:t>
    </w:r>
    <w:r w:rsidR="00F971B9" w:rsidRPr="00D9415F">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AECC" w14:textId="77777777" w:rsidR="00C50D7D" w:rsidRDefault="00C50D7D" w:rsidP="001A136F">
      <w:r>
        <w:separator/>
      </w:r>
    </w:p>
  </w:footnote>
  <w:footnote w:type="continuationSeparator" w:id="0">
    <w:p w14:paraId="01D640B6" w14:textId="77777777" w:rsidR="00C50D7D" w:rsidRDefault="00C50D7D" w:rsidP="001A1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CB4C21"/>
    <w:multiLevelType w:val="hybridMultilevel"/>
    <w:tmpl w:val="A4A0F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DD72CA"/>
    <w:multiLevelType w:val="hybridMultilevel"/>
    <w:tmpl w:val="E598B012"/>
    <w:lvl w:ilvl="0" w:tplc="EA2640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AC021E"/>
    <w:multiLevelType w:val="hybridMultilevel"/>
    <w:tmpl w:val="9F3AED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24C12"/>
    <w:multiLevelType w:val="hybridMultilevel"/>
    <w:tmpl w:val="25DCE5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89488C"/>
    <w:multiLevelType w:val="hybridMultilevel"/>
    <w:tmpl w:val="E716F948"/>
    <w:lvl w:ilvl="0" w:tplc="CEE6D704">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0F4562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65E0BD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7DE92AE">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2321750">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3BC9A4C">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E322A0E">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1BA5A6E">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5DC6EE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EF95CD6"/>
    <w:multiLevelType w:val="hybridMultilevel"/>
    <w:tmpl w:val="981E3508"/>
    <w:lvl w:ilvl="0" w:tplc="FFFFFFFF">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4F5A48"/>
    <w:multiLevelType w:val="hybridMultilevel"/>
    <w:tmpl w:val="71ECDBA4"/>
    <w:lvl w:ilvl="0" w:tplc="C90452AC">
      <w:start w:val="1"/>
      <w:numFmt w:val="bullet"/>
      <w:lvlText w:val="-"/>
      <w:lvlJc w:val="left"/>
      <w:pPr>
        <w:ind w:left="340" w:hanging="240"/>
      </w:pPr>
      <w:rPr>
        <w:rFonts w:ascii="Arial" w:eastAsia="Arial" w:hAnsi="Arial" w:hint="default"/>
        <w:w w:val="101"/>
        <w:position w:val="2"/>
        <w:sz w:val="26"/>
        <w:szCs w:val="26"/>
      </w:rPr>
    </w:lvl>
    <w:lvl w:ilvl="1" w:tplc="0EA67912">
      <w:start w:val="1"/>
      <w:numFmt w:val="bullet"/>
      <w:lvlText w:val="•"/>
      <w:lvlJc w:val="left"/>
      <w:pPr>
        <w:ind w:left="1252" w:hanging="240"/>
      </w:pPr>
      <w:rPr>
        <w:rFonts w:hint="default"/>
      </w:rPr>
    </w:lvl>
    <w:lvl w:ilvl="2" w:tplc="11FEAC60">
      <w:start w:val="1"/>
      <w:numFmt w:val="bullet"/>
      <w:lvlText w:val="•"/>
      <w:lvlJc w:val="left"/>
      <w:pPr>
        <w:ind w:left="2164" w:hanging="240"/>
      </w:pPr>
      <w:rPr>
        <w:rFonts w:hint="default"/>
      </w:rPr>
    </w:lvl>
    <w:lvl w:ilvl="3" w:tplc="8CB8093C">
      <w:start w:val="1"/>
      <w:numFmt w:val="bullet"/>
      <w:lvlText w:val="•"/>
      <w:lvlJc w:val="left"/>
      <w:pPr>
        <w:ind w:left="3076" w:hanging="240"/>
      </w:pPr>
      <w:rPr>
        <w:rFonts w:hint="default"/>
      </w:rPr>
    </w:lvl>
    <w:lvl w:ilvl="4" w:tplc="BE0EC4D2">
      <w:start w:val="1"/>
      <w:numFmt w:val="bullet"/>
      <w:lvlText w:val="•"/>
      <w:lvlJc w:val="left"/>
      <w:pPr>
        <w:ind w:left="3988" w:hanging="240"/>
      </w:pPr>
      <w:rPr>
        <w:rFonts w:hint="default"/>
      </w:rPr>
    </w:lvl>
    <w:lvl w:ilvl="5" w:tplc="3FAE53FC">
      <w:start w:val="1"/>
      <w:numFmt w:val="bullet"/>
      <w:lvlText w:val="•"/>
      <w:lvlJc w:val="left"/>
      <w:pPr>
        <w:ind w:left="4900" w:hanging="240"/>
      </w:pPr>
      <w:rPr>
        <w:rFonts w:hint="default"/>
      </w:rPr>
    </w:lvl>
    <w:lvl w:ilvl="6" w:tplc="6C3CADE6">
      <w:start w:val="1"/>
      <w:numFmt w:val="bullet"/>
      <w:lvlText w:val="•"/>
      <w:lvlJc w:val="left"/>
      <w:pPr>
        <w:ind w:left="5812" w:hanging="240"/>
      </w:pPr>
      <w:rPr>
        <w:rFonts w:hint="default"/>
      </w:rPr>
    </w:lvl>
    <w:lvl w:ilvl="7" w:tplc="ED543680">
      <w:start w:val="1"/>
      <w:numFmt w:val="bullet"/>
      <w:lvlText w:val="•"/>
      <w:lvlJc w:val="left"/>
      <w:pPr>
        <w:ind w:left="6724" w:hanging="240"/>
      </w:pPr>
      <w:rPr>
        <w:rFonts w:hint="default"/>
      </w:rPr>
    </w:lvl>
    <w:lvl w:ilvl="8" w:tplc="338A80EC">
      <w:start w:val="1"/>
      <w:numFmt w:val="bullet"/>
      <w:lvlText w:val="•"/>
      <w:lvlJc w:val="left"/>
      <w:pPr>
        <w:ind w:left="7636" w:hanging="240"/>
      </w:pPr>
      <w:rPr>
        <w:rFonts w:hint="default"/>
      </w:rPr>
    </w:lvl>
  </w:abstractNum>
  <w:abstractNum w:abstractNumId="8" w15:restartNumberingAfterBreak="0">
    <w:nsid w:val="28CC4664"/>
    <w:multiLevelType w:val="hybridMultilevel"/>
    <w:tmpl w:val="48125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7F283A"/>
    <w:multiLevelType w:val="hybridMultilevel"/>
    <w:tmpl w:val="A92EF7CE"/>
    <w:lvl w:ilvl="0" w:tplc="FFFFFFFF">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CF1B05"/>
    <w:multiLevelType w:val="hybridMultilevel"/>
    <w:tmpl w:val="8258F426"/>
    <w:lvl w:ilvl="0" w:tplc="6E0078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777D2C"/>
    <w:multiLevelType w:val="hybridMultilevel"/>
    <w:tmpl w:val="A92EF7CE"/>
    <w:lvl w:ilvl="0" w:tplc="47B44778">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95F86"/>
    <w:multiLevelType w:val="hybridMultilevel"/>
    <w:tmpl w:val="CF3236D0"/>
    <w:lvl w:ilvl="0" w:tplc="5258635C">
      <w:start w:val="1"/>
      <w:numFmt w:val="bullet"/>
      <w:lvlText w:val="-"/>
      <w:lvlJc w:val="left"/>
      <w:pPr>
        <w:ind w:left="2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1" w:tplc="39B2CCE2">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2" w:tplc="B17A249C">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3" w:tplc="DF78B83E">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4" w:tplc="DA489CAE">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5" w:tplc="49BE4D82">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6" w:tplc="07301078">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7" w:tplc="28C20F90">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8" w:tplc="749A9618">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abstractNum>
  <w:abstractNum w:abstractNumId="13" w15:restartNumberingAfterBreak="0">
    <w:nsid w:val="382C1D4A"/>
    <w:multiLevelType w:val="hybridMultilevel"/>
    <w:tmpl w:val="8DC8B460"/>
    <w:lvl w:ilvl="0" w:tplc="E320DB58">
      <w:start w:val="1"/>
      <w:numFmt w:val="decimal"/>
      <w:lvlText w:val="%1."/>
      <w:lvlJc w:val="left"/>
      <w:pPr>
        <w:ind w:left="36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658255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BE26F68">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6D40C3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784877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D90EDEE">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B30E736">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57A117E">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8FE12C2">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88A3791"/>
    <w:multiLevelType w:val="hybridMultilevel"/>
    <w:tmpl w:val="AF524EAC"/>
    <w:lvl w:ilvl="0" w:tplc="8D465434">
      <w:start w:val="1"/>
      <w:numFmt w:val="decimal"/>
      <w:lvlText w:val="(%1)"/>
      <w:lvlJc w:val="left"/>
      <w:pPr>
        <w:ind w:left="1080" w:hanging="360"/>
      </w:pPr>
      <w:rPr>
        <w:rFonts w:asciiTheme="majorHAnsi" w:eastAsia="Calibri"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0D1CCD"/>
    <w:multiLevelType w:val="hybridMultilevel"/>
    <w:tmpl w:val="12C68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250FA"/>
    <w:multiLevelType w:val="hybridMultilevel"/>
    <w:tmpl w:val="902A2B6E"/>
    <w:lvl w:ilvl="0" w:tplc="0000000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83E03"/>
    <w:multiLevelType w:val="hybridMultilevel"/>
    <w:tmpl w:val="981E3508"/>
    <w:lvl w:ilvl="0" w:tplc="47B44778">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800D4"/>
    <w:multiLevelType w:val="hybridMultilevel"/>
    <w:tmpl w:val="035A00D8"/>
    <w:lvl w:ilvl="0" w:tplc="47B44778">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F934EA"/>
    <w:multiLevelType w:val="hybridMultilevel"/>
    <w:tmpl w:val="645690E4"/>
    <w:styleLink w:val="Dash"/>
    <w:lvl w:ilvl="0" w:tplc="279C07EC">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37004C82">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A3149DA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EDE4F85E">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C4488FE6">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098A559A">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77F697BE">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E38ABA76">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B694F6DE">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20" w15:restartNumberingAfterBreak="0">
    <w:nsid w:val="43E90F58"/>
    <w:multiLevelType w:val="hybridMultilevel"/>
    <w:tmpl w:val="A9E09BD2"/>
    <w:lvl w:ilvl="0" w:tplc="E64C83A2">
      <w:start w:val="3"/>
      <w:numFmt w:val="decimal"/>
      <w:lvlText w:val="%1."/>
      <w:lvlJc w:val="left"/>
      <w:pPr>
        <w:ind w:left="36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658255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BE26F68">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6D40C3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784877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D90EDEE">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B30E736">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57A117E">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8FE12C2">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71C406E"/>
    <w:multiLevelType w:val="hybridMultilevel"/>
    <w:tmpl w:val="EA402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F13394"/>
    <w:multiLevelType w:val="hybridMultilevel"/>
    <w:tmpl w:val="9D344446"/>
    <w:lvl w:ilvl="0" w:tplc="B8505BE4">
      <w:start w:val="2"/>
      <w:numFmt w:val="bullet"/>
      <w:lvlText w:val="﷒"/>
      <w:lvlJc w:val="left"/>
      <w:pPr>
        <w:ind w:left="720" w:hanging="360"/>
      </w:pPr>
      <w:rPr>
        <w:rFonts w:ascii="Helvetica" w:eastAsia="Arial Unicode MS" w:hAnsi="Helvetica"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3A6E45"/>
    <w:multiLevelType w:val="hybridMultilevel"/>
    <w:tmpl w:val="645690E4"/>
    <w:numStyleLink w:val="Dash"/>
  </w:abstractNum>
  <w:abstractNum w:abstractNumId="24" w15:restartNumberingAfterBreak="0">
    <w:nsid w:val="495F0E5F"/>
    <w:multiLevelType w:val="hybridMultilevel"/>
    <w:tmpl w:val="2166D1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A46696"/>
    <w:multiLevelType w:val="hybridMultilevel"/>
    <w:tmpl w:val="8500D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1F483C"/>
    <w:multiLevelType w:val="hybridMultilevel"/>
    <w:tmpl w:val="B39C0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ED3312"/>
    <w:multiLevelType w:val="hybridMultilevel"/>
    <w:tmpl w:val="04383872"/>
    <w:lvl w:ilvl="0" w:tplc="87066D42">
      <w:numFmt w:val="bullet"/>
      <w:lvlText w:val="-"/>
      <w:lvlJc w:val="left"/>
      <w:pPr>
        <w:ind w:left="360" w:hanging="360"/>
      </w:pPr>
      <w:rPr>
        <w:rFonts w:ascii="Calibri" w:eastAsia="Helvetic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85050F"/>
    <w:multiLevelType w:val="hybridMultilevel"/>
    <w:tmpl w:val="78780ACA"/>
    <w:styleLink w:val="Numbered"/>
    <w:lvl w:ilvl="0" w:tplc="42A8A2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F408D0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C5C9E9A">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672B7A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5B0321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FBC4620">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4D8E1C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1582D0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FEEA34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3221153"/>
    <w:multiLevelType w:val="hybridMultilevel"/>
    <w:tmpl w:val="475CEF5C"/>
    <w:lvl w:ilvl="0" w:tplc="83CA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0438B1"/>
    <w:multiLevelType w:val="hybridMultilevel"/>
    <w:tmpl w:val="2B8C0490"/>
    <w:lvl w:ilvl="0" w:tplc="87066D42">
      <w:numFmt w:val="bullet"/>
      <w:lvlText w:val="-"/>
      <w:lvlJc w:val="left"/>
      <w:pPr>
        <w:ind w:left="720" w:hanging="360"/>
      </w:pPr>
      <w:rPr>
        <w:rFonts w:ascii="Calibri" w:eastAsia="Helvetic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C1725C"/>
    <w:multiLevelType w:val="hybridMultilevel"/>
    <w:tmpl w:val="E7AA037E"/>
    <w:lvl w:ilvl="0" w:tplc="305C886A">
      <w:start w:val="1"/>
      <w:numFmt w:val="decimal"/>
      <w:lvlText w:val="(%1)"/>
      <w:lvlJc w:val="left"/>
      <w:pPr>
        <w:ind w:left="720" w:hanging="360"/>
      </w:pPr>
      <w:rPr>
        <w:rFonts w:asciiTheme="majorHAnsi" w:eastAsia="Calibri" w:hAnsiTheme="majorHAnsi" w:cstheme="majorHAnsi"/>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225DE"/>
    <w:multiLevelType w:val="hybridMultilevel"/>
    <w:tmpl w:val="78780ACA"/>
    <w:numStyleLink w:val="Numbered"/>
  </w:abstractNum>
  <w:abstractNum w:abstractNumId="33" w15:restartNumberingAfterBreak="0">
    <w:nsid w:val="654B3D61"/>
    <w:multiLevelType w:val="hybridMultilevel"/>
    <w:tmpl w:val="482E6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5F81DB1"/>
    <w:multiLevelType w:val="hybridMultilevel"/>
    <w:tmpl w:val="93B4E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990DA7"/>
    <w:multiLevelType w:val="hybridMultilevel"/>
    <w:tmpl w:val="02BA0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FE5F11"/>
    <w:multiLevelType w:val="hybridMultilevel"/>
    <w:tmpl w:val="B8FAC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BB27A8"/>
    <w:multiLevelType w:val="hybridMultilevel"/>
    <w:tmpl w:val="03007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7D6831"/>
    <w:multiLevelType w:val="hybridMultilevel"/>
    <w:tmpl w:val="CEE4A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6B3B16"/>
    <w:multiLevelType w:val="hybridMultilevel"/>
    <w:tmpl w:val="F2A2B0D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F4E361B"/>
    <w:multiLevelType w:val="hybridMultilevel"/>
    <w:tmpl w:val="EF46D6C6"/>
    <w:lvl w:ilvl="0" w:tplc="04090019">
      <w:start w:val="1"/>
      <w:numFmt w:val="lowerLetter"/>
      <w:lvlText w:val="%1."/>
      <w:lvlJc w:val="left"/>
      <w:pPr>
        <w:ind w:left="720" w:hanging="360"/>
      </w:pPr>
      <w:rPr>
        <w:caps w:val="0"/>
        <w:smallCaps w:val="0"/>
        <w:strike w:val="0"/>
        <w:dstrike w:val="0"/>
        <w:outline w:val="0"/>
        <w:emboss w:val="0"/>
        <w:imprint w:val="0"/>
        <w:spacing w:val="0"/>
        <w:w w:val="100"/>
        <w:kern w:val="0"/>
        <w:position w:val="0"/>
        <w:highlight w:val="none"/>
        <w:vertAlign w:val="baseline"/>
      </w:rPr>
    </w:lvl>
    <w:lvl w:ilvl="1" w:tplc="61F0B842">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7B44778">
      <w:start w:val="1"/>
      <w:numFmt w:val="lowerLetter"/>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75C7016">
      <w:start w:val="1"/>
      <w:numFmt w:val="decimal"/>
      <w:lvlText w:val="%4."/>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FDAD5E8">
      <w:start w:val="1"/>
      <w:numFmt w:val="decimal"/>
      <w:lvlText w:val="%5."/>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A2D6AC">
      <w:start w:val="1"/>
      <w:numFmt w:val="decimal"/>
      <w:lvlText w:val="%6."/>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5F26C4E">
      <w:start w:val="1"/>
      <w:numFmt w:val="decimal"/>
      <w:lvlText w:val="%7."/>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1E86E6">
      <w:start w:val="1"/>
      <w:numFmt w:val="decimal"/>
      <w:lvlText w:val="%8."/>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6F02832">
      <w:start w:val="1"/>
      <w:numFmt w:val="decimal"/>
      <w:lvlText w:val="%9."/>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67924985">
    <w:abstractNumId w:val="19"/>
  </w:num>
  <w:num w:numId="2" w16cid:durableId="1306855867">
    <w:abstractNumId w:val="23"/>
  </w:num>
  <w:num w:numId="3" w16cid:durableId="789393708">
    <w:abstractNumId w:val="12"/>
  </w:num>
  <w:num w:numId="4" w16cid:durableId="1292512569">
    <w:abstractNumId w:val="28"/>
  </w:num>
  <w:num w:numId="5" w16cid:durableId="1329400812">
    <w:abstractNumId w:val="32"/>
  </w:num>
  <w:num w:numId="6" w16cid:durableId="352192340">
    <w:abstractNumId w:val="32"/>
    <w:lvlOverride w:ilvl="0">
      <w:startOverride w:val="1"/>
    </w:lvlOverride>
  </w:num>
  <w:num w:numId="7" w16cid:durableId="909273945">
    <w:abstractNumId w:val="5"/>
  </w:num>
  <w:num w:numId="8" w16cid:durableId="1272008193">
    <w:abstractNumId w:val="32"/>
    <w:lvlOverride w:ilvl="0">
      <w:startOverride w:val="1"/>
    </w:lvlOverride>
  </w:num>
  <w:num w:numId="9" w16cid:durableId="3477045">
    <w:abstractNumId w:val="32"/>
    <w:lvlOverride w:ilvl="0">
      <w:startOverride w:val="1"/>
    </w:lvlOverride>
  </w:num>
  <w:num w:numId="10" w16cid:durableId="1561938240">
    <w:abstractNumId w:val="32"/>
    <w:lvlOverride w:ilvl="0">
      <w:startOverride w:val="1"/>
    </w:lvlOverride>
  </w:num>
  <w:num w:numId="11" w16cid:durableId="756945152">
    <w:abstractNumId w:val="7"/>
  </w:num>
  <w:num w:numId="12" w16cid:durableId="142551529">
    <w:abstractNumId w:val="22"/>
  </w:num>
  <w:num w:numId="13" w16cid:durableId="1226527885">
    <w:abstractNumId w:val="0"/>
  </w:num>
  <w:num w:numId="14" w16cid:durableId="625039234">
    <w:abstractNumId w:val="16"/>
  </w:num>
  <w:num w:numId="15" w16cid:durableId="1950310941">
    <w:abstractNumId w:val="1"/>
  </w:num>
  <w:num w:numId="16" w16cid:durableId="1978800915">
    <w:abstractNumId w:val="33"/>
  </w:num>
  <w:num w:numId="17" w16cid:durableId="1339501908">
    <w:abstractNumId w:val="35"/>
  </w:num>
  <w:num w:numId="18" w16cid:durableId="943925200">
    <w:abstractNumId w:val="27"/>
  </w:num>
  <w:num w:numId="19" w16cid:durableId="1443183452">
    <w:abstractNumId w:val="8"/>
  </w:num>
  <w:num w:numId="20" w16cid:durableId="469054779">
    <w:abstractNumId w:val="4"/>
  </w:num>
  <w:num w:numId="21" w16cid:durableId="405301245">
    <w:abstractNumId w:val="38"/>
  </w:num>
  <w:num w:numId="22" w16cid:durableId="1017998697">
    <w:abstractNumId w:val="10"/>
  </w:num>
  <w:num w:numId="23" w16cid:durableId="1845045422">
    <w:abstractNumId w:val="24"/>
  </w:num>
  <w:num w:numId="24" w16cid:durableId="991494401">
    <w:abstractNumId w:val="39"/>
  </w:num>
  <w:num w:numId="25" w16cid:durableId="2024622128">
    <w:abstractNumId w:val="21"/>
  </w:num>
  <w:num w:numId="26" w16cid:durableId="127433198">
    <w:abstractNumId w:val="36"/>
  </w:num>
  <w:num w:numId="27" w16cid:durableId="1342778708">
    <w:abstractNumId w:val="40"/>
  </w:num>
  <w:num w:numId="28" w16cid:durableId="1146236884">
    <w:abstractNumId w:val="37"/>
  </w:num>
  <w:num w:numId="29" w16cid:durableId="252668144">
    <w:abstractNumId w:val="34"/>
  </w:num>
  <w:num w:numId="30" w16cid:durableId="1576234914">
    <w:abstractNumId w:val="13"/>
  </w:num>
  <w:num w:numId="31" w16cid:durableId="872811809">
    <w:abstractNumId w:val="20"/>
  </w:num>
  <w:num w:numId="32" w16cid:durableId="1608270349">
    <w:abstractNumId w:val="31"/>
  </w:num>
  <w:num w:numId="33" w16cid:durableId="1152136179">
    <w:abstractNumId w:val="17"/>
  </w:num>
  <w:num w:numId="34" w16cid:durableId="1062561226">
    <w:abstractNumId w:val="6"/>
  </w:num>
  <w:num w:numId="35" w16cid:durableId="1995448293">
    <w:abstractNumId w:val="25"/>
  </w:num>
  <w:num w:numId="36" w16cid:durableId="1730759283">
    <w:abstractNumId w:val="2"/>
  </w:num>
  <w:num w:numId="37" w16cid:durableId="1912154472">
    <w:abstractNumId w:val="18"/>
  </w:num>
  <w:num w:numId="38" w16cid:durableId="1685324447">
    <w:abstractNumId w:val="3"/>
  </w:num>
  <w:num w:numId="39" w16cid:durableId="2054881711">
    <w:abstractNumId w:val="11"/>
  </w:num>
  <w:num w:numId="40" w16cid:durableId="1783449763">
    <w:abstractNumId w:val="9"/>
  </w:num>
  <w:num w:numId="41" w16cid:durableId="987590461">
    <w:abstractNumId w:val="29"/>
  </w:num>
  <w:num w:numId="42" w16cid:durableId="641884551">
    <w:abstractNumId w:val="26"/>
  </w:num>
  <w:num w:numId="43" w16cid:durableId="1240097523">
    <w:abstractNumId w:val="30"/>
  </w:num>
  <w:num w:numId="44" w16cid:durableId="934292305">
    <w:abstractNumId w:val="15"/>
  </w:num>
  <w:num w:numId="45" w16cid:durableId="6187293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9C3"/>
    <w:rsid w:val="000001B8"/>
    <w:rsid w:val="000018A7"/>
    <w:rsid w:val="00001A3A"/>
    <w:rsid w:val="00002D9D"/>
    <w:rsid w:val="000035AC"/>
    <w:rsid w:val="000035C0"/>
    <w:rsid w:val="00004977"/>
    <w:rsid w:val="00004B56"/>
    <w:rsid w:val="00005D97"/>
    <w:rsid w:val="0001009B"/>
    <w:rsid w:val="00011622"/>
    <w:rsid w:val="0001170A"/>
    <w:rsid w:val="00011879"/>
    <w:rsid w:val="00012E81"/>
    <w:rsid w:val="00013136"/>
    <w:rsid w:val="00013630"/>
    <w:rsid w:val="00013EF8"/>
    <w:rsid w:val="00014CB0"/>
    <w:rsid w:val="00015673"/>
    <w:rsid w:val="000156ED"/>
    <w:rsid w:val="00016E8E"/>
    <w:rsid w:val="000200EA"/>
    <w:rsid w:val="00025526"/>
    <w:rsid w:val="000262CC"/>
    <w:rsid w:val="000317FE"/>
    <w:rsid w:val="00033013"/>
    <w:rsid w:val="00033454"/>
    <w:rsid w:val="00033C3F"/>
    <w:rsid w:val="00034AA8"/>
    <w:rsid w:val="000350FF"/>
    <w:rsid w:val="00036725"/>
    <w:rsid w:val="00037072"/>
    <w:rsid w:val="00040815"/>
    <w:rsid w:val="00040EB9"/>
    <w:rsid w:val="00041292"/>
    <w:rsid w:val="00042278"/>
    <w:rsid w:val="0004329A"/>
    <w:rsid w:val="00043585"/>
    <w:rsid w:val="00043F3B"/>
    <w:rsid w:val="000448C2"/>
    <w:rsid w:val="00044AE3"/>
    <w:rsid w:val="000465A1"/>
    <w:rsid w:val="00046EBA"/>
    <w:rsid w:val="00052B8C"/>
    <w:rsid w:val="000560DB"/>
    <w:rsid w:val="00056AB1"/>
    <w:rsid w:val="00056B03"/>
    <w:rsid w:val="00057220"/>
    <w:rsid w:val="00057868"/>
    <w:rsid w:val="0006012C"/>
    <w:rsid w:val="00062AE8"/>
    <w:rsid w:val="00063DFD"/>
    <w:rsid w:val="00064680"/>
    <w:rsid w:val="00065F52"/>
    <w:rsid w:val="00070299"/>
    <w:rsid w:val="000706BA"/>
    <w:rsid w:val="00072704"/>
    <w:rsid w:val="0007363B"/>
    <w:rsid w:val="0007363E"/>
    <w:rsid w:val="00073C1A"/>
    <w:rsid w:val="00073C85"/>
    <w:rsid w:val="00074605"/>
    <w:rsid w:val="00075C6D"/>
    <w:rsid w:val="000760E8"/>
    <w:rsid w:val="0007690D"/>
    <w:rsid w:val="00076AE0"/>
    <w:rsid w:val="00080E10"/>
    <w:rsid w:val="00081013"/>
    <w:rsid w:val="00081D7F"/>
    <w:rsid w:val="0008408F"/>
    <w:rsid w:val="000849D9"/>
    <w:rsid w:val="0008674E"/>
    <w:rsid w:val="00087924"/>
    <w:rsid w:val="00090B72"/>
    <w:rsid w:val="000912E5"/>
    <w:rsid w:val="00092426"/>
    <w:rsid w:val="00093B71"/>
    <w:rsid w:val="00095D0C"/>
    <w:rsid w:val="000963B2"/>
    <w:rsid w:val="00096D00"/>
    <w:rsid w:val="000A01AA"/>
    <w:rsid w:val="000A0283"/>
    <w:rsid w:val="000A121F"/>
    <w:rsid w:val="000A15D1"/>
    <w:rsid w:val="000A212F"/>
    <w:rsid w:val="000A249C"/>
    <w:rsid w:val="000A3322"/>
    <w:rsid w:val="000A3ECC"/>
    <w:rsid w:val="000A3F16"/>
    <w:rsid w:val="000A47D2"/>
    <w:rsid w:val="000A4AE3"/>
    <w:rsid w:val="000A5007"/>
    <w:rsid w:val="000A77A9"/>
    <w:rsid w:val="000B14D3"/>
    <w:rsid w:val="000B17CD"/>
    <w:rsid w:val="000B1DCB"/>
    <w:rsid w:val="000B24A8"/>
    <w:rsid w:val="000B5CF6"/>
    <w:rsid w:val="000B6541"/>
    <w:rsid w:val="000B6DF3"/>
    <w:rsid w:val="000B7343"/>
    <w:rsid w:val="000C12D3"/>
    <w:rsid w:val="000C167C"/>
    <w:rsid w:val="000C1982"/>
    <w:rsid w:val="000C2292"/>
    <w:rsid w:val="000C480C"/>
    <w:rsid w:val="000C61A3"/>
    <w:rsid w:val="000C6DB1"/>
    <w:rsid w:val="000D0428"/>
    <w:rsid w:val="000D27E4"/>
    <w:rsid w:val="000D2DC2"/>
    <w:rsid w:val="000D35AE"/>
    <w:rsid w:val="000D5C44"/>
    <w:rsid w:val="000D6033"/>
    <w:rsid w:val="000D60BA"/>
    <w:rsid w:val="000D6B16"/>
    <w:rsid w:val="000D6DE4"/>
    <w:rsid w:val="000E000D"/>
    <w:rsid w:val="000E1313"/>
    <w:rsid w:val="000E1DC4"/>
    <w:rsid w:val="000E2AFB"/>
    <w:rsid w:val="000E3507"/>
    <w:rsid w:val="000E3860"/>
    <w:rsid w:val="000E3B67"/>
    <w:rsid w:val="000E3C83"/>
    <w:rsid w:val="000E5DD8"/>
    <w:rsid w:val="000E78CD"/>
    <w:rsid w:val="000E78DE"/>
    <w:rsid w:val="000E7992"/>
    <w:rsid w:val="000E7BEB"/>
    <w:rsid w:val="000E7C9C"/>
    <w:rsid w:val="000F1936"/>
    <w:rsid w:val="000F260A"/>
    <w:rsid w:val="000F323B"/>
    <w:rsid w:val="000F5560"/>
    <w:rsid w:val="000F6000"/>
    <w:rsid w:val="000F6397"/>
    <w:rsid w:val="000F73D6"/>
    <w:rsid w:val="00102A53"/>
    <w:rsid w:val="00102E4B"/>
    <w:rsid w:val="00106048"/>
    <w:rsid w:val="001060AC"/>
    <w:rsid w:val="0010618F"/>
    <w:rsid w:val="00110361"/>
    <w:rsid w:val="00111233"/>
    <w:rsid w:val="001112EE"/>
    <w:rsid w:val="00111E22"/>
    <w:rsid w:val="0011202F"/>
    <w:rsid w:val="00112D4F"/>
    <w:rsid w:val="0011584E"/>
    <w:rsid w:val="001165C0"/>
    <w:rsid w:val="00121F07"/>
    <w:rsid w:val="00122755"/>
    <w:rsid w:val="0012381B"/>
    <w:rsid w:val="00123D12"/>
    <w:rsid w:val="00123E23"/>
    <w:rsid w:val="001250BD"/>
    <w:rsid w:val="00125D93"/>
    <w:rsid w:val="00127658"/>
    <w:rsid w:val="00130B85"/>
    <w:rsid w:val="00132ABE"/>
    <w:rsid w:val="00133050"/>
    <w:rsid w:val="0013487F"/>
    <w:rsid w:val="00136802"/>
    <w:rsid w:val="00137F8A"/>
    <w:rsid w:val="00141A12"/>
    <w:rsid w:val="001420DE"/>
    <w:rsid w:val="00143A56"/>
    <w:rsid w:val="00145FFC"/>
    <w:rsid w:val="00146A99"/>
    <w:rsid w:val="0014716B"/>
    <w:rsid w:val="00147258"/>
    <w:rsid w:val="001519DA"/>
    <w:rsid w:val="00152240"/>
    <w:rsid w:val="0015426C"/>
    <w:rsid w:val="0015558B"/>
    <w:rsid w:val="00155D8E"/>
    <w:rsid w:val="00155FEF"/>
    <w:rsid w:val="00157D36"/>
    <w:rsid w:val="00160DDD"/>
    <w:rsid w:val="00162891"/>
    <w:rsid w:val="00162931"/>
    <w:rsid w:val="00162FDF"/>
    <w:rsid w:val="00165005"/>
    <w:rsid w:val="00166602"/>
    <w:rsid w:val="00167048"/>
    <w:rsid w:val="001674AA"/>
    <w:rsid w:val="00170136"/>
    <w:rsid w:val="00170717"/>
    <w:rsid w:val="00172712"/>
    <w:rsid w:val="001727CA"/>
    <w:rsid w:val="00172F8E"/>
    <w:rsid w:val="00173DB6"/>
    <w:rsid w:val="00182E8D"/>
    <w:rsid w:val="00182F50"/>
    <w:rsid w:val="001839A9"/>
    <w:rsid w:val="00183E53"/>
    <w:rsid w:val="00184CCA"/>
    <w:rsid w:val="001851D5"/>
    <w:rsid w:val="001853C1"/>
    <w:rsid w:val="00185DFA"/>
    <w:rsid w:val="00191BC9"/>
    <w:rsid w:val="00192044"/>
    <w:rsid w:val="00192279"/>
    <w:rsid w:val="00192FAF"/>
    <w:rsid w:val="00195CAE"/>
    <w:rsid w:val="00196F2A"/>
    <w:rsid w:val="00196F31"/>
    <w:rsid w:val="00197B48"/>
    <w:rsid w:val="001A136F"/>
    <w:rsid w:val="001A17BD"/>
    <w:rsid w:val="001A24C2"/>
    <w:rsid w:val="001A55D1"/>
    <w:rsid w:val="001A6D05"/>
    <w:rsid w:val="001B0231"/>
    <w:rsid w:val="001B19FF"/>
    <w:rsid w:val="001B3853"/>
    <w:rsid w:val="001B4101"/>
    <w:rsid w:val="001B5FB0"/>
    <w:rsid w:val="001B605E"/>
    <w:rsid w:val="001C1AD3"/>
    <w:rsid w:val="001C2D90"/>
    <w:rsid w:val="001C33FB"/>
    <w:rsid w:val="001C3A9F"/>
    <w:rsid w:val="001C3B87"/>
    <w:rsid w:val="001C3F44"/>
    <w:rsid w:val="001C4767"/>
    <w:rsid w:val="001C501F"/>
    <w:rsid w:val="001C6135"/>
    <w:rsid w:val="001C635B"/>
    <w:rsid w:val="001C643B"/>
    <w:rsid w:val="001D220D"/>
    <w:rsid w:val="001D23A1"/>
    <w:rsid w:val="001D3C6A"/>
    <w:rsid w:val="001D417C"/>
    <w:rsid w:val="001D51C8"/>
    <w:rsid w:val="001D6C71"/>
    <w:rsid w:val="001D6CA3"/>
    <w:rsid w:val="001D760A"/>
    <w:rsid w:val="001E08D7"/>
    <w:rsid w:val="001E28CA"/>
    <w:rsid w:val="001E2A1D"/>
    <w:rsid w:val="001E627A"/>
    <w:rsid w:val="001E6751"/>
    <w:rsid w:val="001F0237"/>
    <w:rsid w:val="001F2096"/>
    <w:rsid w:val="001F2934"/>
    <w:rsid w:val="001F34EF"/>
    <w:rsid w:val="001F53ED"/>
    <w:rsid w:val="001F5848"/>
    <w:rsid w:val="001F592E"/>
    <w:rsid w:val="001F5CE9"/>
    <w:rsid w:val="001F6A8C"/>
    <w:rsid w:val="001F78DD"/>
    <w:rsid w:val="001F79B6"/>
    <w:rsid w:val="00200F14"/>
    <w:rsid w:val="00201209"/>
    <w:rsid w:val="00201F29"/>
    <w:rsid w:val="0020210E"/>
    <w:rsid w:val="00202EE6"/>
    <w:rsid w:val="00204B92"/>
    <w:rsid w:val="0020560C"/>
    <w:rsid w:val="002074CD"/>
    <w:rsid w:val="00207698"/>
    <w:rsid w:val="00207755"/>
    <w:rsid w:val="00207DB1"/>
    <w:rsid w:val="0021082B"/>
    <w:rsid w:val="002114C7"/>
    <w:rsid w:val="00211845"/>
    <w:rsid w:val="002119BE"/>
    <w:rsid w:val="002134B7"/>
    <w:rsid w:val="002134F5"/>
    <w:rsid w:val="0021388A"/>
    <w:rsid w:val="00213CA8"/>
    <w:rsid w:val="00214E17"/>
    <w:rsid w:val="00217676"/>
    <w:rsid w:val="00217F28"/>
    <w:rsid w:val="00221961"/>
    <w:rsid w:val="00224736"/>
    <w:rsid w:val="00226509"/>
    <w:rsid w:val="00227237"/>
    <w:rsid w:val="0022797D"/>
    <w:rsid w:val="0023108B"/>
    <w:rsid w:val="00233026"/>
    <w:rsid w:val="002332B9"/>
    <w:rsid w:val="002338C7"/>
    <w:rsid w:val="00233CE0"/>
    <w:rsid w:val="00235191"/>
    <w:rsid w:val="002365B5"/>
    <w:rsid w:val="00236E30"/>
    <w:rsid w:val="00237CB7"/>
    <w:rsid w:val="00240BCD"/>
    <w:rsid w:val="00241A40"/>
    <w:rsid w:val="00241A82"/>
    <w:rsid w:val="00241DF4"/>
    <w:rsid w:val="00241E1A"/>
    <w:rsid w:val="00242033"/>
    <w:rsid w:val="00242C04"/>
    <w:rsid w:val="002459C4"/>
    <w:rsid w:val="00245F16"/>
    <w:rsid w:val="00246139"/>
    <w:rsid w:val="00246332"/>
    <w:rsid w:val="002467B7"/>
    <w:rsid w:val="002475B6"/>
    <w:rsid w:val="00250ABC"/>
    <w:rsid w:val="002563AC"/>
    <w:rsid w:val="0025690B"/>
    <w:rsid w:val="00257149"/>
    <w:rsid w:val="00260B52"/>
    <w:rsid w:val="00260F44"/>
    <w:rsid w:val="00261700"/>
    <w:rsid w:val="00261FC4"/>
    <w:rsid w:val="00262B71"/>
    <w:rsid w:val="00263822"/>
    <w:rsid w:val="00263EB3"/>
    <w:rsid w:val="00263ED1"/>
    <w:rsid w:val="002654F3"/>
    <w:rsid w:val="00265851"/>
    <w:rsid w:val="00267844"/>
    <w:rsid w:val="00267C14"/>
    <w:rsid w:val="00267C63"/>
    <w:rsid w:val="00270788"/>
    <w:rsid w:val="00271173"/>
    <w:rsid w:val="00271FAE"/>
    <w:rsid w:val="00272015"/>
    <w:rsid w:val="00273FA3"/>
    <w:rsid w:val="0027478C"/>
    <w:rsid w:val="00275454"/>
    <w:rsid w:val="002761BD"/>
    <w:rsid w:val="00276AE2"/>
    <w:rsid w:val="00277D58"/>
    <w:rsid w:val="00281334"/>
    <w:rsid w:val="00281E56"/>
    <w:rsid w:val="00282222"/>
    <w:rsid w:val="00283522"/>
    <w:rsid w:val="00284BFB"/>
    <w:rsid w:val="00285982"/>
    <w:rsid w:val="00287422"/>
    <w:rsid w:val="00291D77"/>
    <w:rsid w:val="00293F69"/>
    <w:rsid w:val="00294305"/>
    <w:rsid w:val="00294EAE"/>
    <w:rsid w:val="00295C57"/>
    <w:rsid w:val="002968CE"/>
    <w:rsid w:val="00296F7B"/>
    <w:rsid w:val="002A10B7"/>
    <w:rsid w:val="002A12D8"/>
    <w:rsid w:val="002A325D"/>
    <w:rsid w:val="002A52A4"/>
    <w:rsid w:val="002A6517"/>
    <w:rsid w:val="002A6A18"/>
    <w:rsid w:val="002A7B41"/>
    <w:rsid w:val="002A7D2E"/>
    <w:rsid w:val="002A7E48"/>
    <w:rsid w:val="002B1D83"/>
    <w:rsid w:val="002B33ED"/>
    <w:rsid w:val="002B382F"/>
    <w:rsid w:val="002B414E"/>
    <w:rsid w:val="002B4222"/>
    <w:rsid w:val="002B4C1E"/>
    <w:rsid w:val="002B74A8"/>
    <w:rsid w:val="002B79D5"/>
    <w:rsid w:val="002C07F1"/>
    <w:rsid w:val="002C0E48"/>
    <w:rsid w:val="002C24B3"/>
    <w:rsid w:val="002C30CD"/>
    <w:rsid w:val="002C54EF"/>
    <w:rsid w:val="002C5751"/>
    <w:rsid w:val="002C76D0"/>
    <w:rsid w:val="002C7A27"/>
    <w:rsid w:val="002D0F77"/>
    <w:rsid w:val="002D2FE6"/>
    <w:rsid w:val="002D32A0"/>
    <w:rsid w:val="002D3672"/>
    <w:rsid w:val="002E0950"/>
    <w:rsid w:val="002E0FBE"/>
    <w:rsid w:val="002E403D"/>
    <w:rsid w:val="002E48E1"/>
    <w:rsid w:val="002E5B22"/>
    <w:rsid w:val="002E6CBB"/>
    <w:rsid w:val="002E6F47"/>
    <w:rsid w:val="002E7111"/>
    <w:rsid w:val="002F027B"/>
    <w:rsid w:val="002F12F0"/>
    <w:rsid w:val="002F3F66"/>
    <w:rsid w:val="002F4707"/>
    <w:rsid w:val="002F6393"/>
    <w:rsid w:val="002F7CA8"/>
    <w:rsid w:val="00300804"/>
    <w:rsid w:val="00300DD4"/>
    <w:rsid w:val="00301140"/>
    <w:rsid w:val="00301568"/>
    <w:rsid w:val="003023D1"/>
    <w:rsid w:val="003029A1"/>
    <w:rsid w:val="003046FD"/>
    <w:rsid w:val="00304D8E"/>
    <w:rsid w:val="00306E70"/>
    <w:rsid w:val="00307126"/>
    <w:rsid w:val="00307495"/>
    <w:rsid w:val="003079BB"/>
    <w:rsid w:val="00307FB2"/>
    <w:rsid w:val="003123C8"/>
    <w:rsid w:val="00312A6D"/>
    <w:rsid w:val="0031378A"/>
    <w:rsid w:val="00315C75"/>
    <w:rsid w:val="00316533"/>
    <w:rsid w:val="00316D8A"/>
    <w:rsid w:val="0032083A"/>
    <w:rsid w:val="003210EB"/>
    <w:rsid w:val="003222E2"/>
    <w:rsid w:val="00322B29"/>
    <w:rsid w:val="003233BB"/>
    <w:rsid w:val="00324A03"/>
    <w:rsid w:val="00324D2C"/>
    <w:rsid w:val="003303D5"/>
    <w:rsid w:val="003310AB"/>
    <w:rsid w:val="003316FA"/>
    <w:rsid w:val="003318D3"/>
    <w:rsid w:val="00331DDA"/>
    <w:rsid w:val="00333071"/>
    <w:rsid w:val="00336DBA"/>
    <w:rsid w:val="00337743"/>
    <w:rsid w:val="00340204"/>
    <w:rsid w:val="00340B21"/>
    <w:rsid w:val="00342178"/>
    <w:rsid w:val="0034250E"/>
    <w:rsid w:val="00343492"/>
    <w:rsid w:val="0034500C"/>
    <w:rsid w:val="003476C1"/>
    <w:rsid w:val="0035094B"/>
    <w:rsid w:val="003514D3"/>
    <w:rsid w:val="003565DA"/>
    <w:rsid w:val="00360772"/>
    <w:rsid w:val="00361F4F"/>
    <w:rsid w:val="003624FD"/>
    <w:rsid w:val="0036282F"/>
    <w:rsid w:val="00362C87"/>
    <w:rsid w:val="00362CC7"/>
    <w:rsid w:val="00363E87"/>
    <w:rsid w:val="00364A47"/>
    <w:rsid w:val="003653A0"/>
    <w:rsid w:val="00367D55"/>
    <w:rsid w:val="00371771"/>
    <w:rsid w:val="00373147"/>
    <w:rsid w:val="0037340A"/>
    <w:rsid w:val="003739C6"/>
    <w:rsid w:val="00373D67"/>
    <w:rsid w:val="00373DD4"/>
    <w:rsid w:val="00374078"/>
    <w:rsid w:val="00376508"/>
    <w:rsid w:val="00376CA0"/>
    <w:rsid w:val="0037741A"/>
    <w:rsid w:val="0038019B"/>
    <w:rsid w:val="003809D5"/>
    <w:rsid w:val="00381078"/>
    <w:rsid w:val="00381596"/>
    <w:rsid w:val="00385423"/>
    <w:rsid w:val="00386D5A"/>
    <w:rsid w:val="003911EE"/>
    <w:rsid w:val="00391B98"/>
    <w:rsid w:val="00392982"/>
    <w:rsid w:val="00392E89"/>
    <w:rsid w:val="00392FE3"/>
    <w:rsid w:val="00395500"/>
    <w:rsid w:val="00396E24"/>
    <w:rsid w:val="00396FD0"/>
    <w:rsid w:val="003A0091"/>
    <w:rsid w:val="003A047D"/>
    <w:rsid w:val="003A0944"/>
    <w:rsid w:val="003A1C9F"/>
    <w:rsid w:val="003A394C"/>
    <w:rsid w:val="003A657F"/>
    <w:rsid w:val="003A6DD7"/>
    <w:rsid w:val="003A6F78"/>
    <w:rsid w:val="003A7741"/>
    <w:rsid w:val="003B06AC"/>
    <w:rsid w:val="003B26EF"/>
    <w:rsid w:val="003B272C"/>
    <w:rsid w:val="003B4416"/>
    <w:rsid w:val="003B763F"/>
    <w:rsid w:val="003B7D2A"/>
    <w:rsid w:val="003C0F73"/>
    <w:rsid w:val="003C1F59"/>
    <w:rsid w:val="003C2AB1"/>
    <w:rsid w:val="003C3528"/>
    <w:rsid w:val="003C4398"/>
    <w:rsid w:val="003C46E1"/>
    <w:rsid w:val="003C4DDC"/>
    <w:rsid w:val="003C4E33"/>
    <w:rsid w:val="003D0BB5"/>
    <w:rsid w:val="003D0C2C"/>
    <w:rsid w:val="003D0D04"/>
    <w:rsid w:val="003D161E"/>
    <w:rsid w:val="003D1679"/>
    <w:rsid w:val="003D1E55"/>
    <w:rsid w:val="003D2AC5"/>
    <w:rsid w:val="003D3190"/>
    <w:rsid w:val="003D3949"/>
    <w:rsid w:val="003D3C22"/>
    <w:rsid w:val="003D418A"/>
    <w:rsid w:val="003D4C6A"/>
    <w:rsid w:val="003D61C0"/>
    <w:rsid w:val="003D6427"/>
    <w:rsid w:val="003E0FF8"/>
    <w:rsid w:val="003E16F1"/>
    <w:rsid w:val="003E4854"/>
    <w:rsid w:val="003E5125"/>
    <w:rsid w:val="003E5DE7"/>
    <w:rsid w:val="003E70CB"/>
    <w:rsid w:val="003E7AA9"/>
    <w:rsid w:val="003E7CC6"/>
    <w:rsid w:val="003E7FD3"/>
    <w:rsid w:val="003F155F"/>
    <w:rsid w:val="003F1BF2"/>
    <w:rsid w:val="003F265C"/>
    <w:rsid w:val="003F3325"/>
    <w:rsid w:val="003F34CD"/>
    <w:rsid w:val="003F39D6"/>
    <w:rsid w:val="003F4295"/>
    <w:rsid w:val="004002BC"/>
    <w:rsid w:val="00401B15"/>
    <w:rsid w:val="004021CE"/>
    <w:rsid w:val="00403AAA"/>
    <w:rsid w:val="00404D3A"/>
    <w:rsid w:val="004074E5"/>
    <w:rsid w:val="0040750A"/>
    <w:rsid w:val="004103D6"/>
    <w:rsid w:val="00410D5F"/>
    <w:rsid w:val="00411D46"/>
    <w:rsid w:val="004127E2"/>
    <w:rsid w:val="00414FA1"/>
    <w:rsid w:val="00416302"/>
    <w:rsid w:val="004200D7"/>
    <w:rsid w:val="004207D1"/>
    <w:rsid w:val="00420ACE"/>
    <w:rsid w:val="00421138"/>
    <w:rsid w:val="00422BBD"/>
    <w:rsid w:val="00422CA4"/>
    <w:rsid w:val="00423A66"/>
    <w:rsid w:val="00423FFF"/>
    <w:rsid w:val="00425798"/>
    <w:rsid w:val="004262B6"/>
    <w:rsid w:val="004274E5"/>
    <w:rsid w:val="004277A4"/>
    <w:rsid w:val="0043034E"/>
    <w:rsid w:val="00431188"/>
    <w:rsid w:val="004327E0"/>
    <w:rsid w:val="00433428"/>
    <w:rsid w:val="00433B83"/>
    <w:rsid w:val="004340B0"/>
    <w:rsid w:val="00434C8D"/>
    <w:rsid w:val="00434E2D"/>
    <w:rsid w:val="00435F11"/>
    <w:rsid w:val="00436806"/>
    <w:rsid w:val="00436EEC"/>
    <w:rsid w:val="00440526"/>
    <w:rsid w:val="00443E18"/>
    <w:rsid w:val="0044490B"/>
    <w:rsid w:val="00444CDB"/>
    <w:rsid w:val="00447D79"/>
    <w:rsid w:val="00447E7A"/>
    <w:rsid w:val="004527C2"/>
    <w:rsid w:val="00452FF0"/>
    <w:rsid w:val="00453B13"/>
    <w:rsid w:val="004546E4"/>
    <w:rsid w:val="00454E73"/>
    <w:rsid w:val="00454F7E"/>
    <w:rsid w:val="00455980"/>
    <w:rsid w:val="00455A56"/>
    <w:rsid w:val="00455C09"/>
    <w:rsid w:val="0045731A"/>
    <w:rsid w:val="00461726"/>
    <w:rsid w:val="00461937"/>
    <w:rsid w:val="00463BC7"/>
    <w:rsid w:val="00464C1B"/>
    <w:rsid w:val="00465468"/>
    <w:rsid w:val="004661DB"/>
    <w:rsid w:val="00470F19"/>
    <w:rsid w:val="00471FE6"/>
    <w:rsid w:val="004722F7"/>
    <w:rsid w:val="00473B26"/>
    <w:rsid w:val="004744E2"/>
    <w:rsid w:val="0047651B"/>
    <w:rsid w:val="00476C95"/>
    <w:rsid w:val="00481851"/>
    <w:rsid w:val="00481E54"/>
    <w:rsid w:val="00482023"/>
    <w:rsid w:val="004823C2"/>
    <w:rsid w:val="0048515A"/>
    <w:rsid w:val="004860AD"/>
    <w:rsid w:val="004870BF"/>
    <w:rsid w:val="0049151F"/>
    <w:rsid w:val="0049295F"/>
    <w:rsid w:val="004932CC"/>
    <w:rsid w:val="004946A7"/>
    <w:rsid w:val="00494ED0"/>
    <w:rsid w:val="0049570C"/>
    <w:rsid w:val="004959EE"/>
    <w:rsid w:val="004A2058"/>
    <w:rsid w:val="004A51A0"/>
    <w:rsid w:val="004A5D54"/>
    <w:rsid w:val="004A7104"/>
    <w:rsid w:val="004A74C1"/>
    <w:rsid w:val="004B0125"/>
    <w:rsid w:val="004B2FCC"/>
    <w:rsid w:val="004B37A0"/>
    <w:rsid w:val="004B393D"/>
    <w:rsid w:val="004B3A01"/>
    <w:rsid w:val="004B3F5A"/>
    <w:rsid w:val="004B4CF8"/>
    <w:rsid w:val="004B6329"/>
    <w:rsid w:val="004B7A82"/>
    <w:rsid w:val="004C09A6"/>
    <w:rsid w:val="004C1B3B"/>
    <w:rsid w:val="004C27B3"/>
    <w:rsid w:val="004C2C9A"/>
    <w:rsid w:val="004C3655"/>
    <w:rsid w:val="004C6491"/>
    <w:rsid w:val="004C7591"/>
    <w:rsid w:val="004D0FA4"/>
    <w:rsid w:val="004D27EA"/>
    <w:rsid w:val="004D318E"/>
    <w:rsid w:val="004D338F"/>
    <w:rsid w:val="004D3925"/>
    <w:rsid w:val="004D40E5"/>
    <w:rsid w:val="004D6B9D"/>
    <w:rsid w:val="004D7796"/>
    <w:rsid w:val="004D77B4"/>
    <w:rsid w:val="004E06FC"/>
    <w:rsid w:val="004E1023"/>
    <w:rsid w:val="004E12E9"/>
    <w:rsid w:val="004E6B99"/>
    <w:rsid w:val="004F16E0"/>
    <w:rsid w:val="004F222B"/>
    <w:rsid w:val="004F42BB"/>
    <w:rsid w:val="004F473E"/>
    <w:rsid w:val="004F4BEE"/>
    <w:rsid w:val="004F5068"/>
    <w:rsid w:val="004F64AB"/>
    <w:rsid w:val="004F688E"/>
    <w:rsid w:val="004F7197"/>
    <w:rsid w:val="004F7BD1"/>
    <w:rsid w:val="004F7D7F"/>
    <w:rsid w:val="00500E5D"/>
    <w:rsid w:val="005014BA"/>
    <w:rsid w:val="005030F8"/>
    <w:rsid w:val="005048DF"/>
    <w:rsid w:val="0050521E"/>
    <w:rsid w:val="00506E43"/>
    <w:rsid w:val="00510CB6"/>
    <w:rsid w:val="00511004"/>
    <w:rsid w:val="00512CE8"/>
    <w:rsid w:val="00513A3B"/>
    <w:rsid w:val="00513AE5"/>
    <w:rsid w:val="00516283"/>
    <w:rsid w:val="00516A13"/>
    <w:rsid w:val="00520354"/>
    <w:rsid w:val="00520B8A"/>
    <w:rsid w:val="0052258D"/>
    <w:rsid w:val="00523F97"/>
    <w:rsid w:val="00524879"/>
    <w:rsid w:val="00526F71"/>
    <w:rsid w:val="00530549"/>
    <w:rsid w:val="00533267"/>
    <w:rsid w:val="00533AB6"/>
    <w:rsid w:val="0053448D"/>
    <w:rsid w:val="005410AB"/>
    <w:rsid w:val="00542C45"/>
    <w:rsid w:val="0054336E"/>
    <w:rsid w:val="00543FCF"/>
    <w:rsid w:val="00545823"/>
    <w:rsid w:val="00547414"/>
    <w:rsid w:val="005502CF"/>
    <w:rsid w:val="00551279"/>
    <w:rsid w:val="005530C8"/>
    <w:rsid w:val="00555765"/>
    <w:rsid w:val="005563BF"/>
    <w:rsid w:val="00557C63"/>
    <w:rsid w:val="005604ED"/>
    <w:rsid w:val="00560D92"/>
    <w:rsid w:val="005627E7"/>
    <w:rsid w:val="0056427A"/>
    <w:rsid w:val="00564863"/>
    <w:rsid w:val="00565BC7"/>
    <w:rsid w:val="00565FBC"/>
    <w:rsid w:val="00570D94"/>
    <w:rsid w:val="00571D17"/>
    <w:rsid w:val="00571EB5"/>
    <w:rsid w:val="00573C7C"/>
    <w:rsid w:val="005742B6"/>
    <w:rsid w:val="005750CD"/>
    <w:rsid w:val="00575498"/>
    <w:rsid w:val="005754E6"/>
    <w:rsid w:val="00576384"/>
    <w:rsid w:val="005806ED"/>
    <w:rsid w:val="00582231"/>
    <w:rsid w:val="005825D7"/>
    <w:rsid w:val="00583374"/>
    <w:rsid w:val="0058385B"/>
    <w:rsid w:val="00583B29"/>
    <w:rsid w:val="005875F8"/>
    <w:rsid w:val="005916B0"/>
    <w:rsid w:val="005922D9"/>
    <w:rsid w:val="005961D6"/>
    <w:rsid w:val="00596A33"/>
    <w:rsid w:val="00597CF6"/>
    <w:rsid w:val="005A055D"/>
    <w:rsid w:val="005A0B09"/>
    <w:rsid w:val="005A32BE"/>
    <w:rsid w:val="005A3867"/>
    <w:rsid w:val="005A3F16"/>
    <w:rsid w:val="005A4D95"/>
    <w:rsid w:val="005A6662"/>
    <w:rsid w:val="005A71E2"/>
    <w:rsid w:val="005B010A"/>
    <w:rsid w:val="005B0532"/>
    <w:rsid w:val="005B0692"/>
    <w:rsid w:val="005B0FE0"/>
    <w:rsid w:val="005B19D6"/>
    <w:rsid w:val="005B1FA8"/>
    <w:rsid w:val="005B2E4B"/>
    <w:rsid w:val="005B600B"/>
    <w:rsid w:val="005B6BDA"/>
    <w:rsid w:val="005B79E3"/>
    <w:rsid w:val="005B7A11"/>
    <w:rsid w:val="005C1413"/>
    <w:rsid w:val="005C1BE4"/>
    <w:rsid w:val="005C2B88"/>
    <w:rsid w:val="005C31D1"/>
    <w:rsid w:val="005C3390"/>
    <w:rsid w:val="005C45A1"/>
    <w:rsid w:val="005C4D31"/>
    <w:rsid w:val="005C6176"/>
    <w:rsid w:val="005C631B"/>
    <w:rsid w:val="005C6F71"/>
    <w:rsid w:val="005C76F2"/>
    <w:rsid w:val="005D0F7F"/>
    <w:rsid w:val="005D18C5"/>
    <w:rsid w:val="005D3899"/>
    <w:rsid w:val="005D41F9"/>
    <w:rsid w:val="005D630A"/>
    <w:rsid w:val="005E01F1"/>
    <w:rsid w:val="005E0DC7"/>
    <w:rsid w:val="005E129D"/>
    <w:rsid w:val="005E172E"/>
    <w:rsid w:val="005E6262"/>
    <w:rsid w:val="005E79ED"/>
    <w:rsid w:val="005F067C"/>
    <w:rsid w:val="005F09BB"/>
    <w:rsid w:val="005F0C08"/>
    <w:rsid w:val="005F3CE9"/>
    <w:rsid w:val="005F4204"/>
    <w:rsid w:val="005F45DD"/>
    <w:rsid w:val="005F48EC"/>
    <w:rsid w:val="005F4BAA"/>
    <w:rsid w:val="005F4C01"/>
    <w:rsid w:val="005F5CE1"/>
    <w:rsid w:val="005F6EBA"/>
    <w:rsid w:val="005F76DB"/>
    <w:rsid w:val="005F7C27"/>
    <w:rsid w:val="005F7FB2"/>
    <w:rsid w:val="006002F0"/>
    <w:rsid w:val="00600E86"/>
    <w:rsid w:val="0060274F"/>
    <w:rsid w:val="00603B19"/>
    <w:rsid w:val="00604147"/>
    <w:rsid w:val="0060567E"/>
    <w:rsid w:val="00605EA5"/>
    <w:rsid w:val="006063E2"/>
    <w:rsid w:val="00607264"/>
    <w:rsid w:val="00607776"/>
    <w:rsid w:val="0060795D"/>
    <w:rsid w:val="00607D8C"/>
    <w:rsid w:val="0061215A"/>
    <w:rsid w:val="00614610"/>
    <w:rsid w:val="00616995"/>
    <w:rsid w:val="0062057D"/>
    <w:rsid w:val="0062063C"/>
    <w:rsid w:val="0062203B"/>
    <w:rsid w:val="00623BF5"/>
    <w:rsid w:val="006265C9"/>
    <w:rsid w:val="006318E6"/>
    <w:rsid w:val="00631BBA"/>
    <w:rsid w:val="00632276"/>
    <w:rsid w:val="00632CAA"/>
    <w:rsid w:val="00633623"/>
    <w:rsid w:val="00634540"/>
    <w:rsid w:val="00635B9F"/>
    <w:rsid w:val="00635D44"/>
    <w:rsid w:val="00635FF2"/>
    <w:rsid w:val="00637E00"/>
    <w:rsid w:val="00641848"/>
    <w:rsid w:val="00643100"/>
    <w:rsid w:val="0064375A"/>
    <w:rsid w:val="00643DEC"/>
    <w:rsid w:val="0064422C"/>
    <w:rsid w:val="00645A30"/>
    <w:rsid w:val="00647430"/>
    <w:rsid w:val="00647865"/>
    <w:rsid w:val="00650625"/>
    <w:rsid w:val="006507CD"/>
    <w:rsid w:val="00650FF6"/>
    <w:rsid w:val="006510E1"/>
    <w:rsid w:val="0065417B"/>
    <w:rsid w:val="00654BC6"/>
    <w:rsid w:val="00654C1A"/>
    <w:rsid w:val="00655EE7"/>
    <w:rsid w:val="006571BB"/>
    <w:rsid w:val="00657A11"/>
    <w:rsid w:val="00657E59"/>
    <w:rsid w:val="006603CD"/>
    <w:rsid w:val="00661F8E"/>
    <w:rsid w:val="00662266"/>
    <w:rsid w:val="00662A15"/>
    <w:rsid w:val="0066628A"/>
    <w:rsid w:val="00666953"/>
    <w:rsid w:val="006673E4"/>
    <w:rsid w:val="00670AEA"/>
    <w:rsid w:val="00670DD2"/>
    <w:rsid w:val="006749E3"/>
    <w:rsid w:val="00675ECF"/>
    <w:rsid w:val="006764F4"/>
    <w:rsid w:val="0067652D"/>
    <w:rsid w:val="00676A8A"/>
    <w:rsid w:val="00676CE7"/>
    <w:rsid w:val="00676F6D"/>
    <w:rsid w:val="006802F8"/>
    <w:rsid w:val="006803D8"/>
    <w:rsid w:val="00680676"/>
    <w:rsid w:val="00681392"/>
    <w:rsid w:val="00681AE1"/>
    <w:rsid w:val="00682825"/>
    <w:rsid w:val="00684873"/>
    <w:rsid w:val="006849EF"/>
    <w:rsid w:val="00685EBD"/>
    <w:rsid w:val="00686319"/>
    <w:rsid w:val="006866FD"/>
    <w:rsid w:val="00686966"/>
    <w:rsid w:val="00690070"/>
    <w:rsid w:val="0069034E"/>
    <w:rsid w:val="00690479"/>
    <w:rsid w:val="00690C9C"/>
    <w:rsid w:val="00690CD7"/>
    <w:rsid w:val="00691139"/>
    <w:rsid w:val="00692190"/>
    <w:rsid w:val="00693A32"/>
    <w:rsid w:val="00694867"/>
    <w:rsid w:val="00694E9B"/>
    <w:rsid w:val="00694F1B"/>
    <w:rsid w:val="006954DD"/>
    <w:rsid w:val="006A291D"/>
    <w:rsid w:val="006A3C34"/>
    <w:rsid w:val="006A405C"/>
    <w:rsid w:val="006A40A8"/>
    <w:rsid w:val="006A43E6"/>
    <w:rsid w:val="006A5FBB"/>
    <w:rsid w:val="006A6995"/>
    <w:rsid w:val="006A6B72"/>
    <w:rsid w:val="006A6BA2"/>
    <w:rsid w:val="006A7342"/>
    <w:rsid w:val="006A764A"/>
    <w:rsid w:val="006B0C6A"/>
    <w:rsid w:val="006B0CF8"/>
    <w:rsid w:val="006B0F03"/>
    <w:rsid w:val="006B22ED"/>
    <w:rsid w:val="006B29D3"/>
    <w:rsid w:val="006B2DA5"/>
    <w:rsid w:val="006B363B"/>
    <w:rsid w:val="006B3E3F"/>
    <w:rsid w:val="006B4209"/>
    <w:rsid w:val="006B480E"/>
    <w:rsid w:val="006B4B04"/>
    <w:rsid w:val="006C160C"/>
    <w:rsid w:val="006C1F5E"/>
    <w:rsid w:val="006C2538"/>
    <w:rsid w:val="006C2894"/>
    <w:rsid w:val="006C4757"/>
    <w:rsid w:val="006C53ED"/>
    <w:rsid w:val="006C5F59"/>
    <w:rsid w:val="006C7063"/>
    <w:rsid w:val="006D00A7"/>
    <w:rsid w:val="006D067C"/>
    <w:rsid w:val="006D124E"/>
    <w:rsid w:val="006D1736"/>
    <w:rsid w:val="006D278C"/>
    <w:rsid w:val="006D3798"/>
    <w:rsid w:val="006D5214"/>
    <w:rsid w:val="006D5ACA"/>
    <w:rsid w:val="006D609A"/>
    <w:rsid w:val="006D6DBD"/>
    <w:rsid w:val="006E1E46"/>
    <w:rsid w:val="006E2395"/>
    <w:rsid w:val="006E2687"/>
    <w:rsid w:val="006E2F9E"/>
    <w:rsid w:val="006E482B"/>
    <w:rsid w:val="006E4C79"/>
    <w:rsid w:val="006E50E5"/>
    <w:rsid w:val="006E5E49"/>
    <w:rsid w:val="006F1F37"/>
    <w:rsid w:val="006F370E"/>
    <w:rsid w:val="00701C3A"/>
    <w:rsid w:val="00702B4F"/>
    <w:rsid w:val="00703581"/>
    <w:rsid w:val="007037DD"/>
    <w:rsid w:val="00704665"/>
    <w:rsid w:val="00710946"/>
    <w:rsid w:val="007119DF"/>
    <w:rsid w:val="00711B45"/>
    <w:rsid w:val="00713FD7"/>
    <w:rsid w:val="00714A9D"/>
    <w:rsid w:val="00715FDE"/>
    <w:rsid w:val="0071621D"/>
    <w:rsid w:val="00717099"/>
    <w:rsid w:val="007206CE"/>
    <w:rsid w:val="00722143"/>
    <w:rsid w:val="00722452"/>
    <w:rsid w:val="00725421"/>
    <w:rsid w:val="00725821"/>
    <w:rsid w:val="007265AE"/>
    <w:rsid w:val="0072750B"/>
    <w:rsid w:val="00730E39"/>
    <w:rsid w:val="00731CF6"/>
    <w:rsid w:val="00733CF5"/>
    <w:rsid w:val="00733FDE"/>
    <w:rsid w:val="00735166"/>
    <w:rsid w:val="00735519"/>
    <w:rsid w:val="007357A8"/>
    <w:rsid w:val="00737B7C"/>
    <w:rsid w:val="00740EAD"/>
    <w:rsid w:val="007414B2"/>
    <w:rsid w:val="007423C8"/>
    <w:rsid w:val="00744326"/>
    <w:rsid w:val="0074511A"/>
    <w:rsid w:val="00745A1A"/>
    <w:rsid w:val="00750949"/>
    <w:rsid w:val="007518BD"/>
    <w:rsid w:val="00751E10"/>
    <w:rsid w:val="007561F6"/>
    <w:rsid w:val="00756F9A"/>
    <w:rsid w:val="00761984"/>
    <w:rsid w:val="00763DFA"/>
    <w:rsid w:val="00765829"/>
    <w:rsid w:val="0076618F"/>
    <w:rsid w:val="00766427"/>
    <w:rsid w:val="0076733A"/>
    <w:rsid w:val="00767835"/>
    <w:rsid w:val="00767CA3"/>
    <w:rsid w:val="0077011F"/>
    <w:rsid w:val="00770CDB"/>
    <w:rsid w:val="00774647"/>
    <w:rsid w:val="00774883"/>
    <w:rsid w:val="00774B35"/>
    <w:rsid w:val="00774C6B"/>
    <w:rsid w:val="00775867"/>
    <w:rsid w:val="00775F7A"/>
    <w:rsid w:val="007806C7"/>
    <w:rsid w:val="007816CB"/>
    <w:rsid w:val="00781E32"/>
    <w:rsid w:val="00781FB0"/>
    <w:rsid w:val="00782B45"/>
    <w:rsid w:val="00783281"/>
    <w:rsid w:val="00785BE0"/>
    <w:rsid w:val="007861CE"/>
    <w:rsid w:val="007878F1"/>
    <w:rsid w:val="00787DE5"/>
    <w:rsid w:val="00790DA9"/>
    <w:rsid w:val="00791A24"/>
    <w:rsid w:val="00793B96"/>
    <w:rsid w:val="00794833"/>
    <w:rsid w:val="00796943"/>
    <w:rsid w:val="007A0470"/>
    <w:rsid w:val="007A09A7"/>
    <w:rsid w:val="007A0BDE"/>
    <w:rsid w:val="007A0C6E"/>
    <w:rsid w:val="007A150C"/>
    <w:rsid w:val="007A28D3"/>
    <w:rsid w:val="007A2D74"/>
    <w:rsid w:val="007A459B"/>
    <w:rsid w:val="007A587D"/>
    <w:rsid w:val="007A6169"/>
    <w:rsid w:val="007A728F"/>
    <w:rsid w:val="007A794F"/>
    <w:rsid w:val="007B0979"/>
    <w:rsid w:val="007B355F"/>
    <w:rsid w:val="007B397D"/>
    <w:rsid w:val="007B4927"/>
    <w:rsid w:val="007B4E9A"/>
    <w:rsid w:val="007B6798"/>
    <w:rsid w:val="007B69EE"/>
    <w:rsid w:val="007B793E"/>
    <w:rsid w:val="007B7A46"/>
    <w:rsid w:val="007B7DB1"/>
    <w:rsid w:val="007C0FA4"/>
    <w:rsid w:val="007C28AA"/>
    <w:rsid w:val="007C294A"/>
    <w:rsid w:val="007C3A3A"/>
    <w:rsid w:val="007C424D"/>
    <w:rsid w:val="007C52D1"/>
    <w:rsid w:val="007C6D37"/>
    <w:rsid w:val="007C6F8C"/>
    <w:rsid w:val="007D1F83"/>
    <w:rsid w:val="007D3528"/>
    <w:rsid w:val="007D5B9E"/>
    <w:rsid w:val="007D6F83"/>
    <w:rsid w:val="007D7E29"/>
    <w:rsid w:val="007E06DF"/>
    <w:rsid w:val="007E1F19"/>
    <w:rsid w:val="007E249A"/>
    <w:rsid w:val="007E2664"/>
    <w:rsid w:val="007E4C4B"/>
    <w:rsid w:val="007E4E28"/>
    <w:rsid w:val="007E5646"/>
    <w:rsid w:val="007F039C"/>
    <w:rsid w:val="007F17AB"/>
    <w:rsid w:val="007F193B"/>
    <w:rsid w:val="007F1FB9"/>
    <w:rsid w:val="007F6F58"/>
    <w:rsid w:val="007F7114"/>
    <w:rsid w:val="007F73FB"/>
    <w:rsid w:val="007F7A20"/>
    <w:rsid w:val="008000C0"/>
    <w:rsid w:val="008013FA"/>
    <w:rsid w:val="00802662"/>
    <w:rsid w:val="008032DF"/>
    <w:rsid w:val="00804ED6"/>
    <w:rsid w:val="008072EC"/>
    <w:rsid w:val="0080739F"/>
    <w:rsid w:val="0081013F"/>
    <w:rsid w:val="00811F90"/>
    <w:rsid w:val="008123FF"/>
    <w:rsid w:val="0081287A"/>
    <w:rsid w:val="00812BEA"/>
    <w:rsid w:val="00812C32"/>
    <w:rsid w:val="008135CB"/>
    <w:rsid w:val="00814655"/>
    <w:rsid w:val="00814C67"/>
    <w:rsid w:val="00814E7C"/>
    <w:rsid w:val="0082068A"/>
    <w:rsid w:val="00820A22"/>
    <w:rsid w:val="00820DEF"/>
    <w:rsid w:val="0082146C"/>
    <w:rsid w:val="0082203E"/>
    <w:rsid w:val="00822647"/>
    <w:rsid w:val="0082340F"/>
    <w:rsid w:val="00825B52"/>
    <w:rsid w:val="00826A94"/>
    <w:rsid w:val="00826B31"/>
    <w:rsid w:val="00827DAB"/>
    <w:rsid w:val="008319F8"/>
    <w:rsid w:val="00831E13"/>
    <w:rsid w:val="008327E4"/>
    <w:rsid w:val="00832910"/>
    <w:rsid w:val="00832F16"/>
    <w:rsid w:val="0083424C"/>
    <w:rsid w:val="00834C31"/>
    <w:rsid w:val="00835709"/>
    <w:rsid w:val="00835CEB"/>
    <w:rsid w:val="00836257"/>
    <w:rsid w:val="00840449"/>
    <w:rsid w:val="008419D9"/>
    <w:rsid w:val="00842616"/>
    <w:rsid w:val="00844D24"/>
    <w:rsid w:val="00844DA3"/>
    <w:rsid w:val="00845619"/>
    <w:rsid w:val="00845759"/>
    <w:rsid w:val="0084575A"/>
    <w:rsid w:val="00845775"/>
    <w:rsid w:val="00845CE0"/>
    <w:rsid w:val="00846D9F"/>
    <w:rsid w:val="008470C6"/>
    <w:rsid w:val="008506C6"/>
    <w:rsid w:val="0085162F"/>
    <w:rsid w:val="008564E4"/>
    <w:rsid w:val="00857300"/>
    <w:rsid w:val="0085737D"/>
    <w:rsid w:val="00857FD0"/>
    <w:rsid w:val="008609A0"/>
    <w:rsid w:val="00860ADA"/>
    <w:rsid w:val="00862039"/>
    <w:rsid w:val="00863F8F"/>
    <w:rsid w:val="00865D78"/>
    <w:rsid w:val="0086648F"/>
    <w:rsid w:val="00867DB5"/>
    <w:rsid w:val="00870B1B"/>
    <w:rsid w:val="008718FC"/>
    <w:rsid w:val="0087423A"/>
    <w:rsid w:val="008767A5"/>
    <w:rsid w:val="00876969"/>
    <w:rsid w:val="00876998"/>
    <w:rsid w:val="00877756"/>
    <w:rsid w:val="008779C5"/>
    <w:rsid w:val="00880067"/>
    <w:rsid w:val="00880C7A"/>
    <w:rsid w:val="00881FA9"/>
    <w:rsid w:val="008837AA"/>
    <w:rsid w:val="00887258"/>
    <w:rsid w:val="008877D7"/>
    <w:rsid w:val="008904CC"/>
    <w:rsid w:val="00893B64"/>
    <w:rsid w:val="00893BD1"/>
    <w:rsid w:val="00894411"/>
    <w:rsid w:val="008957E1"/>
    <w:rsid w:val="0089663C"/>
    <w:rsid w:val="008971FC"/>
    <w:rsid w:val="008977EA"/>
    <w:rsid w:val="00897C33"/>
    <w:rsid w:val="008A1D08"/>
    <w:rsid w:val="008A2327"/>
    <w:rsid w:val="008A2736"/>
    <w:rsid w:val="008A3376"/>
    <w:rsid w:val="008A3477"/>
    <w:rsid w:val="008A51BE"/>
    <w:rsid w:val="008A6D65"/>
    <w:rsid w:val="008A7592"/>
    <w:rsid w:val="008A7C64"/>
    <w:rsid w:val="008B0B2C"/>
    <w:rsid w:val="008B1F40"/>
    <w:rsid w:val="008B294C"/>
    <w:rsid w:val="008B3A03"/>
    <w:rsid w:val="008B45AC"/>
    <w:rsid w:val="008B5B32"/>
    <w:rsid w:val="008B6FFF"/>
    <w:rsid w:val="008B72E1"/>
    <w:rsid w:val="008C031A"/>
    <w:rsid w:val="008C09E3"/>
    <w:rsid w:val="008C0C04"/>
    <w:rsid w:val="008C4212"/>
    <w:rsid w:val="008C4619"/>
    <w:rsid w:val="008C55EB"/>
    <w:rsid w:val="008C5E0B"/>
    <w:rsid w:val="008C6033"/>
    <w:rsid w:val="008D09B0"/>
    <w:rsid w:val="008D2535"/>
    <w:rsid w:val="008D3AC4"/>
    <w:rsid w:val="008D3B4E"/>
    <w:rsid w:val="008D6CEA"/>
    <w:rsid w:val="008E08A2"/>
    <w:rsid w:val="008E10C2"/>
    <w:rsid w:val="008E1AC5"/>
    <w:rsid w:val="008E2B96"/>
    <w:rsid w:val="008E34AD"/>
    <w:rsid w:val="008E40F1"/>
    <w:rsid w:val="008E5519"/>
    <w:rsid w:val="008E6AEF"/>
    <w:rsid w:val="008F014B"/>
    <w:rsid w:val="008F05F8"/>
    <w:rsid w:val="008F0E80"/>
    <w:rsid w:val="008F1F02"/>
    <w:rsid w:val="008F3DA6"/>
    <w:rsid w:val="008F3F43"/>
    <w:rsid w:val="008F5B64"/>
    <w:rsid w:val="008F7929"/>
    <w:rsid w:val="008F7F65"/>
    <w:rsid w:val="0090332D"/>
    <w:rsid w:val="00903D16"/>
    <w:rsid w:val="009049E2"/>
    <w:rsid w:val="00905211"/>
    <w:rsid w:val="009055E4"/>
    <w:rsid w:val="009066B6"/>
    <w:rsid w:val="00906855"/>
    <w:rsid w:val="0090793A"/>
    <w:rsid w:val="00910828"/>
    <w:rsid w:val="00911051"/>
    <w:rsid w:val="00912393"/>
    <w:rsid w:val="00913B8F"/>
    <w:rsid w:val="009147D6"/>
    <w:rsid w:val="00916547"/>
    <w:rsid w:val="00920678"/>
    <w:rsid w:val="00922F25"/>
    <w:rsid w:val="0092303B"/>
    <w:rsid w:val="0092446B"/>
    <w:rsid w:val="009244DC"/>
    <w:rsid w:val="00926333"/>
    <w:rsid w:val="00926F75"/>
    <w:rsid w:val="0092720D"/>
    <w:rsid w:val="009273AF"/>
    <w:rsid w:val="00931290"/>
    <w:rsid w:val="0093279A"/>
    <w:rsid w:val="00934047"/>
    <w:rsid w:val="00935623"/>
    <w:rsid w:val="009367C9"/>
    <w:rsid w:val="00936EE7"/>
    <w:rsid w:val="00942B3D"/>
    <w:rsid w:val="00943AFC"/>
    <w:rsid w:val="009469C1"/>
    <w:rsid w:val="00947754"/>
    <w:rsid w:val="0094799A"/>
    <w:rsid w:val="00950AD2"/>
    <w:rsid w:val="009529C8"/>
    <w:rsid w:val="00954F52"/>
    <w:rsid w:val="00956E8D"/>
    <w:rsid w:val="0096117C"/>
    <w:rsid w:val="00963B66"/>
    <w:rsid w:val="00964B20"/>
    <w:rsid w:val="00965AD4"/>
    <w:rsid w:val="00967645"/>
    <w:rsid w:val="00967DFB"/>
    <w:rsid w:val="00972174"/>
    <w:rsid w:val="00972BA5"/>
    <w:rsid w:val="00972DB0"/>
    <w:rsid w:val="00973CA0"/>
    <w:rsid w:val="009747F3"/>
    <w:rsid w:val="0097542B"/>
    <w:rsid w:val="0097593A"/>
    <w:rsid w:val="00977773"/>
    <w:rsid w:val="009807BB"/>
    <w:rsid w:val="00980F31"/>
    <w:rsid w:val="0098144E"/>
    <w:rsid w:val="00982BCA"/>
    <w:rsid w:val="00982E34"/>
    <w:rsid w:val="0098345F"/>
    <w:rsid w:val="00983808"/>
    <w:rsid w:val="0098533F"/>
    <w:rsid w:val="009875B3"/>
    <w:rsid w:val="00990732"/>
    <w:rsid w:val="00993637"/>
    <w:rsid w:val="00995005"/>
    <w:rsid w:val="00995A0E"/>
    <w:rsid w:val="00996348"/>
    <w:rsid w:val="00997EF3"/>
    <w:rsid w:val="009A1873"/>
    <w:rsid w:val="009A1E56"/>
    <w:rsid w:val="009A20D5"/>
    <w:rsid w:val="009A2AB0"/>
    <w:rsid w:val="009A54C1"/>
    <w:rsid w:val="009A5822"/>
    <w:rsid w:val="009A591B"/>
    <w:rsid w:val="009A71B1"/>
    <w:rsid w:val="009A7553"/>
    <w:rsid w:val="009B04AC"/>
    <w:rsid w:val="009B182B"/>
    <w:rsid w:val="009B382C"/>
    <w:rsid w:val="009B3D10"/>
    <w:rsid w:val="009B4794"/>
    <w:rsid w:val="009B4ECE"/>
    <w:rsid w:val="009B6BD6"/>
    <w:rsid w:val="009B708D"/>
    <w:rsid w:val="009B7360"/>
    <w:rsid w:val="009B77F9"/>
    <w:rsid w:val="009C00F2"/>
    <w:rsid w:val="009C1A65"/>
    <w:rsid w:val="009C319E"/>
    <w:rsid w:val="009C3D8B"/>
    <w:rsid w:val="009C569A"/>
    <w:rsid w:val="009C6E09"/>
    <w:rsid w:val="009C7042"/>
    <w:rsid w:val="009C72BC"/>
    <w:rsid w:val="009D092D"/>
    <w:rsid w:val="009D0EC0"/>
    <w:rsid w:val="009D189E"/>
    <w:rsid w:val="009D25D6"/>
    <w:rsid w:val="009D288A"/>
    <w:rsid w:val="009D3DAE"/>
    <w:rsid w:val="009D3F5E"/>
    <w:rsid w:val="009D61D5"/>
    <w:rsid w:val="009D7471"/>
    <w:rsid w:val="009E07E8"/>
    <w:rsid w:val="009E0D41"/>
    <w:rsid w:val="009E1109"/>
    <w:rsid w:val="009E1793"/>
    <w:rsid w:val="009E1827"/>
    <w:rsid w:val="009E2998"/>
    <w:rsid w:val="009E2A52"/>
    <w:rsid w:val="009E2C4D"/>
    <w:rsid w:val="009E3D3C"/>
    <w:rsid w:val="009E4D6E"/>
    <w:rsid w:val="009E4E43"/>
    <w:rsid w:val="009E51E7"/>
    <w:rsid w:val="009E557C"/>
    <w:rsid w:val="009E778C"/>
    <w:rsid w:val="009F1475"/>
    <w:rsid w:val="009F214D"/>
    <w:rsid w:val="009F42DF"/>
    <w:rsid w:val="009F4B15"/>
    <w:rsid w:val="009F691F"/>
    <w:rsid w:val="009F737D"/>
    <w:rsid w:val="00A0244D"/>
    <w:rsid w:val="00A02B8A"/>
    <w:rsid w:val="00A033B7"/>
    <w:rsid w:val="00A051F0"/>
    <w:rsid w:val="00A057FC"/>
    <w:rsid w:val="00A07DC6"/>
    <w:rsid w:val="00A1034B"/>
    <w:rsid w:val="00A10617"/>
    <w:rsid w:val="00A12443"/>
    <w:rsid w:val="00A15AD1"/>
    <w:rsid w:val="00A15B2D"/>
    <w:rsid w:val="00A16584"/>
    <w:rsid w:val="00A2014F"/>
    <w:rsid w:val="00A207A2"/>
    <w:rsid w:val="00A20E2F"/>
    <w:rsid w:val="00A21479"/>
    <w:rsid w:val="00A229EB"/>
    <w:rsid w:val="00A22D88"/>
    <w:rsid w:val="00A23227"/>
    <w:rsid w:val="00A25300"/>
    <w:rsid w:val="00A259D3"/>
    <w:rsid w:val="00A27CAF"/>
    <w:rsid w:val="00A27F37"/>
    <w:rsid w:val="00A3094B"/>
    <w:rsid w:val="00A33A7B"/>
    <w:rsid w:val="00A33D02"/>
    <w:rsid w:val="00A34543"/>
    <w:rsid w:val="00A36765"/>
    <w:rsid w:val="00A40BF5"/>
    <w:rsid w:val="00A410C4"/>
    <w:rsid w:val="00A41AEF"/>
    <w:rsid w:val="00A41DAA"/>
    <w:rsid w:val="00A428C8"/>
    <w:rsid w:val="00A44198"/>
    <w:rsid w:val="00A4548E"/>
    <w:rsid w:val="00A4705B"/>
    <w:rsid w:val="00A4724B"/>
    <w:rsid w:val="00A4791A"/>
    <w:rsid w:val="00A47D38"/>
    <w:rsid w:val="00A50304"/>
    <w:rsid w:val="00A51494"/>
    <w:rsid w:val="00A51498"/>
    <w:rsid w:val="00A54082"/>
    <w:rsid w:val="00A54209"/>
    <w:rsid w:val="00A54336"/>
    <w:rsid w:val="00A60493"/>
    <w:rsid w:val="00A60C0C"/>
    <w:rsid w:val="00A61985"/>
    <w:rsid w:val="00A61D9C"/>
    <w:rsid w:val="00A62CEE"/>
    <w:rsid w:val="00A64491"/>
    <w:rsid w:val="00A64ACB"/>
    <w:rsid w:val="00A65667"/>
    <w:rsid w:val="00A660E6"/>
    <w:rsid w:val="00A67E30"/>
    <w:rsid w:val="00A70333"/>
    <w:rsid w:val="00A74B1B"/>
    <w:rsid w:val="00A758E2"/>
    <w:rsid w:val="00A7689F"/>
    <w:rsid w:val="00A80E84"/>
    <w:rsid w:val="00A81497"/>
    <w:rsid w:val="00A823FB"/>
    <w:rsid w:val="00A82765"/>
    <w:rsid w:val="00A82CE4"/>
    <w:rsid w:val="00A83CC5"/>
    <w:rsid w:val="00A84E79"/>
    <w:rsid w:val="00A84FB1"/>
    <w:rsid w:val="00A855F8"/>
    <w:rsid w:val="00A872D1"/>
    <w:rsid w:val="00A87413"/>
    <w:rsid w:val="00A9001B"/>
    <w:rsid w:val="00A91ED7"/>
    <w:rsid w:val="00A92AE1"/>
    <w:rsid w:val="00A94076"/>
    <w:rsid w:val="00A94149"/>
    <w:rsid w:val="00A9464C"/>
    <w:rsid w:val="00A95394"/>
    <w:rsid w:val="00AA0284"/>
    <w:rsid w:val="00AA0332"/>
    <w:rsid w:val="00AA0AA4"/>
    <w:rsid w:val="00AA0D55"/>
    <w:rsid w:val="00AA1DD0"/>
    <w:rsid w:val="00AA4CFB"/>
    <w:rsid w:val="00AA56CA"/>
    <w:rsid w:val="00AA7391"/>
    <w:rsid w:val="00AA7807"/>
    <w:rsid w:val="00AB119F"/>
    <w:rsid w:val="00AB1AB3"/>
    <w:rsid w:val="00AB28F4"/>
    <w:rsid w:val="00AB2B73"/>
    <w:rsid w:val="00AB42D3"/>
    <w:rsid w:val="00AB68BA"/>
    <w:rsid w:val="00AB6DD3"/>
    <w:rsid w:val="00AB70FF"/>
    <w:rsid w:val="00AC0AD2"/>
    <w:rsid w:val="00AC0F95"/>
    <w:rsid w:val="00AC2918"/>
    <w:rsid w:val="00AC51B5"/>
    <w:rsid w:val="00AC546A"/>
    <w:rsid w:val="00AC7CD6"/>
    <w:rsid w:val="00AD1860"/>
    <w:rsid w:val="00AD189E"/>
    <w:rsid w:val="00AD2AD8"/>
    <w:rsid w:val="00AD3AF4"/>
    <w:rsid w:val="00AD6101"/>
    <w:rsid w:val="00AD68FA"/>
    <w:rsid w:val="00AD709A"/>
    <w:rsid w:val="00AD796B"/>
    <w:rsid w:val="00AD7D84"/>
    <w:rsid w:val="00AE0BD2"/>
    <w:rsid w:val="00AE0EFE"/>
    <w:rsid w:val="00AE1282"/>
    <w:rsid w:val="00AE15B2"/>
    <w:rsid w:val="00AE2968"/>
    <w:rsid w:val="00AE45D8"/>
    <w:rsid w:val="00AE60B1"/>
    <w:rsid w:val="00AE7317"/>
    <w:rsid w:val="00AE7615"/>
    <w:rsid w:val="00AF0BA6"/>
    <w:rsid w:val="00AF2FC7"/>
    <w:rsid w:val="00AF36F2"/>
    <w:rsid w:val="00AF5273"/>
    <w:rsid w:val="00AF5449"/>
    <w:rsid w:val="00AF5A9C"/>
    <w:rsid w:val="00AF68CA"/>
    <w:rsid w:val="00B0095A"/>
    <w:rsid w:val="00B01D25"/>
    <w:rsid w:val="00B02E4A"/>
    <w:rsid w:val="00B03044"/>
    <w:rsid w:val="00B03D2B"/>
    <w:rsid w:val="00B042AE"/>
    <w:rsid w:val="00B04B40"/>
    <w:rsid w:val="00B04E3A"/>
    <w:rsid w:val="00B05124"/>
    <w:rsid w:val="00B06087"/>
    <w:rsid w:val="00B117C1"/>
    <w:rsid w:val="00B11F6E"/>
    <w:rsid w:val="00B128C8"/>
    <w:rsid w:val="00B14584"/>
    <w:rsid w:val="00B1597A"/>
    <w:rsid w:val="00B17CB6"/>
    <w:rsid w:val="00B20C36"/>
    <w:rsid w:val="00B2140F"/>
    <w:rsid w:val="00B215C0"/>
    <w:rsid w:val="00B22632"/>
    <w:rsid w:val="00B22779"/>
    <w:rsid w:val="00B22797"/>
    <w:rsid w:val="00B233CD"/>
    <w:rsid w:val="00B23642"/>
    <w:rsid w:val="00B25DDE"/>
    <w:rsid w:val="00B271E9"/>
    <w:rsid w:val="00B27B0C"/>
    <w:rsid w:val="00B31365"/>
    <w:rsid w:val="00B31CB8"/>
    <w:rsid w:val="00B33113"/>
    <w:rsid w:val="00B33E6C"/>
    <w:rsid w:val="00B3415F"/>
    <w:rsid w:val="00B40121"/>
    <w:rsid w:val="00B407D1"/>
    <w:rsid w:val="00B408DF"/>
    <w:rsid w:val="00B40BAA"/>
    <w:rsid w:val="00B4153A"/>
    <w:rsid w:val="00B439D3"/>
    <w:rsid w:val="00B44B74"/>
    <w:rsid w:val="00B45605"/>
    <w:rsid w:val="00B504F2"/>
    <w:rsid w:val="00B514FC"/>
    <w:rsid w:val="00B51574"/>
    <w:rsid w:val="00B52765"/>
    <w:rsid w:val="00B563F8"/>
    <w:rsid w:val="00B57099"/>
    <w:rsid w:val="00B600CE"/>
    <w:rsid w:val="00B60A83"/>
    <w:rsid w:val="00B618D1"/>
    <w:rsid w:val="00B629D5"/>
    <w:rsid w:val="00B62A07"/>
    <w:rsid w:val="00B62A37"/>
    <w:rsid w:val="00B632EB"/>
    <w:rsid w:val="00B63305"/>
    <w:rsid w:val="00B63969"/>
    <w:rsid w:val="00B63C21"/>
    <w:rsid w:val="00B65AE1"/>
    <w:rsid w:val="00B66A7F"/>
    <w:rsid w:val="00B6700E"/>
    <w:rsid w:val="00B71430"/>
    <w:rsid w:val="00B722A8"/>
    <w:rsid w:val="00B7299F"/>
    <w:rsid w:val="00B75510"/>
    <w:rsid w:val="00B75522"/>
    <w:rsid w:val="00B75A79"/>
    <w:rsid w:val="00B7619B"/>
    <w:rsid w:val="00B77DEF"/>
    <w:rsid w:val="00B81C8F"/>
    <w:rsid w:val="00B824B0"/>
    <w:rsid w:val="00B838C3"/>
    <w:rsid w:val="00B83BB5"/>
    <w:rsid w:val="00B849D8"/>
    <w:rsid w:val="00B8524B"/>
    <w:rsid w:val="00B85330"/>
    <w:rsid w:val="00B8560D"/>
    <w:rsid w:val="00B85629"/>
    <w:rsid w:val="00B86322"/>
    <w:rsid w:val="00B87219"/>
    <w:rsid w:val="00B90AA2"/>
    <w:rsid w:val="00B915D5"/>
    <w:rsid w:val="00B92A1C"/>
    <w:rsid w:val="00B92B95"/>
    <w:rsid w:val="00B93C1F"/>
    <w:rsid w:val="00B94206"/>
    <w:rsid w:val="00B94CEA"/>
    <w:rsid w:val="00B9763C"/>
    <w:rsid w:val="00BA01CD"/>
    <w:rsid w:val="00BA1CB8"/>
    <w:rsid w:val="00BA2178"/>
    <w:rsid w:val="00BA22D0"/>
    <w:rsid w:val="00BA3522"/>
    <w:rsid w:val="00BA3E7E"/>
    <w:rsid w:val="00BA453F"/>
    <w:rsid w:val="00BA5907"/>
    <w:rsid w:val="00BA5B9E"/>
    <w:rsid w:val="00BA64F3"/>
    <w:rsid w:val="00BA6766"/>
    <w:rsid w:val="00BB29EB"/>
    <w:rsid w:val="00BB2A75"/>
    <w:rsid w:val="00BB337C"/>
    <w:rsid w:val="00BB4845"/>
    <w:rsid w:val="00BB50DF"/>
    <w:rsid w:val="00BB5158"/>
    <w:rsid w:val="00BB57A3"/>
    <w:rsid w:val="00BB684E"/>
    <w:rsid w:val="00BC08DC"/>
    <w:rsid w:val="00BC2B08"/>
    <w:rsid w:val="00BC2D2C"/>
    <w:rsid w:val="00BC4731"/>
    <w:rsid w:val="00BC5411"/>
    <w:rsid w:val="00BC6A0E"/>
    <w:rsid w:val="00BD1D69"/>
    <w:rsid w:val="00BD2E20"/>
    <w:rsid w:val="00BD46F7"/>
    <w:rsid w:val="00BD587B"/>
    <w:rsid w:val="00BD6B41"/>
    <w:rsid w:val="00BD7991"/>
    <w:rsid w:val="00BD7BAE"/>
    <w:rsid w:val="00BE158F"/>
    <w:rsid w:val="00BE1AA9"/>
    <w:rsid w:val="00BE1FAE"/>
    <w:rsid w:val="00BE2274"/>
    <w:rsid w:val="00BE23FA"/>
    <w:rsid w:val="00BE316A"/>
    <w:rsid w:val="00BE36D0"/>
    <w:rsid w:val="00BE3FE2"/>
    <w:rsid w:val="00BE41FE"/>
    <w:rsid w:val="00BE56FE"/>
    <w:rsid w:val="00BE69AD"/>
    <w:rsid w:val="00BE6C84"/>
    <w:rsid w:val="00BE7145"/>
    <w:rsid w:val="00BE72F0"/>
    <w:rsid w:val="00BE7589"/>
    <w:rsid w:val="00BE7600"/>
    <w:rsid w:val="00BE7FCD"/>
    <w:rsid w:val="00BF12EF"/>
    <w:rsid w:val="00BF20B5"/>
    <w:rsid w:val="00BF2520"/>
    <w:rsid w:val="00BF2574"/>
    <w:rsid w:val="00BF3E7F"/>
    <w:rsid w:val="00BF46FC"/>
    <w:rsid w:val="00BF5C72"/>
    <w:rsid w:val="00BF618F"/>
    <w:rsid w:val="00BF643E"/>
    <w:rsid w:val="00C002E1"/>
    <w:rsid w:val="00C00A89"/>
    <w:rsid w:val="00C00DA6"/>
    <w:rsid w:val="00C00E2A"/>
    <w:rsid w:val="00C01987"/>
    <w:rsid w:val="00C0250F"/>
    <w:rsid w:val="00C0404F"/>
    <w:rsid w:val="00C04423"/>
    <w:rsid w:val="00C05C9A"/>
    <w:rsid w:val="00C06392"/>
    <w:rsid w:val="00C07073"/>
    <w:rsid w:val="00C104B3"/>
    <w:rsid w:val="00C11679"/>
    <w:rsid w:val="00C11815"/>
    <w:rsid w:val="00C11907"/>
    <w:rsid w:val="00C12C21"/>
    <w:rsid w:val="00C13B93"/>
    <w:rsid w:val="00C238C1"/>
    <w:rsid w:val="00C3027B"/>
    <w:rsid w:val="00C31200"/>
    <w:rsid w:val="00C31EA3"/>
    <w:rsid w:val="00C324B7"/>
    <w:rsid w:val="00C33F62"/>
    <w:rsid w:val="00C34FC6"/>
    <w:rsid w:val="00C353B2"/>
    <w:rsid w:val="00C37E5B"/>
    <w:rsid w:val="00C41512"/>
    <w:rsid w:val="00C41615"/>
    <w:rsid w:val="00C41DC5"/>
    <w:rsid w:val="00C42FD2"/>
    <w:rsid w:val="00C44A8B"/>
    <w:rsid w:val="00C45085"/>
    <w:rsid w:val="00C453C7"/>
    <w:rsid w:val="00C475D4"/>
    <w:rsid w:val="00C47FC4"/>
    <w:rsid w:val="00C506DE"/>
    <w:rsid w:val="00C50D7D"/>
    <w:rsid w:val="00C51E3C"/>
    <w:rsid w:val="00C52DD2"/>
    <w:rsid w:val="00C537EF"/>
    <w:rsid w:val="00C542FD"/>
    <w:rsid w:val="00C553E8"/>
    <w:rsid w:val="00C5722B"/>
    <w:rsid w:val="00C57671"/>
    <w:rsid w:val="00C6192A"/>
    <w:rsid w:val="00C63718"/>
    <w:rsid w:val="00C645F6"/>
    <w:rsid w:val="00C6512E"/>
    <w:rsid w:val="00C65432"/>
    <w:rsid w:val="00C659B9"/>
    <w:rsid w:val="00C66E29"/>
    <w:rsid w:val="00C670F7"/>
    <w:rsid w:val="00C7093A"/>
    <w:rsid w:val="00C72028"/>
    <w:rsid w:val="00C724B4"/>
    <w:rsid w:val="00C72572"/>
    <w:rsid w:val="00C72FA7"/>
    <w:rsid w:val="00C736B3"/>
    <w:rsid w:val="00C74252"/>
    <w:rsid w:val="00C7475C"/>
    <w:rsid w:val="00C74B5C"/>
    <w:rsid w:val="00C75B2D"/>
    <w:rsid w:val="00C767D5"/>
    <w:rsid w:val="00C77AF3"/>
    <w:rsid w:val="00C8095A"/>
    <w:rsid w:val="00C81484"/>
    <w:rsid w:val="00C83271"/>
    <w:rsid w:val="00C83868"/>
    <w:rsid w:val="00C847F7"/>
    <w:rsid w:val="00C86F57"/>
    <w:rsid w:val="00C910FB"/>
    <w:rsid w:val="00C93A3A"/>
    <w:rsid w:val="00C948BA"/>
    <w:rsid w:val="00C94DF7"/>
    <w:rsid w:val="00C950A8"/>
    <w:rsid w:val="00CA1191"/>
    <w:rsid w:val="00CA172C"/>
    <w:rsid w:val="00CA204D"/>
    <w:rsid w:val="00CA2397"/>
    <w:rsid w:val="00CA4148"/>
    <w:rsid w:val="00CA41EF"/>
    <w:rsid w:val="00CA4B74"/>
    <w:rsid w:val="00CA54C8"/>
    <w:rsid w:val="00CA6EC6"/>
    <w:rsid w:val="00CA7155"/>
    <w:rsid w:val="00CB1012"/>
    <w:rsid w:val="00CB2B17"/>
    <w:rsid w:val="00CB35D2"/>
    <w:rsid w:val="00CB423B"/>
    <w:rsid w:val="00CB5720"/>
    <w:rsid w:val="00CB6C16"/>
    <w:rsid w:val="00CB7085"/>
    <w:rsid w:val="00CC0A83"/>
    <w:rsid w:val="00CC0D30"/>
    <w:rsid w:val="00CC1352"/>
    <w:rsid w:val="00CC290A"/>
    <w:rsid w:val="00CC4384"/>
    <w:rsid w:val="00CC74C0"/>
    <w:rsid w:val="00CC7FF7"/>
    <w:rsid w:val="00CD0FDE"/>
    <w:rsid w:val="00CD3CB1"/>
    <w:rsid w:val="00CD40B7"/>
    <w:rsid w:val="00CD4146"/>
    <w:rsid w:val="00CD6458"/>
    <w:rsid w:val="00CD68EA"/>
    <w:rsid w:val="00CD6C22"/>
    <w:rsid w:val="00CD7256"/>
    <w:rsid w:val="00CE076D"/>
    <w:rsid w:val="00CE07F3"/>
    <w:rsid w:val="00CE0F86"/>
    <w:rsid w:val="00CE2571"/>
    <w:rsid w:val="00CE2AE8"/>
    <w:rsid w:val="00CE5780"/>
    <w:rsid w:val="00CE5879"/>
    <w:rsid w:val="00CE58C9"/>
    <w:rsid w:val="00CE5A6A"/>
    <w:rsid w:val="00CE680A"/>
    <w:rsid w:val="00CE6B38"/>
    <w:rsid w:val="00CE6D58"/>
    <w:rsid w:val="00CE6F44"/>
    <w:rsid w:val="00CE7BC3"/>
    <w:rsid w:val="00CF3A14"/>
    <w:rsid w:val="00CF52E1"/>
    <w:rsid w:val="00D03DE3"/>
    <w:rsid w:val="00D04181"/>
    <w:rsid w:val="00D05AF3"/>
    <w:rsid w:val="00D05AFC"/>
    <w:rsid w:val="00D05F01"/>
    <w:rsid w:val="00D05FB5"/>
    <w:rsid w:val="00D066C0"/>
    <w:rsid w:val="00D06C27"/>
    <w:rsid w:val="00D07AF0"/>
    <w:rsid w:val="00D118CB"/>
    <w:rsid w:val="00D12E13"/>
    <w:rsid w:val="00D1344E"/>
    <w:rsid w:val="00D14B6E"/>
    <w:rsid w:val="00D1612F"/>
    <w:rsid w:val="00D168E8"/>
    <w:rsid w:val="00D16B20"/>
    <w:rsid w:val="00D1708A"/>
    <w:rsid w:val="00D175F8"/>
    <w:rsid w:val="00D21ABA"/>
    <w:rsid w:val="00D224FF"/>
    <w:rsid w:val="00D22E74"/>
    <w:rsid w:val="00D23EED"/>
    <w:rsid w:val="00D24CAE"/>
    <w:rsid w:val="00D24E05"/>
    <w:rsid w:val="00D256C0"/>
    <w:rsid w:val="00D27F98"/>
    <w:rsid w:val="00D309C7"/>
    <w:rsid w:val="00D32A35"/>
    <w:rsid w:val="00D32C2E"/>
    <w:rsid w:val="00D33258"/>
    <w:rsid w:val="00D34098"/>
    <w:rsid w:val="00D34A96"/>
    <w:rsid w:val="00D3534D"/>
    <w:rsid w:val="00D365FE"/>
    <w:rsid w:val="00D36819"/>
    <w:rsid w:val="00D372A9"/>
    <w:rsid w:val="00D40085"/>
    <w:rsid w:val="00D40989"/>
    <w:rsid w:val="00D412C1"/>
    <w:rsid w:val="00D41FDF"/>
    <w:rsid w:val="00D423C1"/>
    <w:rsid w:val="00D438E7"/>
    <w:rsid w:val="00D4434C"/>
    <w:rsid w:val="00D449EF"/>
    <w:rsid w:val="00D462C1"/>
    <w:rsid w:val="00D47CA3"/>
    <w:rsid w:val="00D50AFF"/>
    <w:rsid w:val="00D563EE"/>
    <w:rsid w:val="00D56854"/>
    <w:rsid w:val="00D5705C"/>
    <w:rsid w:val="00D5728D"/>
    <w:rsid w:val="00D577CC"/>
    <w:rsid w:val="00D603B8"/>
    <w:rsid w:val="00D60610"/>
    <w:rsid w:val="00D6156F"/>
    <w:rsid w:val="00D626BA"/>
    <w:rsid w:val="00D638EB"/>
    <w:rsid w:val="00D641A2"/>
    <w:rsid w:val="00D64694"/>
    <w:rsid w:val="00D64F22"/>
    <w:rsid w:val="00D65A10"/>
    <w:rsid w:val="00D664F1"/>
    <w:rsid w:val="00D6694D"/>
    <w:rsid w:val="00D67342"/>
    <w:rsid w:val="00D72A96"/>
    <w:rsid w:val="00D73CA7"/>
    <w:rsid w:val="00D7650E"/>
    <w:rsid w:val="00D77D18"/>
    <w:rsid w:val="00D77DEF"/>
    <w:rsid w:val="00D81472"/>
    <w:rsid w:val="00D814E1"/>
    <w:rsid w:val="00D816A7"/>
    <w:rsid w:val="00D817E7"/>
    <w:rsid w:val="00D81816"/>
    <w:rsid w:val="00D919DD"/>
    <w:rsid w:val="00D921A1"/>
    <w:rsid w:val="00D92C58"/>
    <w:rsid w:val="00D92DA7"/>
    <w:rsid w:val="00D9415F"/>
    <w:rsid w:val="00D94625"/>
    <w:rsid w:val="00D94B63"/>
    <w:rsid w:val="00D9563F"/>
    <w:rsid w:val="00D95CD4"/>
    <w:rsid w:val="00D96450"/>
    <w:rsid w:val="00D97A9C"/>
    <w:rsid w:val="00D97D7A"/>
    <w:rsid w:val="00DA0FD6"/>
    <w:rsid w:val="00DA15A8"/>
    <w:rsid w:val="00DA1C9C"/>
    <w:rsid w:val="00DA2ADF"/>
    <w:rsid w:val="00DA35D6"/>
    <w:rsid w:val="00DA5539"/>
    <w:rsid w:val="00DA65D0"/>
    <w:rsid w:val="00DA66AE"/>
    <w:rsid w:val="00DA7144"/>
    <w:rsid w:val="00DA7462"/>
    <w:rsid w:val="00DB0137"/>
    <w:rsid w:val="00DB18BF"/>
    <w:rsid w:val="00DB1E8A"/>
    <w:rsid w:val="00DB28CD"/>
    <w:rsid w:val="00DB2FD8"/>
    <w:rsid w:val="00DB53DA"/>
    <w:rsid w:val="00DB59BE"/>
    <w:rsid w:val="00DB5CA1"/>
    <w:rsid w:val="00DB6E64"/>
    <w:rsid w:val="00DB6FED"/>
    <w:rsid w:val="00DC043C"/>
    <w:rsid w:val="00DC0471"/>
    <w:rsid w:val="00DC0D7B"/>
    <w:rsid w:val="00DC1699"/>
    <w:rsid w:val="00DC186B"/>
    <w:rsid w:val="00DC2EA7"/>
    <w:rsid w:val="00DC4056"/>
    <w:rsid w:val="00DC5506"/>
    <w:rsid w:val="00DD0697"/>
    <w:rsid w:val="00DD182E"/>
    <w:rsid w:val="00DD3B21"/>
    <w:rsid w:val="00DD4695"/>
    <w:rsid w:val="00DD5E67"/>
    <w:rsid w:val="00DD5EBA"/>
    <w:rsid w:val="00DD6F02"/>
    <w:rsid w:val="00DD7AC1"/>
    <w:rsid w:val="00DE15DF"/>
    <w:rsid w:val="00DE2139"/>
    <w:rsid w:val="00DE28F7"/>
    <w:rsid w:val="00DF14FE"/>
    <w:rsid w:val="00DF200F"/>
    <w:rsid w:val="00DF3693"/>
    <w:rsid w:val="00E0209B"/>
    <w:rsid w:val="00E02794"/>
    <w:rsid w:val="00E02F3F"/>
    <w:rsid w:val="00E03990"/>
    <w:rsid w:val="00E04508"/>
    <w:rsid w:val="00E04F3C"/>
    <w:rsid w:val="00E04F93"/>
    <w:rsid w:val="00E05372"/>
    <w:rsid w:val="00E07522"/>
    <w:rsid w:val="00E11093"/>
    <w:rsid w:val="00E117C0"/>
    <w:rsid w:val="00E123DF"/>
    <w:rsid w:val="00E1273D"/>
    <w:rsid w:val="00E14259"/>
    <w:rsid w:val="00E14671"/>
    <w:rsid w:val="00E14CB5"/>
    <w:rsid w:val="00E20472"/>
    <w:rsid w:val="00E20483"/>
    <w:rsid w:val="00E207B9"/>
    <w:rsid w:val="00E20CD2"/>
    <w:rsid w:val="00E23464"/>
    <w:rsid w:val="00E23CD0"/>
    <w:rsid w:val="00E24263"/>
    <w:rsid w:val="00E264C8"/>
    <w:rsid w:val="00E26D3B"/>
    <w:rsid w:val="00E31DCD"/>
    <w:rsid w:val="00E324B9"/>
    <w:rsid w:val="00E3300A"/>
    <w:rsid w:val="00E3362B"/>
    <w:rsid w:val="00E338EF"/>
    <w:rsid w:val="00E345BC"/>
    <w:rsid w:val="00E35197"/>
    <w:rsid w:val="00E351F3"/>
    <w:rsid w:val="00E35A91"/>
    <w:rsid w:val="00E3629C"/>
    <w:rsid w:val="00E36943"/>
    <w:rsid w:val="00E37560"/>
    <w:rsid w:val="00E40342"/>
    <w:rsid w:val="00E41798"/>
    <w:rsid w:val="00E41CFD"/>
    <w:rsid w:val="00E43298"/>
    <w:rsid w:val="00E43890"/>
    <w:rsid w:val="00E44D28"/>
    <w:rsid w:val="00E4545D"/>
    <w:rsid w:val="00E46324"/>
    <w:rsid w:val="00E46867"/>
    <w:rsid w:val="00E4721B"/>
    <w:rsid w:val="00E505CC"/>
    <w:rsid w:val="00E50906"/>
    <w:rsid w:val="00E54B1D"/>
    <w:rsid w:val="00E55500"/>
    <w:rsid w:val="00E55836"/>
    <w:rsid w:val="00E55CFB"/>
    <w:rsid w:val="00E57DAE"/>
    <w:rsid w:val="00E604A9"/>
    <w:rsid w:val="00E61557"/>
    <w:rsid w:val="00E63C83"/>
    <w:rsid w:val="00E66634"/>
    <w:rsid w:val="00E67931"/>
    <w:rsid w:val="00E70F8B"/>
    <w:rsid w:val="00E738C8"/>
    <w:rsid w:val="00E739B5"/>
    <w:rsid w:val="00E749B9"/>
    <w:rsid w:val="00E764D7"/>
    <w:rsid w:val="00E76802"/>
    <w:rsid w:val="00E80584"/>
    <w:rsid w:val="00E839F1"/>
    <w:rsid w:val="00E85528"/>
    <w:rsid w:val="00E85D04"/>
    <w:rsid w:val="00E85E1C"/>
    <w:rsid w:val="00E87786"/>
    <w:rsid w:val="00E87869"/>
    <w:rsid w:val="00E87B9E"/>
    <w:rsid w:val="00E90DD0"/>
    <w:rsid w:val="00E90EC4"/>
    <w:rsid w:val="00E91268"/>
    <w:rsid w:val="00E93F5E"/>
    <w:rsid w:val="00E9427C"/>
    <w:rsid w:val="00E949C3"/>
    <w:rsid w:val="00E96417"/>
    <w:rsid w:val="00E965E4"/>
    <w:rsid w:val="00E96F48"/>
    <w:rsid w:val="00E977C1"/>
    <w:rsid w:val="00E97A03"/>
    <w:rsid w:val="00EA1472"/>
    <w:rsid w:val="00EA2A39"/>
    <w:rsid w:val="00EA2BA3"/>
    <w:rsid w:val="00EA33C9"/>
    <w:rsid w:val="00EA4EB4"/>
    <w:rsid w:val="00EA5ED8"/>
    <w:rsid w:val="00EA6C93"/>
    <w:rsid w:val="00EB10C6"/>
    <w:rsid w:val="00EB152D"/>
    <w:rsid w:val="00EB2AA1"/>
    <w:rsid w:val="00EB5A6D"/>
    <w:rsid w:val="00EB5AD1"/>
    <w:rsid w:val="00EC2254"/>
    <w:rsid w:val="00EC3DC8"/>
    <w:rsid w:val="00EC6860"/>
    <w:rsid w:val="00EC6D9E"/>
    <w:rsid w:val="00EC7A1F"/>
    <w:rsid w:val="00ED1861"/>
    <w:rsid w:val="00ED3582"/>
    <w:rsid w:val="00ED3A9A"/>
    <w:rsid w:val="00ED3EBE"/>
    <w:rsid w:val="00ED4570"/>
    <w:rsid w:val="00ED468D"/>
    <w:rsid w:val="00ED582E"/>
    <w:rsid w:val="00EE0080"/>
    <w:rsid w:val="00EE05CA"/>
    <w:rsid w:val="00EE2F03"/>
    <w:rsid w:val="00EE2FF4"/>
    <w:rsid w:val="00EE3D05"/>
    <w:rsid w:val="00EE47B8"/>
    <w:rsid w:val="00EE5237"/>
    <w:rsid w:val="00EE578D"/>
    <w:rsid w:val="00EE6A4C"/>
    <w:rsid w:val="00EE6AD7"/>
    <w:rsid w:val="00EE7444"/>
    <w:rsid w:val="00EF1D74"/>
    <w:rsid w:val="00EF32B7"/>
    <w:rsid w:val="00EF374D"/>
    <w:rsid w:val="00EF60AB"/>
    <w:rsid w:val="00F0034B"/>
    <w:rsid w:val="00F00A99"/>
    <w:rsid w:val="00F01C89"/>
    <w:rsid w:val="00F01DC7"/>
    <w:rsid w:val="00F02FBA"/>
    <w:rsid w:val="00F03182"/>
    <w:rsid w:val="00F03E15"/>
    <w:rsid w:val="00F046D1"/>
    <w:rsid w:val="00F04A03"/>
    <w:rsid w:val="00F04D54"/>
    <w:rsid w:val="00F07833"/>
    <w:rsid w:val="00F078E7"/>
    <w:rsid w:val="00F07966"/>
    <w:rsid w:val="00F07BCC"/>
    <w:rsid w:val="00F07F1B"/>
    <w:rsid w:val="00F11581"/>
    <w:rsid w:val="00F11FF2"/>
    <w:rsid w:val="00F1212A"/>
    <w:rsid w:val="00F13A8C"/>
    <w:rsid w:val="00F14BF7"/>
    <w:rsid w:val="00F15666"/>
    <w:rsid w:val="00F17A7E"/>
    <w:rsid w:val="00F210C4"/>
    <w:rsid w:val="00F211CA"/>
    <w:rsid w:val="00F2183A"/>
    <w:rsid w:val="00F22C4A"/>
    <w:rsid w:val="00F23706"/>
    <w:rsid w:val="00F23788"/>
    <w:rsid w:val="00F23903"/>
    <w:rsid w:val="00F247EC"/>
    <w:rsid w:val="00F2540E"/>
    <w:rsid w:val="00F26E2A"/>
    <w:rsid w:val="00F273CC"/>
    <w:rsid w:val="00F302C8"/>
    <w:rsid w:val="00F30587"/>
    <w:rsid w:val="00F31301"/>
    <w:rsid w:val="00F3214E"/>
    <w:rsid w:val="00F321CF"/>
    <w:rsid w:val="00F323A0"/>
    <w:rsid w:val="00F32724"/>
    <w:rsid w:val="00F33379"/>
    <w:rsid w:val="00F339C8"/>
    <w:rsid w:val="00F3424A"/>
    <w:rsid w:val="00F3505E"/>
    <w:rsid w:val="00F36A59"/>
    <w:rsid w:val="00F4026D"/>
    <w:rsid w:val="00F43DE2"/>
    <w:rsid w:val="00F441BB"/>
    <w:rsid w:val="00F44956"/>
    <w:rsid w:val="00F456DF"/>
    <w:rsid w:val="00F46793"/>
    <w:rsid w:val="00F512CC"/>
    <w:rsid w:val="00F51ABA"/>
    <w:rsid w:val="00F5207A"/>
    <w:rsid w:val="00F52A59"/>
    <w:rsid w:val="00F52EB7"/>
    <w:rsid w:val="00F52EF8"/>
    <w:rsid w:val="00F53B4D"/>
    <w:rsid w:val="00F56256"/>
    <w:rsid w:val="00F57273"/>
    <w:rsid w:val="00F5788B"/>
    <w:rsid w:val="00F57FC7"/>
    <w:rsid w:val="00F60959"/>
    <w:rsid w:val="00F60AE5"/>
    <w:rsid w:val="00F61807"/>
    <w:rsid w:val="00F62DCF"/>
    <w:rsid w:val="00F64B61"/>
    <w:rsid w:val="00F65AB8"/>
    <w:rsid w:val="00F66AA4"/>
    <w:rsid w:val="00F67F05"/>
    <w:rsid w:val="00F71754"/>
    <w:rsid w:val="00F71928"/>
    <w:rsid w:val="00F7199F"/>
    <w:rsid w:val="00F71C2F"/>
    <w:rsid w:val="00F732EA"/>
    <w:rsid w:val="00F733E6"/>
    <w:rsid w:val="00F73922"/>
    <w:rsid w:val="00F74836"/>
    <w:rsid w:val="00F75C80"/>
    <w:rsid w:val="00F7604C"/>
    <w:rsid w:val="00F7622B"/>
    <w:rsid w:val="00F76839"/>
    <w:rsid w:val="00F76A7E"/>
    <w:rsid w:val="00F807A3"/>
    <w:rsid w:val="00F8125C"/>
    <w:rsid w:val="00F815F2"/>
    <w:rsid w:val="00F81736"/>
    <w:rsid w:val="00F8256D"/>
    <w:rsid w:val="00F840BD"/>
    <w:rsid w:val="00F847CE"/>
    <w:rsid w:val="00F84D0A"/>
    <w:rsid w:val="00F84E65"/>
    <w:rsid w:val="00F86D15"/>
    <w:rsid w:val="00F86ECB"/>
    <w:rsid w:val="00F86F1B"/>
    <w:rsid w:val="00F91F09"/>
    <w:rsid w:val="00F92176"/>
    <w:rsid w:val="00F93D5D"/>
    <w:rsid w:val="00F94F3B"/>
    <w:rsid w:val="00F971B9"/>
    <w:rsid w:val="00F975AA"/>
    <w:rsid w:val="00F97702"/>
    <w:rsid w:val="00F977FD"/>
    <w:rsid w:val="00FA0720"/>
    <w:rsid w:val="00FA2FF1"/>
    <w:rsid w:val="00FA3C9A"/>
    <w:rsid w:val="00FA454A"/>
    <w:rsid w:val="00FA4C9D"/>
    <w:rsid w:val="00FA5DA0"/>
    <w:rsid w:val="00FA78EB"/>
    <w:rsid w:val="00FA7D3B"/>
    <w:rsid w:val="00FB14ED"/>
    <w:rsid w:val="00FB1D24"/>
    <w:rsid w:val="00FB37EC"/>
    <w:rsid w:val="00FB3B56"/>
    <w:rsid w:val="00FB41C6"/>
    <w:rsid w:val="00FB6187"/>
    <w:rsid w:val="00FB6D19"/>
    <w:rsid w:val="00FB7351"/>
    <w:rsid w:val="00FC08F1"/>
    <w:rsid w:val="00FC2052"/>
    <w:rsid w:val="00FC2E83"/>
    <w:rsid w:val="00FC3037"/>
    <w:rsid w:val="00FC3356"/>
    <w:rsid w:val="00FC3EF8"/>
    <w:rsid w:val="00FC48D7"/>
    <w:rsid w:val="00FC4FA5"/>
    <w:rsid w:val="00FC55DB"/>
    <w:rsid w:val="00FC5D61"/>
    <w:rsid w:val="00FC66CE"/>
    <w:rsid w:val="00FC7353"/>
    <w:rsid w:val="00FD179F"/>
    <w:rsid w:val="00FD2C93"/>
    <w:rsid w:val="00FD324C"/>
    <w:rsid w:val="00FD40FB"/>
    <w:rsid w:val="00FD5EE1"/>
    <w:rsid w:val="00FD65DF"/>
    <w:rsid w:val="00FE0CAE"/>
    <w:rsid w:val="00FE1A11"/>
    <w:rsid w:val="00FE4B85"/>
    <w:rsid w:val="00FE4C2D"/>
    <w:rsid w:val="00FE54A4"/>
    <w:rsid w:val="00FE6FBC"/>
    <w:rsid w:val="00FE7C84"/>
    <w:rsid w:val="00FE7E17"/>
    <w:rsid w:val="00FF04FA"/>
    <w:rsid w:val="00FF07A2"/>
    <w:rsid w:val="00FF117E"/>
    <w:rsid w:val="00FF1E5B"/>
    <w:rsid w:val="00FF246B"/>
    <w:rsid w:val="00FF2798"/>
    <w:rsid w:val="00FF2818"/>
    <w:rsid w:val="00FF3651"/>
    <w:rsid w:val="00F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3BF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22CA4"/>
    <w:rPr>
      <w:rFonts w:ascii="Helvetica" w:hAnsi="Helvetica" w:cs="Arial Unicode M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Subtitle">
    <w:name w:val="Subtitle"/>
    <w:next w:val="Body"/>
    <w:pPr>
      <w:keepNext/>
    </w:pPr>
    <w:rPr>
      <w:rFonts w:ascii="Helvetica" w:hAnsi="Helvetica" w:cs="Arial Unicode MS"/>
      <w:color w:val="000000"/>
      <w:sz w:val="40"/>
      <w:szCs w:val="40"/>
    </w:rPr>
  </w:style>
  <w:style w:type="paragraph" w:customStyle="1" w:styleId="Body">
    <w:name w:val="Body"/>
    <w:rsid w:val="00693A32"/>
    <w:rPr>
      <w:rFonts w:ascii="Helvetica" w:hAnsi="Helvetica" w:cs="Arial Unicode MS"/>
      <w:color w:val="000000"/>
      <w:sz w:val="22"/>
      <w:szCs w:val="22"/>
    </w:rPr>
  </w:style>
  <w:style w:type="paragraph" w:styleId="TOC1">
    <w:name w:val="toc 1"/>
    <w:uiPriority w:val="39"/>
    <w:pPr>
      <w:tabs>
        <w:tab w:val="right" w:pos="8928"/>
      </w:tabs>
      <w:spacing w:after="120"/>
      <w:ind w:left="240"/>
    </w:pPr>
    <w:rPr>
      <w:rFonts w:ascii="Helvetica" w:eastAsia="Helvetica" w:hAnsi="Helvetica" w:cs="Helvetica"/>
      <w:color w:val="000000"/>
      <w:sz w:val="24"/>
      <w:szCs w:val="24"/>
    </w:rPr>
  </w:style>
  <w:style w:type="paragraph" w:customStyle="1" w:styleId="Heading">
    <w:name w:val="Heading"/>
    <w:next w:val="Body"/>
    <w:pPr>
      <w:keepNext/>
      <w:spacing w:before="320" w:after="160"/>
      <w:outlineLvl w:val="0"/>
    </w:pPr>
    <w:rPr>
      <w:rFonts w:ascii="Helvetica" w:eastAsia="Helvetica" w:hAnsi="Helvetica" w:cs="Helvetica"/>
      <w:b/>
      <w:bCs/>
      <w:color w:val="000000"/>
      <w:sz w:val="32"/>
      <w:szCs w:val="32"/>
    </w:rPr>
  </w:style>
  <w:style w:type="numbering" w:customStyle="1" w:styleId="Dash">
    <w:name w:val="Dash"/>
    <w:pPr>
      <w:numPr>
        <w:numId w:val="1"/>
      </w:numPr>
    </w:pPr>
  </w:style>
  <w:style w:type="paragraph" w:customStyle="1" w:styleId="TableStyle2">
    <w:name w:val="Table Style 2"/>
    <w:rPr>
      <w:rFonts w:ascii="Helvetica" w:eastAsia="Helvetica" w:hAnsi="Helvetica" w:cs="Helvetica"/>
      <w:color w:val="000000"/>
    </w:rPr>
  </w:style>
  <w:style w:type="numbering" w:customStyle="1" w:styleId="Numbered">
    <w:name w:val="Numbered"/>
    <w:pPr>
      <w:numPr>
        <w:numId w:val="4"/>
      </w:numPr>
    </w:pPr>
  </w:style>
  <w:style w:type="paragraph" w:customStyle="1" w:styleId="Default">
    <w:name w:val="Default"/>
    <w:rPr>
      <w:rFonts w:ascii="Helvetica" w:eastAsia="Helvetica" w:hAnsi="Helvetica" w:cs="Helvetica"/>
      <w:color w:val="000000"/>
      <w:sz w:val="22"/>
      <w:szCs w:val="22"/>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0018A7"/>
    <w:pPr>
      <w:tabs>
        <w:tab w:val="center" w:pos="4680"/>
        <w:tab w:val="right" w:pos="9360"/>
      </w:tabs>
    </w:pPr>
  </w:style>
  <w:style w:type="character" w:customStyle="1" w:styleId="HeaderChar">
    <w:name w:val="Header Char"/>
    <w:basedOn w:val="DefaultParagraphFont"/>
    <w:link w:val="Header"/>
    <w:uiPriority w:val="99"/>
    <w:rsid w:val="000018A7"/>
    <w:rPr>
      <w:sz w:val="24"/>
      <w:szCs w:val="24"/>
    </w:rPr>
  </w:style>
  <w:style w:type="paragraph" w:styleId="Footer">
    <w:name w:val="footer"/>
    <w:basedOn w:val="Normal"/>
    <w:link w:val="FooterChar"/>
    <w:uiPriority w:val="99"/>
    <w:unhideWhenUsed/>
    <w:rsid w:val="000018A7"/>
    <w:pPr>
      <w:tabs>
        <w:tab w:val="center" w:pos="4680"/>
        <w:tab w:val="right" w:pos="9360"/>
      </w:tabs>
    </w:pPr>
  </w:style>
  <w:style w:type="character" w:customStyle="1" w:styleId="FooterChar">
    <w:name w:val="Footer Char"/>
    <w:basedOn w:val="DefaultParagraphFont"/>
    <w:link w:val="Footer"/>
    <w:uiPriority w:val="99"/>
    <w:rsid w:val="000018A7"/>
    <w:rPr>
      <w:sz w:val="24"/>
      <w:szCs w:val="24"/>
    </w:rPr>
  </w:style>
  <w:style w:type="character" w:styleId="FollowedHyperlink">
    <w:name w:val="FollowedHyperlink"/>
    <w:basedOn w:val="DefaultParagraphFont"/>
    <w:uiPriority w:val="99"/>
    <w:semiHidden/>
    <w:unhideWhenUsed/>
    <w:rsid w:val="00954F52"/>
    <w:rPr>
      <w:color w:val="FF00FF" w:themeColor="followedHyperlink"/>
      <w:u w:val="single"/>
    </w:rPr>
  </w:style>
  <w:style w:type="table" w:styleId="TableGrid">
    <w:name w:val="Table Grid"/>
    <w:basedOn w:val="TableNormal"/>
    <w:uiPriority w:val="39"/>
    <w:rsid w:val="00EE47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264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22647"/>
    <w:rPr>
      <w:color w:val="000000"/>
      <w:sz w:val="18"/>
      <w:szCs w:val="18"/>
    </w:rPr>
  </w:style>
  <w:style w:type="paragraph" w:styleId="ListParagraph">
    <w:name w:val="List Paragraph"/>
    <w:basedOn w:val="Normal"/>
    <w:uiPriority w:val="34"/>
    <w:qFormat/>
    <w:rsid w:val="00670AEA"/>
    <w:pPr>
      <w:ind w:left="720"/>
      <w:contextualSpacing/>
    </w:pPr>
  </w:style>
  <w:style w:type="table" w:styleId="TableGridLight">
    <w:name w:val="Grid Table Light"/>
    <w:basedOn w:val="TableNormal"/>
    <w:uiPriority w:val="40"/>
    <w:rsid w:val="00C659B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rsid w:val="00D72A96"/>
    <w:rPr>
      <w:color w:val="808080"/>
      <w:shd w:val="clear" w:color="auto" w:fill="E6E6E6"/>
    </w:rPr>
  </w:style>
  <w:style w:type="paragraph" w:customStyle="1" w:styleId="paragraph">
    <w:name w:val="paragraph"/>
    <w:basedOn w:val="Normal"/>
    <w:rsid w:val="00F078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rPr>
  </w:style>
  <w:style w:type="character" w:customStyle="1" w:styleId="normaltextrun">
    <w:name w:val="normaltextrun"/>
    <w:basedOn w:val="DefaultParagraphFont"/>
    <w:rsid w:val="00F078E7"/>
  </w:style>
  <w:style w:type="character" w:customStyle="1" w:styleId="eop">
    <w:name w:val="eop"/>
    <w:basedOn w:val="DefaultParagraphFont"/>
    <w:rsid w:val="00F078E7"/>
  </w:style>
  <w:style w:type="character" w:styleId="UnresolvedMention">
    <w:name w:val="Unresolved Mention"/>
    <w:basedOn w:val="DefaultParagraphFont"/>
    <w:uiPriority w:val="99"/>
    <w:semiHidden/>
    <w:unhideWhenUsed/>
    <w:rsid w:val="00DC0D7B"/>
    <w:rPr>
      <w:color w:val="605E5C"/>
      <w:shd w:val="clear" w:color="auto" w:fill="E1DFDD"/>
    </w:rPr>
  </w:style>
  <w:style w:type="numbering" w:customStyle="1" w:styleId="Dash1">
    <w:name w:val="Dash1"/>
    <w:rsid w:val="00774883"/>
  </w:style>
  <w:style w:type="numbering" w:customStyle="1" w:styleId="Numbered1">
    <w:name w:val="Numbered1"/>
    <w:rsid w:val="00E338EF"/>
  </w:style>
  <w:style w:type="numbering" w:customStyle="1" w:styleId="Numbered2">
    <w:name w:val="Numbered2"/>
    <w:rsid w:val="00826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34602">
      <w:bodyDiv w:val="1"/>
      <w:marLeft w:val="0"/>
      <w:marRight w:val="0"/>
      <w:marTop w:val="0"/>
      <w:marBottom w:val="0"/>
      <w:divBdr>
        <w:top w:val="none" w:sz="0" w:space="0" w:color="auto"/>
        <w:left w:val="none" w:sz="0" w:space="0" w:color="auto"/>
        <w:bottom w:val="none" w:sz="0" w:space="0" w:color="auto"/>
        <w:right w:val="none" w:sz="0" w:space="0" w:color="auto"/>
      </w:divBdr>
    </w:div>
    <w:div w:id="717046689">
      <w:bodyDiv w:val="1"/>
      <w:marLeft w:val="0"/>
      <w:marRight w:val="0"/>
      <w:marTop w:val="0"/>
      <w:marBottom w:val="0"/>
      <w:divBdr>
        <w:top w:val="none" w:sz="0" w:space="0" w:color="auto"/>
        <w:left w:val="none" w:sz="0" w:space="0" w:color="auto"/>
        <w:bottom w:val="none" w:sz="0" w:space="0" w:color="auto"/>
        <w:right w:val="none" w:sz="0" w:space="0" w:color="auto"/>
      </w:divBdr>
    </w:div>
    <w:div w:id="1561213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vsilves.github.io/Calculator/"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mailto:ken.robinson@y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emf"/><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cid:14854276-2ff3-8e0f-5f83-c60c70f6b377@yaho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mailto:vsilves@gmail.com" TargetMode="Externa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www.youtube.com/watch?v=Cvfe9ZH-slM" TargetMode="External"/><Relationship Id="rId17" Type="http://schemas.openxmlformats.org/officeDocument/2006/relationships/hyperlink" Target="http://vsilves.freeshell.org/calc.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vsilves.freeshell.org/calc.html"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usda.gov/sites/default/files/guidance-documents/FSIS.%20FSIS%20Food%20Safety%20Guideline%20for%20Egg%20Products.pdf" TargetMode="External"/><Relationship Id="rId10" Type="http://schemas.openxmlformats.org/officeDocument/2006/relationships/hyperlink" Target="https://vsilves.github.io/Calculator/"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4E3283F-810F-442A-82CE-937A62E3A9E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227</TotalTime>
  <Pages>39</Pages>
  <Words>10528</Words>
  <Characters>60010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Robinson, Kenneth E Mr CIV USA MEDCOM PHCE</dc:creator>
  <cp:lastModifiedBy>Robinson, Kenneth E CIV DLA TROOP SUPPORT (USA)</cp:lastModifiedBy>
  <cp:revision>139</cp:revision>
  <cp:lastPrinted>2026-08-17T05:16:00Z</cp:lastPrinted>
  <dcterms:created xsi:type="dcterms:W3CDTF">2026-08-17T04:06:00Z</dcterms:created>
  <dcterms:modified xsi:type="dcterms:W3CDTF">2026-08-17T08:02:00Z</dcterms:modified>
</cp:coreProperties>
</file>