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132.png" ContentType="image/png"/>
  <Override PartName="/word/media/rId136.png" ContentType="image/png"/>
  <Override PartName="/word/media/rId107.png" ContentType="image/png"/>
  <Override PartName="/word/media/rId111.png" ContentType="image/png"/>
  <Override PartName="/word/media/rId115.png" ContentType="image/png"/>
  <Override PartName="/word/media/rId119.png" ContentType="image/png"/>
  <Override PartName="/word/media/rId123.png" ContentType="image/png"/>
  <Override PartName="/word/media/rId127.png" ContentType="image/png"/>
  <Override PartName="/word/media/rId75.png" ContentType="image/png"/>
  <Override PartName="/word/media/rId78.png" ContentType="image/png"/>
  <Override PartName="/word/media/rId81.png" ContentType="image/png"/>
  <Override PartName="/word/media/rId85.png" ContentType="image/png"/>
  <Override PartName="/word/media/rId88.png" ContentType="image/png"/>
  <Override PartName="/word/media/rId91.png" ContentType="image/png"/>
  <Override PartName="/word/media/rId95.png" ContentType="image/png"/>
  <Override PartName="/word/media/rId98.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7</w:t>
      </w:r>
    </w:p>
    <w:p>
      <w:pPr>
        <w:pStyle w:val="Author"/>
      </w:pPr>
      <w:r>
        <w:t xml:space="preserve">Виктория Симонова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Рассмотреть математическую модель эффективности рекламной кампании и исследовать динамику распространения информации о товаре среди потенциальных покупателей.</w:t>
      </w:r>
    </w:p>
    <w:bookmarkEnd w:id="20"/>
    <w:bookmarkStart w:id="21" w:name="задание"/>
    <w:p>
      <w:pPr>
        <w:pStyle w:val="Heading1"/>
      </w:pPr>
      <w:r>
        <w:t xml:space="preserve">2. Задание</w:t>
      </w:r>
    </w:p>
    <w:p>
      <w:pPr>
        <w:pStyle w:val="Compact"/>
        <w:numPr>
          <w:ilvl w:val="0"/>
          <w:numId w:val="1001"/>
        </w:numPr>
      </w:pPr>
      <w:r>
        <w:t xml:space="preserve">Изучить модель эффективности рекламы.</w:t>
      </w:r>
    </w:p>
    <w:p>
      <w:pPr>
        <w:pStyle w:val="Compact"/>
        <w:numPr>
          <w:ilvl w:val="0"/>
          <w:numId w:val="1001"/>
        </w:numPr>
      </w:pPr>
      <w:r>
        <w:t xml:space="preserve">Построить графики распространения рекламы для заданных вариантов модели.</w:t>
      </w:r>
    </w:p>
    <w:p>
      <w:pPr>
        <w:pStyle w:val="Compact"/>
        <w:numPr>
          <w:ilvl w:val="0"/>
          <w:numId w:val="1001"/>
        </w:numPr>
      </w:pPr>
      <w:r>
        <w:t xml:space="preserve">Для второго варианта определить момент времени, при котором скорость распространения рекламы достигает максимума.</w:t>
      </w:r>
    </w:p>
    <w:bookmarkEnd w:id="21"/>
    <w:bookmarkStart w:id="32" w:name="выполнение-лабораторной-работы"/>
    <w:p>
      <w:pPr>
        <w:pStyle w:val="Heading1"/>
      </w:pPr>
      <w:r>
        <w:t xml:space="preserve">3. Выполнение лабораторной работы</w:t>
      </w:r>
    </w:p>
    <w:bookmarkStart w:id="30" w:name="теоретические-сведения"/>
    <w:p>
      <w:pPr>
        <w:pStyle w:val="Heading2"/>
      </w:pPr>
      <w:r>
        <w:t xml:space="preserve">3.1 Теоретические сведения</w:t>
      </w:r>
    </w:p>
    <w:p>
      <w:pPr>
        <w:pStyle w:val="FirstParagraph"/>
      </w:pPr>
      <w:r>
        <w:t xml:space="preserve">Рассмотрим рекламную кампанию, направленную на продвижение нового товара или услуги. При её планировании важно, чтобы ожидаемая прибыль от будущих продаж превысила затраты на рекламу. На начальном этапе расходы могут быть больше дохода, поскольку о продукте знает лишь небольшая часть потенциальных покупателей. Далее, по мере роста информированности аудитории, увеличивается количество продаж и возрастает прибыль. После насыщения рынка дальнейшая реклама теряет эффективность, поскольку почти все заинтересованные покупатели уже знают о товаре.</w:t>
      </w:r>
    </w:p>
    <w:p>
      <w:pPr>
        <w:pStyle w:val="BodyText"/>
      </w:pPr>
      <w:r>
        <w:t xml:space="preserve">Пусть торговые организации реализуют некоторую продукцию. В момент времени</w:t>
      </w:r>
      <w:r>
        <w:t xml:space="preserve"> </w:t>
      </w:r>
      <m:oMath>
        <m:r>
          <m:t>t</m:t>
        </m:r>
      </m:oMath>
      <w:r>
        <w:t xml:space="preserve"> </w:t>
      </w:r>
      <w:r>
        <w:t xml:space="preserve">из общего числа потенциальных покупателей</w:t>
      </w:r>
      <w:r>
        <w:t xml:space="preserve"> </w:t>
      </w:r>
      <m:oMath>
        <m:r>
          <m:t>N</m:t>
        </m:r>
      </m:oMath>
      <w:r>
        <w:t xml:space="preserve"> </w:t>
      </w:r>
      <w:r>
        <w:t xml:space="preserve">о товаре известно только</w:t>
      </w:r>
      <w:r>
        <w:t xml:space="preserve"> </w:t>
      </w:r>
      <m:oMath>
        <m:r>
          <m:t>n</m:t>
        </m:r>
      </m:oMath>
      <w:r>
        <w:t xml:space="preserve"> </w:t>
      </w:r>
      <w:r>
        <w:t xml:space="preserve">покупателям. Для ускорения продаж запускается рекламная кампания через радио, телевидение и другие средства массовой информации. После начала кампании сведения о продукции распространяются не только за счёт рекламы, но и через общение покупателей между собой. Поэтому скорость изменения количества информированных потребителей зависит как от числа уже осведомлённых людей, так и от числа покупателей, ещё не получивших информацию о товаре.</w:t>
      </w:r>
    </w:p>
    <w:p>
      <w:pPr>
        <w:pStyle w:val="BodyText"/>
      </w:pPr>
      <w:r>
        <w:t xml:space="preserve">Модель рекламной кампании задаётся следующими величинами:</w:t>
      </w:r>
    </w:p>
    <w:p>
      <w:pPr>
        <w:pStyle w:val="Compact"/>
        <w:numPr>
          <w:ilvl w:val="0"/>
          <w:numId w:val="1002"/>
        </w:numPr>
      </w:pPr>
      <m:oMath>
        <m:f>
          <m:fPr>
            <m:type m:val="bar"/>
          </m:fPr>
          <m:num>
            <m:r>
              <m:t>d</m:t>
            </m:r>
            <m:r>
              <m:t>n</m:t>
            </m:r>
          </m:num>
          <m:den>
            <m:r>
              <m:t>d</m:t>
            </m:r>
            <m:r>
              <m:t>t</m:t>
            </m:r>
          </m:den>
        </m:f>
      </m:oMath>
      <w:r>
        <w:t xml:space="preserve"> </w:t>
      </w:r>
      <w:r>
        <w:t xml:space="preserve">— скорость изменения количества потребителей, которые узнали о товаре и потенциально готовы его приобрести;</w:t>
      </w:r>
    </w:p>
    <w:p>
      <w:pPr>
        <w:pStyle w:val="Compact"/>
        <w:numPr>
          <w:ilvl w:val="0"/>
          <w:numId w:val="1002"/>
        </w:numPr>
      </w:pPr>
      <m:oMath>
        <m:r>
          <m:t>t</m:t>
        </m:r>
      </m:oMath>
      <w:r>
        <w:t xml:space="preserve"> </w:t>
      </w:r>
      <w:r>
        <w:t xml:space="preserve">— время, прошедшее с момента запуска рекламной кампании;</w:t>
      </w:r>
    </w:p>
    <w:p>
      <w:pPr>
        <w:pStyle w:val="Compact"/>
        <w:numPr>
          <w:ilvl w:val="0"/>
          <w:numId w:val="1002"/>
        </w:numPr>
      </w:pPr>
      <m:oMath>
        <m:r>
          <m:t>N</m:t>
        </m:r>
      </m:oMath>
      <w:r>
        <w:t xml:space="preserve"> </w:t>
      </w:r>
      <w:r>
        <w:t xml:space="preserve">— общее число потенциальных платежеспособных покупателей;</w:t>
      </w:r>
    </w:p>
    <w:p>
      <w:pPr>
        <w:pStyle w:val="Compact"/>
        <w:numPr>
          <w:ilvl w:val="0"/>
          <w:numId w:val="1002"/>
        </w:numPr>
      </w:pPr>
      <m:oMath>
        <m:r>
          <m:t>n</m:t>
        </m:r>
        <m:d>
          <m:dPr>
            <m:begChr m:val="("/>
            <m:sepChr m:val=""/>
            <m:endChr m:val=")"/>
            <m:grow/>
          </m:dPr>
          <m:e>
            <m:r>
              <m:t>t</m:t>
            </m:r>
          </m:e>
        </m:d>
      </m:oMath>
      <w:r>
        <w:t xml:space="preserve"> </w:t>
      </w:r>
      <w:r>
        <w:t xml:space="preserve">— число покупателей, уже получивших информацию о товаре.</w:t>
      </w:r>
    </w:p>
    <w:p>
      <w:pPr>
        <w:pStyle w:val="FirstParagraph"/>
      </w:pPr>
      <w:r>
        <w:t xml:space="preserve">Вклад прямой рекламы пропорционален числу покупателей, ещё не знающих о товаре, и описывается выражением</w:t>
      </w:r>
      <w:r>
        <w:t xml:space="preserve"> </w:t>
      </w:r>
      <m:oMath>
        <m:sSub>
          <m:e>
            <m:r>
              <m:t>a</m:t>
            </m:r>
          </m:e>
          <m:sub>
            <m:r>
              <m:t>1</m:t>
            </m:r>
          </m:sub>
        </m:sSub>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oMath>
      <w:r>
        <w:t xml:space="preserve">, где</w:t>
      </w:r>
      <w:r>
        <w:t xml:space="preserve"> </w:t>
      </w:r>
      <m:oMath>
        <m:sSub>
          <m:e>
            <m:r>
              <m:t>a</m:t>
            </m:r>
          </m:e>
          <m:sub>
            <m:r>
              <m:t>1</m:t>
            </m:r>
          </m:sub>
        </m:sSub>
        <m:d>
          <m:dPr>
            <m:begChr m:val="("/>
            <m:sepChr m:val=""/>
            <m:endChr m:val=")"/>
            <m:grow/>
          </m:dPr>
          <m:e>
            <m:r>
              <m:t>t</m:t>
            </m:r>
          </m:e>
        </m:d>
        <m:r>
          <m:rPr>
            <m:sty m:val="p"/>
          </m:rPr>
          <m:t>&gt;</m:t>
        </m:r>
        <m:r>
          <m:t>0</m:t>
        </m:r>
      </m:oMath>
      <w:r>
        <w:t xml:space="preserve"> </w:t>
      </w:r>
      <w:r>
        <w:t xml:space="preserve">характеризует интенсивность рекламной кампании и зависит от текущих затрат на продвижение.</w:t>
      </w:r>
    </w:p>
    <w:p>
      <w:pPr>
        <w:pStyle w:val="BodyText"/>
      </w:pPr>
      <w:r>
        <w:t xml:space="preserve">Кроме прямого воздействия рекламы, информацию распространяют сами потребители, уже узнавшие о товаре. Этот механизм соответствует эффекту «сарафанного радио» и задаётся величиной</w:t>
      </w:r>
      <w:r>
        <w:t xml:space="preserve"> </w:t>
      </w:r>
      <m:oMath>
        <m:sSub>
          <m:e>
            <m:r>
              <m:t>a</m:t>
            </m:r>
          </m:e>
          <m:sub>
            <m:r>
              <m:t>2</m:t>
            </m:r>
          </m:sub>
        </m:sSub>
        <m:d>
          <m:dPr>
            <m:begChr m:val="("/>
            <m:sepChr m:val=""/>
            <m:endChr m:val=")"/>
            <m:grow/>
          </m:dPr>
          <m:e>
            <m:r>
              <m:t>t</m:t>
            </m:r>
          </m:e>
        </m:d>
        <m:r>
          <m:t>n</m:t>
        </m:r>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oMath>
      <w:r>
        <w:t xml:space="preserve">. При росте числа информированных покупателей данный вклад усиливается.</w:t>
      </w:r>
    </w:p>
    <w:p>
      <w:pPr>
        <w:pStyle w:val="BodyText"/>
      </w:pPr>
      <w:r>
        <w:t xml:space="preserve">В результате математическая модель распространения рекламы имеет вид:</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a</m:t>
                  </m:r>
                </m:e>
                <m:sub>
                  <m:r>
                    <m:t>1</m:t>
                  </m:r>
                </m:sub>
              </m:sSub>
              <m:d>
                <m:dPr>
                  <m:begChr m:val="("/>
                  <m:sepChr m:val=""/>
                  <m:endChr m:val=")"/>
                  <m:grow/>
                </m:dPr>
                <m:e>
                  <m:r>
                    <m:t>t</m:t>
                  </m:r>
                </m:e>
              </m:d>
              <m:r>
                <m:rPr>
                  <m:sty m:val="p"/>
                </m:rPr>
                <m:t>+</m:t>
              </m:r>
              <m:sSub>
                <m:e>
                  <m:r>
                    <m:t>a</m:t>
                  </m:r>
                </m:e>
                <m:sub>
                  <m:r>
                    <m:t>2</m:t>
                  </m:r>
                </m:sub>
              </m:sSub>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p>
      <w:pPr>
        <w:pStyle w:val="FirstParagraph"/>
      </w:pPr>
      <w:r>
        <w:t xml:space="preserve">Если</w:t>
      </w:r>
      <w:r>
        <w:t xml:space="preserve"> </w:t>
      </w:r>
      <m:oMath>
        <m:sSub>
          <m:e>
            <m:r>
              <m:t>a</m:t>
            </m:r>
          </m:e>
          <m:sub>
            <m:r>
              <m:t>1</m:t>
            </m:r>
          </m:sub>
        </m:sSub>
        <m:d>
          <m:dPr>
            <m:begChr m:val="("/>
            <m:sepChr m:val=""/>
            <m:endChr m:val=")"/>
            <m:grow/>
          </m:dPr>
          <m:e>
            <m:r>
              <m:t>t</m:t>
            </m:r>
          </m:e>
        </m:d>
        <m:r>
          <m:rPr>
            <m:sty m:val="p"/>
          </m:rPr>
          <m:t>&gt;</m:t>
        </m:r>
        <m:r>
          <m:rPr>
            <m:sty m:val="p"/>
          </m:rPr>
          <m:t>&gt;</m:t>
        </m:r>
        <m:sSub>
          <m:e>
            <m:r>
              <m:t>a</m:t>
            </m:r>
          </m:e>
          <m:sub>
            <m:r>
              <m:t>2</m:t>
            </m:r>
          </m:sub>
        </m:sSub>
        <m:d>
          <m:dPr>
            <m:begChr m:val="("/>
            <m:sepChr m:val=""/>
            <m:endChr m:val=")"/>
            <m:grow/>
          </m:dPr>
          <m:e>
            <m:r>
              <m:t>t</m:t>
            </m:r>
          </m:e>
        </m:d>
      </m:oMath>
      <w:r>
        <w:t xml:space="preserve">, модель по характеру близка к модели Мальтуса. Её решение демонстрирует быстрый рост с последующим приближением к предельному уровню.</w:t>
      </w:r>
    </w:p>
    <w:bookmarkStart w:id="25" w:name="fig:001"/>
    <w:p>
      <w:pPr>
        <w:pStyle w:val="CaptionedFigure"/>
      </w:pPr>
      <w:r>
        <w:drawing>
          <wp:inline>
            <wp:extent cx="3733800" cy="2827121"/>
            <wp:effectExtent b="0" l="0" r="0" t="0"/>
            <wp:docPr descr="График решения уравнения модели Мальтуса" title="" id="23" name="Picture"/>
            <a:graphic>
              <a:graphicData uri="http://schemas.openxmlformats.org/drawingml/2006/picture">
                <pic:pic>
                  <pic:nvPicPr>
                    <pic:cNvPr descr="image/0.png" id="24" name="Picture"/>
                    <pic:cNvPicPr>
                      <a:picLocks noChangeArrowheads="1" noChangeAspect="1"/>
                    </pic:cNvPicPr>
                  </pic:nvPicPr>
                  <pic:blipFill>
                    <a:blip r:embed="rId22"/>
                    <a:stretch>
                      <a:fillRect/>
                    </a:stretch>
                  </pic:blipFill>
                  <pic:spPr bwMode="auto">
                    <a:xfrm>
                      <a:off x="0" y="0"/>
                      <a:ext cx="3733800" cy="2827121"/>
                    </a:xfrm>
                    <a:prstGeom prst="rect">
                      <a:avLst/>
                    </a:prstGeom>
                    <a:noFill/>
                    <a:ln w="9525">
                      <a:noFill/>
                      <a:headEnd/>
                      <a:tailEnd/>
                    </a:ln>
                  </pic:spPr>
                </pic:pic>
              </a:graphicData>
            </a:graphic>
          </wp:inline>
        </w:drawing>
      </w:r>
    </w:p>
    <w:p>
      <w:pPr>
        <w:pStyle w:val="ImageCaption"/>
      </w:pPr>
      <w:r>
        <w:t xml:space="preserve">График решения уравнения модели Мальтуса</w:t>
      </w:r>
    </w:p>
    <w:bookmarkEnd w:id="25"/>
    <w:p>
      <w:pPr>
        <w:pStyle w:val="BodyText"/>
      </w:pPr>
      <w:r>
        <w:t xml:space="preserve">Если</w:t>
      </w:r>
      <w:r>
        <w:t xml:space="preserve"> </w:t>
      </w:r>
      <m:oMath>
        <m:sSub>
          <m:e>
            <m:r>
              <m:t>a</m:t>
            </m:r>
          </m:e>
          <m:sub>
            <m:r>
              <m:t>1</m:t>
            </m:r>
          </m:sub>
        </m:sSub>
        <m:d>
          <m:dPr>
            <m:begChr m:val="("/>
            <m:sepChr m:val=""/>
            <m:endChr m:val=")"/>
            <m:grow/>
          </m:dPr>
          <m:e>
            <m:r>
              <m:t>t</m:t>
            </m:r>
          </m:e>
        </m:d>
        <m:r>
          <m:rPr>
            <m:sty m:val="p"/>
          </m:rPr>
          <m:t>&lt;</m:t>
        </m:r>
        <m:r>
          <m:rPr>
            <m:sty m:val="p"/>
          </m:rPr>
          <m:t>&lt;</m:t>
        </m:r>
        <m:sSub>
          <m:e>
            <m:r>
              <m:t>a</m:t>
            </m:r>
          </m:e>
          <m:sub>
            <m:r>
              <m:t>2</m:t>
            </m:r>
          </m:sub>
        </m:sSub>
        <m:d>
          <m:dPr>
            <m:begChr m:val="("/>
            <m:sepChr m:val=""/>
            <m:endChr m:val=")"/>
            <m:grow/>
          </m:dPr>
          <m:e>
            <m:r>
              <m:t>t</m:t>
            </m:r>
          </m:e>
        </m:d>
      </m:oMath>
      <w:r>
        <w:t xml:space="preserve">, основную роль начинает играть нелинейное слагаемое, и динамика становится близкой к логистической кривой.</w:t>
      </w:r>
    </w:p>
    <w:bookmarkStart w:id="29" w:name="fig:002"/>
    <w:p>
      <w:pPr>
        <w:pStyle w:val="CaptionedFigure"/>
      </w:pPr>
      <w:r>
        <w:drawing>
          <wp:inline>
            <wp:extent cx="3733800" cy="1588729"/>
            <wp:effectExtent b="0" l="0" r="0" t="0"/>
            <wp:docPr descr="График логистической кривой" title="" id="27" name="Picture"/>
            <a:graphic>
              <a:graphicData uri="http://schemas.openxmlformats.org/drawingml/2006/picture">
                <pic:pic>
                  <pic:nvPicPr>
                    <pic:cNvPr descr="image/00.png" id="28" name="Picture"/>
                    <pic:cNvPicPr>
                      <a:picLocks noChangeArrowheads="1" noChangeAspect="1"/>
                    </pic:cNvPicPr>
                  </pic:nvPicPr>
                  <pic:blipFill>
                    <a:blip r:embed="rId26"/>
                    <a:stretch>
                      <a:fillRect/>
                    </a:stretch>
                  </pic:blipFill>
                  <pic:spPr bwMode="auto">
                    <a:xfrm>
                      <a:off x="0" y="0"/>
                      <a:ext cx="3733800" cy="1588729"/>
                    </a:xfrm>
                    <a:prstGeom prst="rect">
                      <a:avLst/>
                    </a:prstGeom>
                    <a:noFill/>
                    <a:ln w="9525">
                      <a:noFill/>
                      <a:headEnd/>
                      <a:tailEnd/>
                    </a:ln>
                  </pic:spPr>
                </pic:pic>
              </a:graphicData>
            </a:graphic>
          </wp:inline>
        </w:drawing>
      </w:r>
    </w:p>
    <w:p>
      <w:pPr>
        <w:pStyle w:val="ImageCaption"/>
      </w:pPr>
      <w:r>
        <w:t xml:space="preserve">График логистической кривой</w:t>
      </w:r>
    </w:p>
    <w:bookmarkEnd w:id="29"/>
    <w:bookmarkEnd w:id="30"/>
    <w:bookmarkStart w:id="31" w:name="задача"/>
    <w:p>
      <w:pPr>
        <w:pStyle w:val="Heading2"/>
      </w:pPr>
      <w:r>
        <w:t xml:space="preserve">3.2 Задача</w:t>
      </w:r>
    </w:p>
    <w:p>
      <w:pPr>
        <w:pStyle w:val="FirstParagraph"/>
      </w:pPr>
      <w:r>
        <w:t xml:space="preserve">Необходимо построить графики распространения рекламы для моделей, заданных следующими дифференциальными уравнениями:</w:t>
      </w:r>
    </w:p>
    <w:p>
      <w:pPr>
        <w:pStyle w:val="Compact"/>
        <w:numPr>
          <w:ilvl w:val="0"/>
          <w:numId w:val="1003"/>
        </w:numPr>
      </w:pPr>
      <m:oMath>
        <m:f>
          <m:fPr>
            <m:type m:val="bar"/>
          </m:fPr>
          <m:num>
            <m:r>
              <m:t>d</m:t>
            </m:r>
            <m:r>
              <m:t>n</m:t>
            </m:r>
          </m:num>
          <m:den>
            <m:r>
              <m:t>d</m:t>
            </m:r>
            <m:r>
              <m:t>t</m:t>
            </m:r>
          </m:den>
        </m:f>
        <m:r>
          <m:rPr>
            <m:sty m:val="p"/>
          </m:rPr>
          <m:t>=</m:t>
        </m:r>
        <m:d>
          <m:dPr>
            <m:begChr m:val="("/>
            <m:sepChr m:val=""/>
            <m:endChr m:val=")"/>
            <m:grow/>
          </m:dPr>
          <m:e>
            <m:r>
              <m:t>0.54</m:t>
            </m:r>
            <m:r>
              <m:rPr>
                <m:sty m:val="p"/>
              </m:rPr>
              <m:t>+</m:t>
            </m:r>
            <m:r>
              <m:t>0.00016</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Compact"/>
        <w:numPr>
          <w:ilvl w:val="0"/>
          <w:numId w:val="1003"/>
        </w:numPr>
      </w:pPr>
      <m:oMath>
        <m:f>
          <m:fPr>
            <m:type m:val="bar"/>
          </m:fPr>
          <m:num>
            <m:r>
              <m:t>d</m:t>
            </m:r>
            <m:r>
              <m:t>n</m:t>
            </m:r>
          </m:num>
          <m:den>
            <m:r>
              <m:t>d</m:t>
            </m:r>
            <m:r>
              <m:t>t</m:t>
            </m:r>
          </m:den>
        </m:f>
        <m:r>
          <m:rPr>
            <m:sty m:val="p"/>
          </m:rPr>
          <m:t>=</m:t>
        </m:r>
        <m:d>
          <m:dPr>
            <m:begChr m:val="("/>
            <m:sepChr m:val=""/>
            <m:endChr m:val=")"/>
            <m:grow/>
          </m:dPr>
          <m:e>
            <m:r>
              <m:t>0.000021</m:t>
            </m:r>
            <m:r>
              <m:rPr>
                <m:sty m:val="p"/>
              </m:rPr>
              <m:t>+</m:t>
            </m:r>
            <m:r>
              <m:t>0.38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Compact"/>
        <w:numPr>
          <w:ilvl w:val="0"/>
          <w:numId w:val="1003"/>
        </w:numPr>
      </w:pPr>
      <m:oMath>
        <m:f>
          <m:fPr>
            <m:type m:val="bar"/>
          </m:fPr>
          <m:num>
            <m:r>
              <m:t>d</m:t>
            </m:r>
            <m:r>
              <m:t>n</m:t>
            </m:r>
          </m:num>
          <m:den>
            <m:r>
              <m:t>d</m:t>
            </m:r>
            <m:r>
              <m:t>t</m:t>
            </m:r>
          </m:den>
        </m:f>
        <m:r>
          <m:rPr>
            <m:sty m:val="p"/>
          </m:rPr>
          <m:t>=</m:t>
        </m:r>
        <m:d>
          <m:dPr>
            <m:begChr m:val="("/>
            <m:sepChr m:val=""/>
            <m:endChr m:val=")"/>
            <m:grow/>
          </m:dPr>
          <m:e>
            <m:r>
              <m:t>0.2</m:t>
            </m:r>
            <m:r>
              <m:rPr>
                <m:sty m:val="p"/>
              </m:rPr>
              <m:t>cos</m:t>
            </m:r>
            <m:r>
              <m:t>t</m:t>
            </m:r>
            <m:r>
              <m:rPr>
                <m:sty m:val="p"/>
              </m:rPr>
              <m:t>+</m:t>
            </m:r>
            <m:r>
              <m:t>0.2</m:t>
            </m:r>
            <m:r>
              <m:rPr>
                <m:sty m:val="p"/>
              </m:rPr>
              <m:t>cos</m:t>
            </m:r>
            <m:r>
              <m:t>2</m:t>
            </m:r>
            <m:r>
              <m:t>t</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FirstParagraph"/>
      </w:pPr>
      <w:r>
        <w:t xml:space="preserve">Объём потенциальной аудитории равен</w:t>
      </w:r>
      <w:r>
        <w:t xml:space="preserve"> </w:t>
      </w:r>
      <m:oMath>
        <m:r>
          <m:t>N</m:t>
        </m:r>
        <m:r>
          <m:rPr>
            <m:sty m:val="p"/>
          </m:rPr>
          <m:t>=</m:t>
        </m:r>
        <m:r>
          <m:t>609</m:t>
        </m:r>
      </m:oMath>
      <w:r>
        <w:t xml:space="preserve">. В начальный момент времени о товаре знают</w:t>
      </w:r>
      <w:r>
        <w:t xml:space="preserve"> </w:t>
      </w:r>
      <m:oMath>
        <m:r>
          <m:t>4</m:t>
        </m:r>
      </m:oMath>
      <w:r>
        <w:t xml:space="preserve"> </w:t>
      </w:r>
      <w:r>
        <w:t xml:space="preserve">человека.</w:t>
      </w:r>
    </w:p>
    <w:p>
      <w:pPr>
        <w:pStyle w:val="BodyText"/>
      </w:pPr>
      <w:r>
        <w:t xml:space="preserve">Для второго случая требуется найти момент времени, в который скорость распространения рекламы принимает максимальное значение.</w:t>
      </w:r>
    </w:p>
    <w:p>
      <w:pPr>
        <w:pStyle w:val="BodyText"/>
      </w:pPr>
      <w:r>
        <w:t xml:space="preserve">Для моделирования процесса и построения графиков использовались внешние файлы с программным кодом:</w:t>
      </w:r>
    </w:p>
    <w:bookmarkEnd w:id="31"/>
    <w:bookmarkEnd w:id="32"/>
    <w:bookmarkStart w:id="44" w:name="X4bf924bee659976cc441ed3fe2edd3edd3849f8"/>
    <w:p>
      <w:pPr>
        <w:pStyle w:val="Heading1"/>
      </w:pPr>
      <w:r>
        <w:t xml:space="preserve">4. Численное решение трёх задач Коши и визуализация</w:t>
      </w:r>
    </w:p>
    <w:p>
      <w:pPr>
        <w:pStyle w:val="FirstParagraph"/>
      </w:pPr>
      <w:r>
        <w:rPr>
          <w:b/>
          <w:bCs/>
        </w:rPr>
        <w:t xml:space="preserve">Цель:</w:t>
      </w:r>
      <w:r>
        <w:t xml:space="preserve"> </w:t>
      </w:r>
      <w:r>
        <w:t xml:space="preserve">решить три варианта дифференциального уравнения,</w:t>
      </w:r>
      <w:r>
        <w:t xml:space="preserve"> </w:t>
      </w:r>
      <w:r>
        <w:t xml:space="preserve">построить графики n(t),</w:t>
      </w:r>
      <w:r>
        <w:t xml:space="preserve"> </w:t>
      </w:r>
      <w:r>
        <w:t xml:space="preserve">сохранить изображения и таблицы с результатами.</w:t>
      </w:r>
    </w:p>
    <w:bookmarkStart w:id="33"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33"/>
    <w:bookmarkStart w:id="34" w:name="общие-начальные-условия"/>
    <w:p>
      <w:pPr>
        <w:pStyle w:val="Heading2"/>
      </w:pPr>
      <w:r>
        <w:t xml:space="preserve">4.2 Общие начальные условия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609.0</w:t>
      </w:r>
      <w:r>
        <w:br/>
      </w:r>
      <w:r>
        <w:rPr>
          <w:rStyle w:val="NormalTok"/>
        </w:rPr>
        <w:t xml:space="preserve">n0 </w:t>
      </w:r>
      <w:r>
        <w:rPr>
          <w:rStyle w:val="OperatorTok"/>
        </w:rPr>
        <w:t xml:space="preserve">=</w:t>
      </w:r>
      <w:r>
        <w:rPr>
          <w:rStyle w:val="NormalTok"/>
        </w:rPr>
        <w:t xml:space="preserve"> </w:t>
      </w:r>
      <w:r>
        <w:rPr>
          <w:rStyle w:val="FloatTok"/>
        </w:rPr>
        <w:t xml:space="preserve">4.0</w:t>
      </w:r>
      <w:r>
        <w:br/>
      </w:r>
      <w:r>
        <w:rPr>
          <w:rStyle w:val="NormalTok"/>
        </w:rPr>
        <w:t xml:space="preserve">u0 </w:t>
      </w:r>
      <w:r>
        <w:rPr>
          <w:rStyle w:val="OperatorTok"/>
        </w:rPr>
        <w:t xml:space="preserve">=</w:t>
      </w:r>
      <w:r>
        <w:rPr>
          <w:rStyle w:val="NormalTok"/>
        </w:rPr>
        <w:t xml:space="preserve"> [n0]</w:t>
      </w:r>
    </w:p>
    <w:bookmarkEnd w:id="34"/>
    <w:bookmarkStart w:id="35" w:name="первая-модель"/>
    <w:p>
      <w:pPr>
        <w:pStyle w:val="Heading2"/>
      </w:pPr>
      <w:r>
        <w:t xml:space="preserve">4.3 Первая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a1 </w:t>
      </w:r>
      <w:r>
        <w:rPr>
          <w:rStyle w:val="OperatorTok"/>
        </w:rPr>
        <w:t xml:space="preserve">=</w:t>
      </w:r>
      <w:r>
        <w:rPr>
          <w:rStyle w:val="NormalTok"/>
        </w:rPr>
        <w:t xml:space="preserve"> </w:t>
      </w:r>
      <w:r>
        <w:rPr>
          <w:rStyle w:val="FloatTok"/>
        </w:rPr>
        <w:t xml:space="preserve">0.54</w:t>
      </w:r>
      <w:r>
        <w:br/>
      </w:r>
      <w:r>
        <w:rPr>
          <w:rStyle w:val="NormalTok"/>
        </w:rPr>
        <w:t xml:space="preserve">b1 </w:t>
      </w:r>
      <w:r>
        <w:rPr>
          <w:rStyle w:val="OperatorTok"/>
        </w:rPr>
        <w:t xml:space="preserve">=</w:t>
      </w:r>
      <w:r>
        <w:rPr>
          <w:rStyle w:val="NormalTok"/>
        </w:rPr>
        <w:t xml:space="preserve"> </w:t>
      </w:r>
      <w:r>
        <w:rPr>
          <w:rStyle w:val="FloatTok"/>
        </w:rPr>
        <w:t xml:space="preserve">0.00016</w:t>
      </w:r>
      <w:r>
        <w:br/>
      </w:r>
      <w:r>
        <w:br/>
      </w:r>
      <w:r>
        <w:rPr>
          <w:rStyle w:val="NormalTok"/>
        </w:rPr>
        <w:t xml:space="preserve">t0_1 </w:t>
      </w:r>
      <w:r>
        <w:rPr>
          <w:rStyle w:val="OperatorTok"/>
        </w:rPr>
        <w:t xml:space="preserve">=</w:t>
      </w:r>
      <w:r>
        <w:rPr>
          <w:rStyle w:val="NormalTok"/>
        </w:rPr>
        <w:t xml:space="preserve"> </w:t>
      </w:r>
      <w:r>
        <w:rPr>
          <w:rStyle w:val="FloatTok"/>
        </w:rPr>
        <w:t xml:space="preserve">0.0</w:t>
      </w:r>
      <w:r>
        <w:br/>
      </w:r>
      <w:r>
        <w:rPr>
          <w:rStyle w:val="NormalTok"/>
        </w:rPr>
        <w:t xml:space="preserve">tmax_1 </w:t>
      </w:r>
      <w:r>
        <w:rPr>
          <w:rStyle w:val="OperatorTok"/>
        </w:rPr>
        <w:t xml:space="preserve">=</w:t>
      </w:r>
      <w:r>
        <w:rPr>
          <w:rStyle w:val="NormalTok"/>
        </w:rPr>
        <w:t xml:space="preserve"> </w:t>
      </w:r>
      <w:r>
        <w:rPr>
          <w:rStyle w:val="FloatTok"/>
        </w:rPr>
        <w:t xml:space="preserve">10.0</w:t>
      </w:r>
      <w:r>
        <w:br/>
      </w:r>
      <w:r>
        <w:rPr>
          <w:rStyle w:val="NormalTok"/>
        </w:rPr>
        <w:t xml:space="preserve">tspan_1 </w:t>
      </w:r>
      <w:r>
        <w:rPr>
          <w:rStyle w:val="OperatorTok"/>
        </w:rPr>
        <w:t xml:space="preserve">=</w:t>
      </w:r>
      <w:r>
        <w:rPr>
          <w:rStyle w:val="NormalTok"/>
        </w:rPr>
        <w:t xml:space="preserve"> (t0_1, tmax_1)</w:t>
      </w:r>
      <w:r>
        <w:br/>
      </w:r>
      <w:r>
        <w:br/>
      </w:r>
      <w:r>
        <w:rPr>
          <w:rStyle w:val="NormalTok"/>
        </w:rPr>
        <w:t xml:space="preserve">p1 </w:t>
      </w:r>
      <w:r>
        <w:rPr>
          <w:rStyle w:val="OperatorTok"/>
        </w:rPr>
        <w:t xml:space="preserve">=</w:t>
      </w:r>
      <w:r>
        <w:rPr>
          <w:rStyle w:val="NormalTok"/>
        </w:rPr>
        <w:t xml:space="preserve"> (a </w:t>
      </w:r>
      <w:r>
        <w:rPr>
          <w:rStyle w:val="OperatorTok"/>
        </w:rPr>
        <w:t xml:space="preserve">=</w:t>
      </w:r>
      <w:r>
        <w:rPr>
          <w:rStyle w:val="NormalTok"/>
        </w:rPr>
        <w:t xml:space="preserve"> a1, b </w:t>
      </w:r>
      <w:r>
        <w:rPr>
          <w:rStyle w:val="OperatorTok"/>
        </w:rPr>
        <w:t xml:space="preserve">=</w:t>
      </w:r>
      <w:r>
        <w:rPr>
          <w:rStyle w:val="NormalTok"/>
        </w:rPr>
        <w:t xml:space="preserve"> b1,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5"/>
    <w:bookmarkStart w:id="36" w:name="вторая-модель"/>
    <w:p>
      <w:pPr>
        <w:pStyle w:val="Heading2"/>
      </w:pPr>
      <w:r>
        <w:t xml:space="preserve">4.4 Вторая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a2 </w:t>
      </w:r>
      <w:r>
        <w:rPr>
          <w:rStyle w:val="OperatorTok"/>
        </w:rPr>
        <w:t xml:space="preserve">=</w:t>
      </w:r>
      <w:r>
        <w:rPr>
          <w:rStyle w:val="NormalTok"/>
        </w:rPr>
        <w:t xml:space="preserve"> </w:t>
      </w:r>
      <w:r>
        <w:rPr>
          <w:rStyle w:val="FloatTok"/>
        </w:rPr>
        <w:t xml:space="preserve">0.000021</w:t>
      </w:r>
      <w:r>
        <w:br/>
      </w:r>
      <w:r>
        <w:rPr>
          <w:rStyle w:val="NormalTok"/>
        </w:rPr>
        <w:t xml:space="preserve">b2 </w:t>
      </w:r>
      <w:r>
        <w:rPr>
          <w:rStyle w:val="OperatorTok"/>
        </w:rPr>
        <w:t xml:space="preserve">=</w:t>
      </w:r>
      <w:r>
        <w:rPr>
          <w:rStyle w:val="NormalTok"/>
        </w:rPr>
        <w:t xml:space="preserve"> </w:t>
      </w:r>
      <w:r>
        <w:rPr>
          <w:rStyle w:val="FloatTok"/>
        </w:rPr>
        <w:t xml:space="preserve">0.38</w:t>
      </w:r>
      <w:r>
        <w:br/>
      </w:r>
      <w:r>
        <w:br/>
      </w:r>
      <w:r>
        <w:rPr>
          <w:rStyle w:val="NormalTok"/>
        </w:rPr>
        <w:t xml:space="preserve">t0_2 </w:t>
      </w:r>
      <w:r>
        <w:rPr>
          <w:rStyle w:val="OperatorTok"/>
        </w:rPr>
        <w:t xml:space="preserve">=</w:t>
      </w:r>
      <w:r>
        <w:rPr>
          <w:rStyle w:val="NormalTok"/>
        </w:rPr>
        <w:t xml:space="preserve"> </w:t>
      </w:r>
      <w:r>
        <w:rPr>
          <w:rStyle w:val="FloatTok"/>
        </w:rPr>
        <w:t xml:space="preserve">0.0</w:t>
      </w:r>
      <w:r>
        <w:br/>
      </w:r>
      <w:r>
        <w:rPr>
          <w:rStyle w:val="NormalTok"/>
        </w:rPr>
        <w:t xml:space="preserve">tmax_2 </w:t>
      </w:r>
      <w:r>
        <w:rPr>
          <w:rStyle w:val="OperatorTok"/>
        </w:rPr>
        <w:t xml:space="preserve">=</w:t>
      </w:r>
      <w:r>
        <w:rPr>
          <w:rStyle w:val="NormalTok"/>
        </w:rPr>
        <w:t xml:space="preserve"> </w:t>
      </w:r>
      <w:r>
        <w:rPr>
          <w:rStyle w:val="FloatTok"/>
        </w:rPr>
        <w:t xml:space="preserve">0.04</w:t>
      </w:r>
      <w:r>
        <w:br/>
      </w:r>
      <w:r>
        <w:rPr>
          <w:rStyle w:val="NormalTok"/>
        </w:rPr>
        <w:t xml:space="preserve">tspan_2 </w:t>
      </w:r>
      <w:r>
        <w:rPr>
          <w:rStyle w:val="OperatorTok"/>
        </w:rPr>
        <w:t xml:space="preserve">=</w:t>
      </w:r>
      <w:r>
        <w:rPr>
          <w:rStyle w:val="NormalTok"/>
        </w:rPr>
        <w:t xml:space="preserve"> (t0_2, tmax_2)</w:t>
      </w:r>
      <w:r>
        <w:br/>
      </w:r>
      <w:r>
        <w:br/>
      </w:r>
      <w:r>
        <w:rPr>
          <w:rStyle w:val="NormalTok"/>
        </w:rPr>
        <w:t xml:space="preserve">p2 </w:t>
      </w:r>
      <w:r>
        <w:rPr>
          <w:rStyle w:val="OperatorTok"/>
        </w:rPr>
        <w:t xml:space="preserve">=</w:t>
      </w:r>
      <w:r>
        <w:rPr>
          <w:rStyle w:val="NormalTok"/>
        </w:rPr>
        <w:t xml:space="preserve"> (a </w:t>
      </w:r>
      <w:r>
        <w:rPr>
          <w:rStyle w:val="OperatorTok"/>
        </w:rPr>
        <w:t xml:space="preserve">=</w:t>
      </w:r>
      <w:r>
        <w:rPr>
          <w:rStyle w:val="NormalTok"/>
        </w:rPr>
        <w:t xml:space="preserve"> a2, b </w:t>
      </w:r>
      <w:r>
        <w:rPr>
          <w:rStyle w:val="OperatorTok"/>
        </w:rPr>
        <w:t xml:space="preserve">=</w:t>
      </w:r>
      <w:r>
        <w:rPr>
          <w:rStyle w:val="NormalTok"/>
        </w:rPr>
        <w:t xml:space="preserve"> b2,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6"/>
    <w:bookmarkStart w:id="37" w:name="третья-модель"/>
    <w:p>
      <w:pPr>
        <w:pStyle w:val="Heading2"/>
      </w:pPr>
      <w:r>
        <w:t xml:space="preserve">4.5 Третья модель</w:t>
      </w:r>
    </w:p>
    <w:p>
      <w:pPr>
        <w:pStyle w:val="FirstParagraph"/>
      </w:pPr>
      <w:r>
        <w:t xml:space="preserve">Уравнение:</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NormalTok"/>
        </w:rPr>
        <w:t xml:space="preserve">a3 </w:t>
      </w:r>
      <w:r>
        <w:rPr>
          <w:rStyle w:val="OperatorTok"/>
        </w:rPr>
        <w:t xml:space="preserve">=</w:t>
      </w:r>
      <w:r>
        <w:rPr>
          <w:rStyle w:val="NormalTok"/>
        </w:rPr>
        <w:t xml:space="preserve"> </w:t>
      </w:r>
      <w:r>
        <w:rPr>
          <w:rStyle w:val="FloatTok"/>
        </w:rPr>
        <w:t xml:space="preserve">0.2</w:t>
      </w:r>
      <w:r>
        <w:br/>
      </w:r>
      <w:r>
        <w:rPr>
          <w:rStyle w:val="NormalTok"/>
        </w:rPr>
        <w:t xml:space="preserve">b3 </w:t>
      </w:r>
      <w:r>
        <w:rPr>
          <w:rStyle w:val="OperatorTok"/>
        </w:rPr>
        <w:t xml:space="preserve">=</w:t>
      </w:r>
      <w:r>
        <w:rPr>
          <w:rStyle w:val="NormalTok"/>
        </w:rPr>
        <w:t xml:space="preserve"> </w:t>
      </w:r>
      <w:r>
        <w:rPr>
          <w:rStyle w:val="FloatTok"/>
        </w:rPr>
        <w:t xml:space="preserve">0.2</w:t>
      </w:r>
      <w:r>
        <w:br/>
      </w:r>
      <w:r>
        <w:br/>
      </w:r>
      <w:r>
        <w:rPr>
          <w:rStyle w:val="NormalTok"/>
        </w:rPr>
        <w:t xml:space="preserve">t0_3 </w:t>
      </w:r>
      <w:r>
        <w:rPr>
          <w:rStyle w:val="OperatorTok"/>
        </w:rPr>
        <w:t xml:space="preserve">=</w:t>
      </w:r>
      <w:r>
        <w:rPr>
          <w:rStyle w:val="NormalTok"/>
        </w:rPr>
        <w:t xml:space="preserve"> </w:t>
      </w:r>
      <w:r>
        <w:rPr>
          <w:rStyle w:val="FloatTok"/>
        </w:rPr>
        <w:t xml:space="preserve">0.0</w:t>
      </w:r>
      <w:r>
        <w:br/>
      </w:r>
      <w:r>
        <w:rPr>
          <w:rStyle w:val="NormalTok"/>
        </w:rPr>
        <w:t xml:space="preserve">tmax_3 </w:t>
      </w:r>
      <w:r>
        <w:rPr>
          <w:rStyle w:val="OperatorTok"/>
        </w:rPr>
        <w:t xml:space="preserve">=</w:t>
      </w:r>
      <w:r>
        <w:rPr>
          <w:rStyle w:val="NormalTok"/>
        </w:rPr>
        <w:t xml:space="preserve"> </w:t>
      </w:r>
      <w:r>
        <w:rPr>
          <w:rStyle w:val="FloatTok"/>
        </w:rPr>
        <w:t xml:space="preserve">0.15</w:t>
      </w:r>
      <w:r>
        <w:br/>
      </w:r>
      <w:r>
        <w:rPr>
          <w:rStyle w:val="NormalTok"/>
        </w:rPr>
        <w:t xml:space="preserve">tspan_3 </w:t>
      </w:r>
      <w:r>
        <w:rPr>
          <w:rStyle w:val="OperatorTok"/>
        </w:rPr>
        <w:t xml:space="preserve">=</w:t>
      </w:r>
      <w:r>
        <w:rPr>
          <w:rStyle w:val="NormalTok"/>
        </w:rPr>
        <w:t xml:space="preserve"> (t0_3, tmax_3)</w:t>
      </w:r>
      <w:r>
        <w:br/>
      </w:r>
      <w:r>
        <w:br/>
      </w:r>
      <w:r>
        <w:rPr>
          <w:rStyle w:val="NormalTok"/>
        </w:rPr>
        <w:t xml:space="preserve">p3 </w:t>
      </w:r>
      <w:r>
        <w:rPr>
          <w:rStyle w:val="OperatorTok"/>
        </w:rPr>
        <w:t xml:space="preserve">=</w:t>
      </w:r>
      <w:r>
        <w:rPr>
          <w:rStyle w:val="NormalTok"/>
        </w:rPr>
        <w:t xml:space="preserve"> (a </w:t>
      </w:r>
      <w:r>
        <w:rPr>
          <w:rStyle w:val="OperatorTok"/>
        </w:rPr>
        <w:t xml:space="preserve">=</w:t>
      </w:r>
      <w:r>
        <w:rPr>
          <w:rStyle w:val="NormalTok"/>
        </w:rPr>
        <w:t xml:space="preserve"> a3, b </w:t>
      </w:r>
      <w:r>
        <w:rPr>
          <w:rStyle w:val="OperatorTok"/>
        </w:rPr>
        <w:t xml:space="preserve">=</w:t>
      </w:r>
      <w:r>
        <w:rPr>
          <w:rStyle w:val="NormalTok"/>
        </w:rPr>
        <w:t xml:space="preserve"> b3,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7"/>
    <w:bookmarkStart w:id="38" w:name="утилита-один-прогон-модели"/>
    <w:p>
      <w:pPr>
        <w:pStyle w:val="Heading2"/>
      </w:pPr>
      <w:r>
        <w:t xml:space="preserve">4.6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n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n(t)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sol,</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"Численное решение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8"/>
    <w:bookmarkStart w:id="39" w:name="запуск-первой-модели"/>
    <w:p>
      <w:pPr>
        <w:pStyle w:val="Heading2"/>
      </w:pPr>
      <w:r>
        <w:t xml:space="preserve">4.7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tspan_1,</w:t>
      </w:r>
      <w:r>
        <w:br/>
      </w:r>
      <w:r>
        <w:rPr>
          <w:rStyle w:val="NormalTok"/>
        </w:rPr>
        <w:t xml:space="preserve">    p </w:t>
      </w:r>
      <w:r>
        <w:rPr>
          <w:rStyle w:val="OperatorTok"/>
        </w:rPr>
        <w:t xml:space="preserve">=</w:t>
      </w:r>
      <w:r>
        <w:rPr>
          <w:rStyle w:val="NormalTok"/>
        </w:rPr>
        <w:t xml:space="preserve"> p1,</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"04"</w:t>
      </w:r>
      <w:r>
        <w:br/>
      </w:r>
      <w:r>
        <w:rPr>
          <w:rStyle w:val="NormalTok"/>
        </w:rPr>
        <w:t xml:space="preserve">)</w:t>
      </w:r>
    </w:p>
    <w:bookmarkEnd w:id="39"/>
    <w:bookmarkStart w:id="40" w:name="запуск-второй-модели"/>
    <w:p>
      <w:pPr>
        <w:pStyle w:val="Heading2"/>
      </w:pPr>
      <w:r>
        <w:t xml:space="preserve">4.8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tspan_2,</w:t>
      </w:r>
      <w:r>
        <w:br/>
      </w:r>
      <w:r>
        <w:rPr>
          <w:rStyle w:val="NormalTok"/>
        </w:rPr>
        <w:t xml:space="preserve">    p </w:t>
      </w:r>
      <w:r>
        <w:rPr>
          <w:rStyle w:val="OperatorTok"/>
        </w:rPr>
        <w:t xml:space="preserve">=</w:t>
      </w:r>
      <w:r>
        <w:rPr>
          <w:rStyle w:val="NormalTok"/>
        </w:rPr>
        <w:t xml:space="preserve"> p2,</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"05"</w:t>
      </w:r>
      <w:r>
        <w:br/>
      </w:r>
      <w:r>
        <w:rPr>
          <w:rStyle w:val="NormalTok"/>
        </w:rPr>
        <w:t xml:space="preserve">)</w:t>
      </w:r>
    </w:p>
    <w:bookmarkEnd w:id="40"/>
    <w:bookmarkStart w:id="41" w:name="запуск-третьей-модели"/>
    <w:p>
      <w:pPr>
        <w:pStyle w:val="Heading2"/>
      </w:pPr>
      <w:r>
        <w:t xml:space="preserve">4.9 Запуск третьей модели</w:t>
      </w:r>
    </w:p>
    <w:p>
      <w:pPr>
        <w:pStyle w:val="SourceCode"/>
      </w:pPr>
      <w:r>
        <w:rPr>
          <w:rStyle w:val="NormalTok"/>
        </w:rPr>
        <w:t xml:space="preserve">res_3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"case_3"</w:t>
      </w:r>
      <w:r>
        <w:rPr>
          <w:rStyle w:val="NormalTok"/>
        </w:rPr>
        <w:t xml:space="preserve">;</w:t>
      </w:r>
      <w:r>
        <w:br/>
      </w:r>
      <w:r>
        <w:rPr>
          <w:rStyle w:val="NormalTok"/>
        </w:rPr>
        <w:t xml:space="preserve">    model! </w:t>
      </w:r>
      <w:r>
        <w:rPr>
          <w:rStyle w:val="OperatorTok"/>
        </w:rPr>
        <w:t xml:space="preserve">=</w:t>
      </w:r>
      <w:r>
        <w:rPr>
          <w:rStyle w:val="NormalTok"/>
        </w:rPr>
        <w:t xml:space="preserve"> model_case_3!,</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tspan_3,</w:t>
      </w:r>
      <w:r>
        <w:br/>
      </w:r>
      <w:r>
        <w:rPr>
          <w:rStyle w:val="NormalTok"/>
        </w:rPr>
        <w:t xml:space="preserve">    p </w:t>
      </w:r>
      <w:r>
        <w:rPr>
          <w:rStyle w:val="OperatorTok"/>
        </w:rPr>
        <w:t xml:space="preserve">=</w:t>
      </w:r>
      <w:r>
        <w:rPr>
          <w:rStyle w:val="NormalTok"/>
        </w:rPr>
        <w:t xml:space="preserve"> p3,</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"06"</w:t>
      </w:r>
      <w:r>
        <w:br/>
      </w:r>
      <w:r>
        <w:rPr>
          <w:rStyle w:val="NormalTok"/>
        </w:rPr>
        <w:t xml:space="preserve">)</w:t>
      </w:r>
    </w:p>
    <w:bookmarkEnd w:id="41"/>
    <w:bookmarkStart w:id="42" w:name="вывод-первых-строк-таблиц"/>
    <w:p>
      <w:pPr>
        <w:pStyle w:val="Heading2"/>
      </w:pPr>
      <w:r>
        <w:t xml:space="preserve">4.10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третьей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(res_3.df, </w:t>
      </w:r>
      <w:r>
        <w:rPr>
          <w:rStyle w:val="FloatTok"/>
        </w:rPr>
        <w:t xml:space="preserve">5</w:t>
      </w:r>
      <w:r>
        <w:rPr>
          <w:rStyle w:val="NormalTok"/>
        </w:rPr>
        <w:t xml:space="preserve">))</w:t>
      </w:r>
    </w:p>
    <w:bookmarkEnd w:id="42"/>
    <w:bookmarkStart w:id="43" w:name="показать-график-в-интерактивной-среде"/>
    <w:p>
      <w:pPr>
        <w:pStyle w:val="Heading2"/>
      </w:pPr>
      <w:r>
        <w:t xml:space="preserve">4.11 Показать график в интерактивной среде</w:t>
      </w:r>
    </w:p>
    <w:p>
      <w:pPr>
        <w:pStyle w:val="SourceCode"/>
      </w:pPr>
      <w:r>
        <w:rPr>
          <w:rStyle w:val="NormalTok"/>
        </w:rPr>
        <w:t xml:space="preserve">res_1.plt</w:t>
      </w:r>
    </w:p>
    <w:bookmarkEnd w:id="43"/>
    <w:bookmarkEnd w:id="44"/>
    <w:bookmarkStart w:id="142" w:name="X3ad168fc0cee5097739d0b940a28e7853291cc4"/>
    <w:p>
      <w:pPr>
        <w:pStyle w:val="Heading1"/>
      </w:pPr>
      <w:r>
        <w:t xml:space="preserve">5. Параметрическое исследование трёх дифференциальных моделей</w:t>
      </w:r>
    </w:p>
    <w:bookmarkStart w:id="45"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5"/>
    <w:bookmarkStart w:id="46"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6"/>
    <w:bookmarkStart w:id="47" w:name="определение-моделей"/>
    <w:p>
      <w:pPr>
        <w:pStyle w:val="Heading2"/>
      </w:pPr>
      <w:r>
        <w:t xml:space="preserve">5.3 Определение моделей</w:t>
      </w:r>
    </w:p>
    <w:p>
      <w:pPr>
        <w:pStyle w:val="FirstParagraph"/>
      </w:pPr>
      <w:r>
        <w:t xml:space="preserve">Первая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Вторая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Третья модель:</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47"/>
    <w:bookmarkStart w:id="48" w:name="выбор-модели-по-типу-эксперимента"/>
    <w:p>
      <w:pPr>
        <w:pStyle w:val="Heading2"/>
      </w:pPr>
      <w:r>
        <w:t xml:space="preserve">5.4 Выбор модели по типу эксперимента</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model_case_3!</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8"/>
    <w:bookmarkStart w:id="49" w:name="X72eea45c6496160bcb3193d70d4412a897b9bd0"/>
    <w:p>
      <w:pPr>
        <w:pStyle w:val="Heading2"/>
      </w:pPr>
      <w:r>
        <w:t xml:space="preserve">5.5 Правая часть уравнения для анализа производной</w:t>
      </w:r>
    </w:p>
    <w:p>
      <w:pPr>
        <w:pStyle w:val="SourceCode"/>
      </w:pPr>
      <w:r>
        <w:rPr>
          <w:rStyle w:val="KeywordTok"/>
        </w:rPr>
        <w:t xml:space="preserve">function</w:t>
      </w:r>
      <w:r>
        <w:rPr>
          <w:rStyle w:val="NormalTok"/>
        </w:rPr>
        <w:t xml:space="preserve"> </w:t>
      </w:r>
      <w:r>
        <w:rPr>
          <w:rStyle w:val="FunctionTok"/>
        </w:rPr>
        <w:t xml:space="preserve">rhs_value</w:t>
      </w:r>
      <w:r>
        <w:rPr>
          <w:rStyle w:val="NormalTok"/>
        </w:rPr>
        <w:t xml:space="preserve">(model_type, n,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9"/>
    <w:bookmarkStart w:id="50" w:name="базовые-параметры-первой-модели"/>
    <w:p>
      <w:pPr>
        <w:pStyle w:val="Heading2"/>
      </w:pPr>
      <w:r>
        <w:t xml:space="preserve">5.6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0.54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0.00016</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50"/>
    <w:bookmarkStart w:id="51" w:name="базовые-параметры-второй-модели"/>
    <w:p>
      <w:pPr>
        <w:pStyle w:val="Heading2"/>
      </w:pPr>
      <w:r>
        <w:t xml:space="preserve">5.7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0.000021</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0.38</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p>
    <w:bookmarkEnd w:id="51"/>
    <w:bookmarkStart w:id="52" w:name="базовые-параметры-третьей-модели"/>
    <w:p>
      <w:pPr>
        <w:pStyle w:val="Heading2"/>
      </w:pPr>
      <w:r>
        <w:t xml:space="preserve">5.8 Базовые параметры третьей модели</w:t>
      </w:r>
    </w:p>
    <w:p>
      <w:pPr>
        <w:pStyle w:val="SourceCode"/>
      </w:pPr>
      <w:r>
        <w:rPr>
          <w:rStyle w:val="NormalTok"/>
        </w:rPr>
        <w:t xml:space="preserve">base_params3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"base_experiment_case3"</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 base_params3]</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n0 = "</w:t>
      </w:r>
      <w:r>
        <w:rPr>
          <w:rStyle w:val="NormalTok"/>
        </w:rPr>
        <w:t xml:space="preserve">, params[</w:t>
      </w:r>
      <w:r>
        <w:rPr>
          <w:rStyle w:val="OperatorTok"/>
        </w:rPr>
        <w:t xml:space="preserve">:</w:t>
      </w:r>
      <w:r>
        <w:rPr>
          <w:rStyle w:val="NormalTok"/>
        </w:rPr>
        <w:t xml:space="preserve">n0])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NormalTok"/>
        </w:rPr>
        <w:t xml:space="preserve">    </w:t>
      </w:r>
      <w:r>
        <w:rPr>
          <w:rStyle w:val="FunctionTok"/>
        </w:rPr>
        <w:t xml:space="preserve">println</w:t>
      </w:r>
      <w:r>
        <w:rPr>
          <w:rStyle w:val="NormalTok"/>
        </w:rPr>
        <w:t xml:space="preserve">(</w:t>
      </w:r>
      <w:r>
        <w:rPr>
          <w:rStyle w:val="StringTok"/>
        </w:rPr>
        <w:t xml:space="preserve">" a = "</w:t>
      </w:r>
      <w:r>
        <w:rPr>
          <w:rStyle w:val="NormalTok"/>
        </w:rPr>
        <w:t xml:space="preserve">, params[</w:t>
      </w:r>
      <w:r>
        <w:rPr>
          <w:rStyle w:val="OperatorTok"/>
        </w:rPr>
        <w:t xml:space="preserve">:</w:t>
      </w:r>
      <w:r>
        <w:rPr>
          <w:rStyle w:val="NormalTok"/>
        </w:rPr>
        <w:t xml:space="preserve">a])</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params[</w:t>
      </w:r>
      <w:r>
        <w:rPr>
          <w:rStyle w:val="OperatorTok"/>
        </w:rPr>
        <w:t xml:space="preserve">:</w:t>
      </w:r>
      <w:r>
        <w:rPr>
          <w:rStyle w:val="NormalTok"/>
        </w:rPr>
        <w:t xml:space="preserve">b])</w:t>
      </w:r>
      <w:r>
        <w:br/>
      </w:r>
      <w:r>
        <w:rPr>
          <w:rStyle w:val="ControlFlowTok"/>
        </w:rPr>
        <w:t xml:space="preserve">end</w:t>
      </w:r>
    </w:p>
    <w:bookmarkEnd w:id="52"/>
    <w:bookmarkStart w:id="53"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a, b </w:t>
      </w:r>
      <w:r>
        <w:rPr>
          <w:rStyle w:val="OperatorTok"/>
        </w:rPr>
        <w:t xml:space="preserve">=</w:t>
      </w:r>
      <w:r>
        <w:rPr>
          <w:rStyle w:val="NormalTok"/>
        </w:rPr>
        <w:t xml:space="preserve"> b, N </w:t>
      </w:r>
      <w:r>
        <w:rPr>
          <w:rStyle w:val="OperatorTok"/>
        </w:rPr>
        <w:t xml:space="preserve">=</w:t>
      </w:r>
      <w:r>
        <w:rPr>
          <w:rStyle w:val="NormalTok"/>
        </w:rPr>
        <w:t xml:space="preserve"> N)</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rPr>
          <w:rStyle w:val="NormalTok"/>
        </w:rPr>
        <w:t xml:space="preserve">    n_vals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dn_vals </w:t>
      </w:r>
      <w:r>
        <w:rPr>
          <w:rStyle w:val="OperatorTok"/>
        </w:rPr>
        <w:t xml:space="preserve">=</w:t>
      </w:r>
      <w:r>
        <w:rPr>
          <w:rStyle w:val="NormalTok"/>
        </w:rPr>
        <w:t xml:space="preserve"> [</w:t>
      </w:r>
      <w:r>
        <w:rPr>
          <w:rStyle w:val="FunctionTok"/>
        </w:rPr>
        <w:t xml:space="preserve">rhs_value</w:t>
      </w:r>
      <w:r>
        <w:rPr>
          <w:rStyle w:val="NormalTok"/>
        </w:rPr>
        <w:t xml:space="preserve">(model_type, n_vals[i], p, t_vals[i]) for i </w:t>
      </w:r>
      <w:r>
        <w:rPr>
          <w:rStyle w:val="KeywordTok"/>
        </w:rPr>
        <w:t xml:space="preserve">in</w:t>
      </w:r>
      <w:r>
        <w:rPr>
          <w:rStyle w:val="NormalTok"/>
        </w:rPr>
        <w:t xml:space="preserve"> </w:t>
      </w:r>
      <w:r>
        <w:rPr>
          <w:rStyle w:val="FunctionTok"/>
        </w:rPr>
        <w:t xml:space="preserve">eachindex</w:t>
      </w:r>
      <w:r>
        <w:rPr>
          <w:rStyle w:val="NormalTok"/>
        </w:rPr>
        <w:t xml:space="preserve">(t_vals)]</w:t>
      </w:r>
    </w:p>
    <w:p>
      <w:pPr>
        <w:pStyle w:val="FirstParagraph"/>
      </w:pPr>
      <w:r>
        <w:t xml:space="preserve">— Мини-анализ —</w:t>
      </w:r>
    </w:p>
    <w:p>
      <w:pPr>
        <w:pStyle w:val="SourceCode"/>
      </w:pPr>
      <w:r>
        <w:rPr>
          <w:rStyle w:val="NormalTok"/>
        </w:rPr>
        <w:t xml:space="preserve">    n_initial </w:t>
      </w:r>
      <w:r>
        <w:rPr>
          <w:rStyle w:val="OperatorTok"/>
        </w:rPr>
        <w:t xml:space="preserve">=</w:t>
      </w:r>
      <w:r>
        <w:rPr>
          <w:rStyle w:val="NormalTok"/>
        </w:rPr>
        <w:t xml:space="preserve"> n_vals[</w:t>
      </w:r>
      <w:r>
        <w:rPr>
          <w:rStyle w:val="FloatTok"/>
        </w:rPr>
        <w:t xml:space="preserve">1</w:t>
      </w:r>
      <w:r>
        <w:rPr>
          <w:rStyle w:val="NormalTok"/>
        </w:rPr>
        <w:t xml:space="preserve">]</w:t>
      </w:r>
      <w:r>
        <w:br/>
      </w:r>
      <w:r>
        <w:rPr>
          <w:rStyle w:val="NormalTok"/>
        </w:rPr>
        <w:t xml:space="preserve">    n_final </w:t>
      </w:r>
      <w:r>
        <w:rPr>
          <w:rStyle w:val="OperatorTok"/>
        </w:rPr>
        <w:t xml:space="preserve">=</w:t>
      </w:r>
      <w:r>
        <w:rPr>
          <w:rStyle w:val="NormalTok"/>
        </w:rPr>
        <w:t xml:space="preserve"> n_vals[</w:t>
      </w:r>
      <w:r>
        <w:rPr>
          <w:rStyle w:val="KeywordTok"/>
        </w:rPr>
        <w:t xml:space="preserve">end</w:t>
      </w:r>
      <w:r>
        <w:rPr>
          <w:rStyle w:val="NormalTok"/>
        </w:rPr>
        <w:t xml:space="preserve">]</w:t>
      </w:r>
      <w:r>
        <w:br/>
      </w:r>
      <w:r>
        <w:br/>
      </w:r>
      <w:r>
        <w:rPr>
          <w:rStyle w:val="NormalTok"/>
        </w:rPr>
        <w:t xml:space="preserve">    n_max </w:t>
      </w:r>
      <w:r>
        <w:rPr>
          <w:rStyle w:val="OperatorTok"/>
        </w:rPr>
        <w:t xml:space="preserve">=</w:t>
      </w:r>
      <w:r>
        <w:rPr>
          <w:rStyle w:val="NormalTok"/>
        </w:rPr>
        <w:t xml:space="preserve"> </w:t>
      </w:r>
      <w:r>
        <w:rPr>
          <w:rStyle w:val="FunctionTok"/>
        </w:rPr>
        <w:t xml:space="preserve">maximum</w:t>
      </w:r>
      <w:r>
        <w:rPr>
          <w:rStyle w:val="NormalTok"/>
        </w:rPr>
        <w:t xml:space="preserve">(n_vals)</w:t>
      </w:r>
      <w:r>
        <w:br/>
      </w:r>
      <w:r>
        <w:rPr>
          <w:rStyle w:val="NormalTok"/>
        </w:rPr>
        <w:t xml:space="preserve">    n_min </w:t>
      </w:r>
      <w:r>
        <w:rPr>
          <w:rStyle w:val="OperatorTok"/>
        </w:rPr>
        <w:t xml:space="preserve">=</w:t>
      </w:r>
      <w:r>
        <w:rPr>
          <w:rStyle w:val="NormalTok"/>
        </w:rPr>
        <w:t xml:space="preserve"> </w:t>
      </w:r>
      <w:r>
        <w:rPr>
          <w:rStyle w:val="FunctionTok"/>
        </w:rPr>
        <w:t xml:space="preserve">minimum</w:t>
      </w:r>
      <w:r>
        <w:rPr>
          <w:rStyle w:val="NormalTok"/>
        </w:rPr>
        <w:t xml:space="preserve">(n_vals)</w:t>
      </w:r>
      <w:r>
        <w:br/>
      </w:r>
      <w:r>
        <w:rPr>
          <w:rStyle w:val="NormalTok"/>
        </w:rPr>
        <w:t xml:space="preserve">    n_mean </w:t>
      </w:r>
      <w:r>
        <w:rPr>
          <w:rStyle w:val="OperatorTok"/>
        </w:rPr>
        <w:t xml:space="preserve">=</w:t>
      </w:r>
      <w:r>
        <w:rPr>
          <w:rStyle w:val="NormalTok"/>
        </w:rPr>
        <w:t xml:space="preserve"> </w:t>
      </w:r>
      <w:r>
        <w:rPr>
          <w:rStyle w:val="FunctionTok"/>
        </w:rPr>
        <w:t xml:space="preserve">mean</w:t>
      </w:r>
      <w:r>
        <w:rPr>
          <w:rStyle w:val="NormalTok"/>
        </w:rPr>
        <w:t xml:space="preserve">(n_vals)</w:t>
      </w:r>
      <w:r>
        <w:br/>
      </w:r>
      <w:r>
        <w:br/>
      </w:r>
      <w:r>
        <w:rPr>
          <w:rStyle w:val="NormalTok"/>
        </w:rPr>
        <w:t xml:space="preserve">    dn_final </w:t>
      </w:r>
      <w:r>
        <w:rPr>
          <w:rStyle w:val="OperatorTok"/>
        </w:rPr>
        <w:t xml:space="preserve">=</w:t>
      </w:r>
      <w:r>
        <w:rPr>
          <w:rStyle w:val="NormalTok"/>
        </w:rPr>
        <w:t xml:space="preserve"> dn_vals[</w:t>
      </w:r>
      <w:r>
        <w:rPr>
          <w:rStyle w:val="KeywordTok"/>
        </w:rPr>
        <w:t xml:space="preserve">end</w:t>
      </w:r>
      <w:r>
        <w:rPr>
          <w:rStyle w:val="NormalTok"/>
        </w:rPr>
        <w:t xml:space="preserve">]</w:t>
      </w:r>
      <w:r>
        <w:br/>
      </w:r>
      <w:r>
        <w:rPr>
          <w:rStyle w:val="NormalTok"/>
        </w:rPr>
        <w:t xml:space="preserve">    dn_max </w:t>
      </w:r>
      <w:r>
        <w:rPr>
          <w:rStyle w:val="OperatorTok"/>
        </w:rPr>
        <w:t xml:space="preserve">=</w:t>
      </w:r>
      <w:r>
        <w:rPr>
          <w:rStyle w:val="NormalTok"/>
        </w:rPr>
        <w:t xml:space="preserve"> </w:t>
      </w:r>
      <w:r>
        <w:rPr>
          <w:rStyle w:val="FunctionTok"/>
        </w:rPr>
        <w:t xml:space="preserve">maximum</w:t>
      </w:r>
      <w:r>
        <w:rPr>
          <w:rStyle w:val="NormalTok"/>
        </w:rPr>
        <w:t xml:space="preserve">(dn_vals)</w:t>
      </w:r>
      <w:r>
        <w:br/>
      </w:r>
      <w:r>
        <w:rPr>
          <w:rStyle w:val="NormalTok"/>
        </w:rPr>
        <w:t xml:space="preserve">    dn_min </w:t>
      </w:r>
      <w:r>
        <w:rPr>
          <w:rStyle w:val="OperatorTok"/>
        </w:rPr>
        <w:t xml:space="preserve">=</w:t>
      </w:r>
      <w:r>
        <w:rPr>
          <w:rStyle w:val="NormalTok"/>
        </w:rPr>
        <w:t xml:space="preserve"> </w:t>
      </w:r>
      <w:r>
        <w:rPr>
          <w:rStyle w:val="FunctionTok"/>
        </w:rPr>
        <w:t xml:space="preserve">minimum</w:t>
      </w:r>
      <w:r>
        <w:rPr>
          <w:rStyle w:val="NormalTok"/>
        </w:rPr>
        <w:t xml:space="preserve">(dn_vals)</w:t>
      </w:r>
      <w:r>
        <w:br/>
      </w:r>
      <w:r>
        <w:rPr>
          <w:rStyle w:val="NormalTok"/>
        </w:rPr>
        <w:t xml:space="preserve">    dn_mean </w:t>
      </w:r>
      <w:r>
        <w:rPr>
          <w:rStyle w:val="OperatorTok"/>
        </w:rPr>
        <w:t xml:space="preserve">=</w:t>
      </w:r>
      <w:r>
        <w:rPr>
          <w:rStyle w:val="NormalTok"/>
        </w:rPr>
        <w:t xml:space="preserve"> </w:t>
      </w:r>
      <w:r>
        <w:rPr>
          <w:rStyle w:val="FunctionTok"/>
        </w:rPr>
        <w:t xml:space="preserve">mean</w:t>
      </w:r>
      <w:r>
        <w:rPr>
          <w:rStyle w:val="NormalTok"/>
        </w:rPr>
        <w:t xml:space="preserve">(dn_vals)</w:t>
      </w:r>
      <w:r>
        <w:br/>
      </w:r>
      <w:r>
        <w:br/>
      </w:r>
      <w:r>
        <w:rPr>
          <w:rStyle w:val="NormalTok"/>
        </w:rPr>
        <w:t xml:space="preserve">    growth_abs </w:t>
      </w:r>
      <w:r>
        <w:rPr>
          <w:rStyle w:val="OperatorTok"/>
        </w:rPr>
        <w:t xml:space="preserve">=</w:t>
      </w:r>
      <w:r>
        <w:rPr>
          <w:rStyle w:val="NormalTok"/>
        </w:rPr>
        <w:t xml:space="preserve"> n_final </w:t>
      </w:r>
      <w:r>
        <w:rPr>
          <w:rStyle w:val="OperatorTok"/>
        </w:rPr>
        <w:t xml:space="preserve">-</w:t>
      </w:r>
      <w:r>
        <w:rPr>
          <w:rStyle w:val="NormalTok"/>
        </w:rPr>
        <w:t xml:space="preserve"> n_initial</w:t>
      </w:r>
      <w:r>
        <w:br/>
      </w:r>
      <w:r>
        <w:rPr>
          <w:rStyle w:val="NormalTok"/>
        </w:rPr>
        <w:t xml:space="preserve">    growth_rel </w:t>
      </w:r>
      <w:r>
        <w:rPr>
          <w:rStyle w:val="OperatorTok"/>
        </w:rPr>
        <w:t xml:space="preserve">=</w:t>
      </w:r>
      <w:r>
        <w:rPr>
          <w:rStyle w:val="NormalTok"/>
        </w:rPr>
        <w:t xml:space="preserve"> growth_abs </w:t>
      </w:r>
      <w:r>
        <w:rPr>
          <w:rStyle w:val="OperatorTok"/>
        </w:rPr>
        <w:t xml:space="preserve">/</w:t>
      </w:r>
      <w:r>
        <w:rPr>
          <w:rStyle w:val="NormalTok"/>
        </w:rPr>
        <w:t xml:space="preserve"> n_initial</w:t>
      </w:r>
      <w:r>
        <w:br/>
      </w:r>
      <w:r>
        <w:br/>
      </w:r>
      <w:r>
        <w:rPr>
          <w:rStyle w:val="NormalTok"/>
        </w:rPr>
        <w:t xml:space="preserve">    saturation_final </w:t>
      </w:r>
      <w:r>
        <w:rPr>
          <w:rStyle w:val="OperatorTok"/>
        </w:rPr>
        <w:t xml:space="preserve">=</w:t>
      </w:r>
      <w:r>
        <w:rPr>
          <w:rStyle w:val="NormalTok"/>
        </w:rPr>
        <w:t xml:space="preserve"> n_final </w:t>
      </w:r>
      <w:r>
        <w:rPr>
          <w:rStyle w:val="OperatorTok"/>
        </w:rPr>
        <w:t xml:space="preserve">/</w:t>
      </w:r>
      <w:r>
        <w:rPr>
          <w:rStyle w:val="NormalTok"/>
        </w:rPr>
        <w:t xml:space="preserve"> N</w:t>
      </w:r>
      <w:r>
        <w:br/>
      </w:r>
      <w:r>
        <w:rPr>
          <w:rStyle w:val="NormalTok"/>
        </w:rPr>
        <w:t xml:space="preserve">    saturation_max </w:t>
      </w:r>
      <w:r>
        <w:rPr>
          <w:rStyle w:val="OperatorTok"/>
        </w:rPr>
        <w:t xml:space="preserve">=</w:t>
      </w:r>
      <w:r>
        <w:rPr>
          <w:rStyle w:val="NormalTok"/>
        </w:rPr>
        <w:t xml:space="preserve"> n_max </w:t>
      </w:r>
      <w:r>
        <w:rPr>
          <w:rStyle w:val="OperatorTok"/>
        </w:rPr>
        <w:t xml:space="preserve">/</w:t>
      </w:r>
      <w:r>
        <w:rPr>
          <w:rStyle w:val="NormalTok"/>
        </w:rPr>
        <w:t xml:space="preserve"> N</w:t>
      </w:r>
      <w:r>
        <w:br/>
      </w:r>
      <w:r>
        <w:br/>
      </w:r>
      <w:r>
        <w:rPr>
          <w:rStyle w:val="NormalTok"/>
        </w:rPr>
        <w:t xml:space="preserve">    idx_n_max </w:t>
      </w:r>
      <w:r>
        <w:rPr>
          <w:rStyle w:val="OperatorTok"/>
        </w:rPr>
        <w:t xml:space="preserve">=</w:t>
      </w:r>
      <w:r>
        <w:rPr>
          <w:rStyle w:val="NormalTok"/>
        </w:rPr>
        <w:t xml:space="preserve"> </w:t>
      </w:r>
      <w:r>
        <w:rPr>
          <w:rStyle w:val="FunctionTok"/>
        </w:rPr>
        <w:t xml:space="preserve">argmax</w:t>
      </w:r>
      <w:r>
        <w:rPr>
          <w:rStyle w:val="NormalTok"/>
        </w:rPr>
        <w:t xml:space="preserve">(n_vals)</w:t>
      </w:r>
      <w:r>
        <w:br/>
      </w:r>
      <w:r>
        <w:rPr>
          <w:rStyle w:val="NormalTok"/>
        </w:rPr>
        <w:t xml:space="preserve">    t_at_n_max </w:t>
      </w:r>
      <w:r>
        <w:rPr>
          <w:rStyle w:val="OperatorTok"/>
        </w:rPr>
        <w:t xml:space="preserve">=</w:t>
      </w:r>
      <w:r>
        <w:rPr>
          <w:rStyle w:val="NormalTok"/>
        </w:rPr>
        <w:t xml:space="preserve"> t_vals[idx_n_max]</w:t>
      </w:r>
      <w:r>
        <w:br/>
      </w:r>
      <w:r>
        <w:br/>
      </w:r>
      <w:r>
        <w:rPr>
          <w:rStyle w:val="NormalTok"/>
        </w:rPr>
        <w:t xml:space="preserve">    idx_90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 n_vals)</w:t>
      </w:r>
      <w:r>
        <w:br/>
      </w:r>
      <w:r>
        <w:rPr>
          <w:rStyle w:val="NormalTok"/>
        </w:rPr>
        <w:t xml:space="preserve">    t_reach_90 </w:t>
      </w:r>
      <w:r>
        <w:rPr>
          <w:rStyle w:val="OperatorTok"/>
        </w:rPr>
        <w:t xml:space="preserve">=</w:t>
      </w:r>
      <w:r>
        <w:rPr>
          <w:rStyle w:val="NormalTok"/>
        </w:rPr>
        <w:t xml:space="preserve"> </w:t>
      </w:r>
      <w:r>
        <w:rPr>
          <w:rStyle w:val="FunctionTok"/>
        </w:rPr>
        <w:t xml:space="preserve">isnothing</w:t>
      </w:r>
      <w:r>
        <w:rPr>
          <w:rStyle w:val="NormalTok"/>
        </w:rPr>
        <w:t xml:space="preserve">(idx_90) ? </w:t>
      </w:r>
      <w:r>
        <w:rPr>
          <w:rStyle w:val="ConstantTok"/>
        </w:rPr>
        <w:t xml:space="preserve">missing</w:t>
      </w:r>
      <w:r>
        <w:rPr>
          <w:rStyle w:val="NormalTok"/>
        </w:rPr>
        <w:t xml:space="preserve"> </w:t>
      </w:r>
      <w:r>
        <w:rPr>
          <w:rStyle w:val="OperatorTok"/>
        </w:rPr>
        <w:t xml:space="preserve">:</w:t>
      </w:r>
      <w:r>
        <w:rPr>
          <w:rStyle w:val="NormalTok"/>
        </w:rPr>
        <w:t xml:space="preserve"> t_vals[idx_90]</w:t>
      </w:r>
      <w:r>
        <w:br/>
      </w:r>
      <w:r>
        <w:br/>
      </w:r>
      <w:r>
        <w:rPr>
          <w:rStyle w:val="NormalTok"/>
        </w:rPr>
        <w:t xml:space="preserve">    idx_95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 n_vals)</w:t>
      </w:r>
      <w:r>
        <w:br/>
      </w:r>
      <w:r>
        <w:rPr>
          <w:rStyle w:val="NormalTok"/>
        </w:rPr>
        <w:t xml:space="preserve">    t_reach_95 </w:t>
      </w:r>
      <w:r>
        <w:rPr>
          <w:rStyle w:val="OperatorTok"/>
        </w:rPr>
        <w:t xml:space="preserve">=</w:t>
      </w:r>
      <w:r>
        <w:rPr>
          <w:rStyle w:val="NormalTok"/>
        </w:rPr>
        <w:t xml:space="preserve"> </w:t>
      </w:r>
      <w:r>
        <w:rPr>
          <w:rStyle w:val="FunctionTok"/>
        </w:rPr>
        <w:t xml:space="preserve">isnothing</w:t>
      </w:r>
      <w:r>
        <w:rPr>
          <w:rStyle w:val="NormalTok"/>
        </w:rPr>
        <w:t xml:space="preserve">(idx_95) ? </w:t>
      </w:r>
      <w:r>
        <w:rPr>
          <w:rStyle w:val="ConstantTok"/>
        </w:rPr>
        <w:t xml:space="preserve">missing</w:t>
      </w:r>
      <w:r>
        <w:rPr>
          <w:rStyle w:val="NormalTok"/>
        </w:rPr>
        <w:t xml:space="preserve"> </w:t>
      </w:r>
      <w:r>
        <w:rPr>
          <w:rStyle w:val="OperatorTok"/>
        </w:rPr>
        <w:t xml:space="preserve">:</w:t>
      </w:r>
      <w:r>
        <w:rPr>
          <w:rStyle w:val="NormalTok"/>
        </w:rPr>
        <w:t xml:space="preserve"> t_vals[idx_95]</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"n_values"</w:t>
      </w:r>
      <w:r>
        <w:rPr>
          <w:rStyle w:val="NormalTok"/>
        </w:rPr>
        <w:t xml:space="preserve"> </w:t>
      </w:r>
      <w:r>
        <w:rPr>
          <w:rStyle w:val="OperatorTok"/>
        </w:rPr>
        <w:t xml:space="preserve">=&gt;</w:t>
      </w:r>
      <w:r>
        <w:rPr>
          <w:rStyle w:val="NormalTok"/>
        </w:rPr>
        <w:t xml:space="preserve"> n_vals,</w:t>
      </w:r>
      <w:r>
        <w:br/>
      </w:r>
      <w:r>
        <w:rPr>
          <w:rStyle w:val="NormalTok"/>
        </w:rPr>
        <w:t xml:space="preserve">        </w:t>
      </w:r>
      <w:r>
        <w:rPr>
          <w:rStyle w:val="StringTok"/>
        </w:rPr>
        <w:t xml:space="preserve">"dn_values"</w:t>
      </w:r>
      <w:r>
        <w:rPr>
          <w:rStyle w:val="NormalTok"/>
        </w:rPr>
        <w:t xml:space="preserve"> </w:t>
      </w:r>
      <w:r>
        <w:rPr>
          <w:rStyle w:val="OperatorTok"/>
        </w:rPr>
        <w:t xml:space="preserve">=&gt;</w:t>
      </w:r>
      <w:r>
        <w:rPr>
          <w:rStyle w:val="NormalTok"/>
        </w:rPr>
        <w:t xml:space="preserve"> dn_vals,</w:t>
      </w:r>
      <w:r>
        <w:br/>
      </w:r>
      <w:r>
        <w:br/>
      </w:r>
      <w:r>
        <w:rPr>
          <w:rStyle w:val="NormalTok"/>
        </w:rPr>
        <w:t xml:space="preserve">        </w:t>
      </w:r>
      <w:r>
        <w:rPr>
          <w:rStyle w:val="StringTok"/>
        </w:rPr>
        <w:t xml:space="preserve">"n_initial"</w:t>
      </w:r>
      <w:r>
        <w:rPr>
          <w:rStyle w:val="NormalTok"/>
        </w:rPr>
        <w:t xml:space="preserve"> </w:t>
      </w:r>
      <w:r>
        <w:rPr>
          <w:rStyle w:val="OperatorTok"/>
        </w:rPr>
        <w:t xml:space="preserve">=&gt;</w:t>
      </w:r>
      <w:r>
        <w:rPr>
          <w:rStyle w:val="NormalTok"/>
        </w:rPr>
        <w:t xml:space="preserve"> n_initial,</w:t>
      </w:r>
      <w:r>
        <w:br/>
      </w:r>
      <w:r>
        <w:rPr>
          <w:rStyle w:val="NormalTok"/>
        </w:rPr>
        <w:t xml:space="preserve">        </w:t>
      </w:r>
      <w:r>
        <w:rPr>
          <w:rStyle w:val="StringTok"/>
        </w:rPr>
        <w:t xml:space="preserve">"n_final"</w:t>
      </w:r>
      <w:r>
        <w:rPr>
          <w:rStyle w:val="NormalTok"/>
        </w:rPr>
        <w:t xml:space="preserve"> </w:t>
      </w:r>
      <w:r>
        <w:rPr>
          <w:rStyle w:val="OperatorTok"/>
        </w:rPr>
        <w:t xml:space="preserve">=&gt;</w:t>
      </w:r>
      <w:r>
        <w:rPr>
          <w:rStyle w:val="NormalTok"/>
        </w:rPr>
        <w:t xml:space="preserve"> n_final,</w:t>
      </w:r>
      <w:r>
        <w:br/>
      </w:r>
      <w:r>
        <w:br/>
      </w:r>
      <w:r>
        <w:rPr>
          <w:rStyle w:val="NormalTok"/>
        </w:rPr>
        <w:t xml:space="preserve">        </w:t>
      </w:r>
      <w:r>
        <w:rPr>
          <w:rStyle w:val="StringTok"/>
        </w:rPr>
        <w:t xml:space="preserve">"n_max"</w:t>
      </w:r>
      <w:r>
        <w:rPr>
          <w:rStyle w:val="NormalTok"/>
        </w:rPr>
        <w:t xml:space="preserve"> </w:t>
      </w:r>
      <w:r>
        <w:rPr>
          <w:rStyle w:val="OperatorTok"/>
        </w:rPr>
        <w:t xml:space="preserve">=&gt;</w:t>
      </w:r>
      <w:r>
        <w:rPr>
          <w:rStyle w:val="NormalTok"/>
        </w:rPr>
        <w:t xml:space="preserve"> n_max,</w:t>
      </w:r>
      <w:r>
        <w:br/>
      </w:r>
      <w:r>
        <w:rPr>
          <w:rStyle w:val="NormalTok"/>
        </w:rPr>
        <w:t xml:space="preserve">        </w:t>
      </w:r>
      <w:r>
        <w:rPr>
          <w:rStyle w:val="StringTok"/>
        </w:rPr>
        <w:t xml:space="preserve">"n_min"</w:t>
      </w:r>
      <w:r>
        <w:rPr>
          <w:rStyle w:val="NormalTok"/>
        </w:rPr>
        <w:t xml:space="preserve"> </w:t>
      </w:r>
      <w:r>
        <w:rPr>
          <w:rStyle w:val="OperatorTok"/>
        </w:rPr>
        <w:t xml:space="preserve">=&gt;</w:t>
      </w:r>
      <w:r>
        <w:rPr>
          <w:rStyle w:val="NormalTok"/>
        </w:rPr>
        <w:t xml:space="preserve"> n_min,</w:t>
      </w:r>
      <w:r>
        <w:br/>
      </w:r>
      <w:r>
        <w:rPr>
          <w:rStyle w:val="NormalTok"/>
        </w:rPr>
        <w:t xml:space="preserve">        </w:t>
      </w:r>
      <w:r>
        <w:rPr>
          <w:rStyle w:val="StringTok"/>
        </w:rPr>
        <w:t xml:space="preserve">"n_mean"</w:t>
      </w:r>
      <w:r>
        <w:rPr>
          <w:rStyle w:val="NormalTok"/>
        </w:rPr>
        <w:t xml:space="preserve"> </w:t>
      </w:r>
      <w:r>
        <w:rPr>
          <w:rStyle w:val="OperatorTok"/>
        </w:rPr>
        <w:t xml:space="preserve">=&gt;</w:t>
      </w:r>
      <w:r>
        <w:rPr>
          <w:rStyle w:val="NormalTok"/>
        </w:rPr>
        <w:t xml:space="preserve"> n_mean,</w:t>
      </w:r>
      <w:r>
        <w:br/>
      </w:r>
      <w:r>
        <w:br/>
      </w:r>
      <w:r>
        <w:rPr>
          <w:rStyle w:val="NormalTok"/>
        </w:rPr>
        <w:t xml:space="preserve">        </w:t>
      </w:r>
      <w:r>
        <w:rPr>
          <w:rStyle w:val="StringTok"/>
        </w:rPr>
        <w:t xml:space="preserve">"dn_final"</w:t>
      </w:r>
      <w:r>
        <w:rPr>
          <w:rStyle w:val="NormalTok"/>
        </w:rPr>
        <w:t xml:space="preserve"> </w:t>
      </w:r>
      <w:r>
        <w:rPr>
          <w:rStyle w:val="OperatorTok"/>
        </w:rPr>
        <w:t xml:space="preserve">=&gt;</w:t>
      </w:r>
      <w:r>
        <w:rPr>
          <w:rStyle w:val="NormalTok"/>
        </w:rPr>
        <w:t xml:space="preserve"> dn_final,</w:t>
      </w:r>
      <w:r>
        <w:br/>
      </w:r>
      <w:r>
        <w:rPr>
          <w:rStyle w:val="NormalTok"/>
        </w:rPr>
        <w:t xml:space="preserve">        </w:t>
      </w:r>
      <w:r>
        <w:rPr>
          <w:rStyle w:val="StringTok"/>
        </w:rPr>
        <w:t xml:space="preserve">"dn_max"</w:t>
      </w:r>
      <w:r>
        <w:rPr>
          <w:rStyle w:val="NormalTok"/>
        </w:rPr>
        <w:t xml:space="preserve"> </w:t>
      </w:r>
      <w:r>
        <w:rPr>
          <w:rStyle w:val="OperatorTok"/>
        </w:rPr>
        <w:t xml:space="preserve">=&gt;</w:t>
      </w:r>
      <w:r>
        <w:rPr>
          <w:rStyle w:val="NormalTok"/>
        </w:rPr>
        <w:t xml:space="preserve"> dn_max,</w:t>
      </w:r>
      <w:r>
        <w:br/>
      </w:r>
      <w:r>
        <w:rPr>
          <w:rStyle w:val="NormalTok"/>
        </w:rPr>
        <w:t xml:space="preserve">        </w:t>
      </w:r>
      <w:r>
        <w:rPr>
          <w:rStyle w:val="StringTok"/>
        </w:rPr>
        <w:t xml:space="preserve">"dn_min"</w:t>
      </w:r>
      <w:r>
        <w:rPr>
          <w:rStyle w:val="NormalTok"/>
        </w:rPr>
        <w:t xml:space="preserve"> </w:t>
      </w:r>
      <w:r>
        <w:rPr>
          <w:rStyle w:val="OperatorTok"/>
        </w:rPr>
        <w:t xml:space="preserve">=&gt;</w:t>
      </w:r>
      <w:r>
        <w:rPr>
          <w:rStyle w:val="NormalTok"/>
        </w:rPr>
        <w:t xml:space="preserve"> dn_min,</w:t>
      </w:r>
      <w:r>
        <w:br/>
      </w:r>
      <w:r>
        <w:rPr>
          <w:rStyle w:val="NormalTok"/>
        </w:rPr>
        <w:t xml:space="preserve">        </w:t>
      </w:r>
      <w:r>
        <w:rPr>
          <w:rStyle w:val="StringTok"/>
        </w:rPr>
        <w:t xml:space="preserve">"dn_mean"</w:t>
      </w:r>
      <w:r>
        <w:rPr>
          <w:rStyle w:val="NormalTok"/>
        </w:rPr>
        <w:t xml:space="preserve"> </w:t>
      </w:r>
      <w:r>
        <w:rPr>
          <w:rStyle w:val="OperatorTok"/>
        </w:rPr>
        <w:t xml:space="preserve">=&gt;</w:t>
      </w:r>
      <w:r>
        <w:rPr>
          <w:rStyle w:val="NormalTok"/>
        </w:rPr>
        <w:t xml:space="preserve"> dn_mean,</w:t>
      </w:r>
      <w:r>
        <w:br/>
      </w:r>
      <w:r>
        <w:br/>
      </w:r>
      <w:r>
        <w:rPr>
          <w:rStyle w:val="NormalTok"/>
        </w:rPr>
        <w:t xml:space="preserve">        </w:t>
      </w:r>
      <w:r>
        <w:rPr>
          <w:rStyle w:val="StringTok"/>
        </w:rPr>
        <w:t xml:space="preserve">"growth_abs"</w:t>
      </w:r>
      <w:r>
        <w:rPr>
          <w:rStyle w:val="NormalTok"/>
        </w:rPr>
        <w:t xml:space="preserve"> </w:t>
      </w:r>
      <w:r>
        <w:rPr>
          <w:rStyle w:val="OperatorTok"/>
        </w:rPr>
        <w:t xml:space="preserve">=&gt;</w:t>
      </w:r>
      <w:r>
        <w:rPr>
          <w:rStyle w:val="NormalTok"/>
        </w:rPr>
        <w:t xml:space="preserve"> growth_abs,</w:t>
      </w:r>
      <w:r>
        <w:br/>
      </w:r>
      <w:r>
        <w:rPr>
          <w:rStyle w:val="NormalTok"/>
        </w:rPr>
        <w:t xml:space="preserve">        </w:t>
      </w:r>
      <w:r>
        <w:rPr>
          <w:rStyle w:val="StringTok"/>
        </w:rPr>
        <w:t xml:space="preserve">"growth_rel"</w:t>
      </w:r>
      <w:r>
        <w:rPr>
          <w:rStyle w:val="NormalTok"/>
        </w:rPr>
        <w:t xml:space="preserve"> </w:t>
      </w:r>
      <w:r>
        <w:rPr>
          <w:rStyle w:val="OperatorTok"/>
        </w:rPr>
        <w:t xml:space="preserve">=&gt;</w:t>
      </w:r>
      <w:r>
        <w:rPr>
          <w:rStyle w:val="NormalTok"/>
        </w:rPr>
        <w:t xml:space="preserve"> growth_rel,</w:t>
      </w:r>
      <w:r>
        <w:br/>
      </w:r>
      <w:r>
        <w:br/>
      </w:r>
      <w:r>
        <w:rPr>
          <w:rStyle w:val="NormalTok"/>
        </w:rPr>
        <w:t xml:space="preserve">        </w:t>
      </w:r>
      <w:r>
        <w:rPr>
          <w:rStyle w:val="StringTok"/>
        </w:rPr>
        <w:t xml:space="preserve">"saturation_final"</w:t>
      </w:r>
      <w:r>
        <w:rPr>
          <w:rStyle w:val="NormalTok"/>
        </w:rPr>
        <w:t xml:space="preserve"> </w:t>
      </w:r>
      <w:r>
        <w:rPr>
          <w:rStyle w:val="OperatorTok"/>
        </w:rPr>
        <w:t xml:space="preserve">=&gt;</w:t>
      </w:r>
      <w:r>
        <w:rPr>
          <w:rStyle w:val="NormalTok"/>
        </w:rPr>
        <w:t xml:space="preserve"> saturation_final,</w:t>
      </w:r>
      <w:r>
        <w:br/>
      </w:r>
      <w:r>
        <w:rPr>
          <w:rStyle w:val="NormalTok"/>
        </w:rPr>
        <w:t xml:space="preserve">        </w:t>
      </w:r>
      <w:r>
        <w:rPr>
          <w:rStyle w:val="StringTok"/>
        </w:rPr>
        <w:t xml:space="preserve">"saturation_max"</w:t>
      </w:r>
      <w:r>
        <w:rPr>
          <w:rStyle w:val="NormalTok"/>
        </w:rPr>
        <w:t xml:space="preserve"> </w:t>
      </w:r>
      <w:r>
        <w:rPr>
          <w:rStyle w:val="OperatorTok"/>
        </w:rPr>
        <w:t xml:space="preserve">=&gt;</w:t>
      </w:r>
      <w:r>
        <w:rPr>
          <w:rStyle w:val="NormalTok"/>
        </w:rPr>
        <w:t xml:space="preserve"> saturation_max,</w:t>
      </w:r>
      <w:r>
        <w:br/>
      </w:r>
      <w:r>
        <w:br/>
      </w:r>
      <w:r>
        <w:rPr>
          <w:rStyle w:val="NormalTok"/>
        </w:rPr>
        <w:t xml:space="preserve">        </w:t>
      </w:r>
      <w:r>
        <w:rPr>
          <w:rStyle w:val="StringTok"/>
        </w:rPr>
        <w:t xml:space="preserve">"t_at_n_max"</w:t>
      </w:r>
      <w:r>
        <w:rPr>
          <w:rStyle w:val="NormalTok"/>
        </w:rPr>
        <w:t xml:space="preserve"> </w:t>
      </w:r>
      <w:r>
        <w:rPr>
          <w:rStyle w:val="OperatorTok"/>
        </w:rPr>
        <w:t xml:space="preserve">=&gt;</w:t>
      </w:r>
      <w:r>
        <w:rPr>
          <w:rStyle w:val="NormalTok"/>
        </w:rPr>
        <w:t xml:space="preserve"> t_at_n_max,</w:t>
      </w:r>
      <w:r>
        <w:br/>
      </w:r>
      <w:r>
        <w:rPr>
          <w:rStyle w:val="NormalTok"/>
        </w:rPr>
        <w:t xml:space="preserve">        </w:t>
      </w:r>
      <w:r>
        <w:rPr>
          <w:rStyle w:val="StringTok"/>
        </w:rPr>
        <w:t xml:space="preserve">"t_reach_90"</w:t>
      </w:r>
      <w:r>
        <w:rPr>
          <w:rStyle w:val="NormalTok"/>
        </w:rPr>
        <w:t xml:space="preserve"> </w:t>
      </w:r>
      <w:r>
        <w:rPr>
          <w:rStyle w:val="OperatorTok"/>
        </w:rPr>
        <w:t xml:space="preserve">=&gt;</w:t>
      </w:r>
      <w:r>
        <w:rPr>
          <w:rStyle w:val="NormalTok"/>
        </w:rPr>
        <w:t xml:space="preserve"> t_reach_90,</w:t>
      </w:r>
      <w:r>
        <w:br/>
      </w:r>
      <w:r>
        <w:rPr>
          <w:rStyle w:val="NormalTok"/>
        </w:rPr>
        <w:t xml:space="preserve">        </w:t>
      </w:r>
      <w:r>
        <w:rPr>
          <w:rStyle w:val="StringTok"/>
        </w:rPr>
        <w:t xml:space="preserve">"t_reach_95"</w:t>
      </w:r>
      <w:r>
        <w:rPr>
          <w:rStyle w:val="NormalTok"/>
        </w:rPr>
        <w:t xml:space="preserve"> </w:t>
      </w:r>
      <w:r>
        <w:rPr>
          <w:rStyle w:val="OperatorTok"/>
        </w:rPr>
        <w:t xml:space="preserve">=&gt;</w:t>
      </w:r>
      <w:r>
        <w:rPr>
          <w:rStyle w:val="NormalTok"/>
        </w:rPr>
        <w:t xml:space="preserve"> t_reach_95,</w:t>
      </w:r>
      <w:r>
        <w:br/>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53"/>
    <w:bookmarkStart w:id="54"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n_initial: "</w:t>
      </w:r>
      <w:r>
        <w:rPr>
          <w:rStyle w:val="NormalTok"/>
        </w:rPr>
        <w:t xml:space="preserve">, data[</w:t>
      </w:r>
      <w:r>
        <w:rPr>
          <w:rStyle w:val="StringTok"/>
        </w:rPr>
        <w:t xml:space="preserve">"n_initial"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n_final: "</w:t>
      </w:r>
      <w:r>
        <w:rPr>
          <w:rStyle w:val="NormalTok"/>
        </w:rPr>
        <w:t xml:space="preserve">, data[</w:t>
      </w:r>
      <w:r>
        <w:rPr>
          <w:rStyle w:val="StringTok"/>
        </w:rPr>
        <w:t xml:space="preserve">"n_final"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n_min: "</w:t>
      </w:r>
      <w:r>
        <w:rPr>
          <w:rStyle w:val="NormalTok"/>
        </w:rPr>
        <w:t xml:space="preserve">, data[</w:t>
      </w:r>
      <w:r>
        <w:rPr>
          <w:rStyle w:val="StringTok"/>
        </w:rPr>
        <w:t xml:space="preserve">"n_min"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n_max: "</w:t>
      </w:r>
      <w:r>
        <w:rPr>
          <w:rStyle w:val="NormalTok"/>
        </w:rPr>
        <w:t xml:space="preserve">, data[</w:t>
      </w:r>
      <w:r>
        <w:rPr>
          <w:rStyle w:val="StringTok"/>
        </w:rPr>
        <w:t xml:space="preserve">"n_max"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n_mean: "</w:t>
      </w:r>
      <w:r>
        <w:rPr>
          <w:rStyle w:val="NormalTok"/>
        </w:rPr>
        <w:t xml:space="preserve">, </w:t>
      </w:r>
      <w:r>
        <w:rPr>
          <w:rStyle w:val="FunctionTok"/>
        </w:rPr>
        <w:t xml:space="preserve">round</w:t>
      </w:r>
      <w:r>
        <w:rPr>
          <w:rStyle w:val="NormalTok"/>
        </w:rPr>
        <w:t xml:space="preserve">(data[</w:t>
      </w:r>
      <w:r>
        <w:rPr>
          <w:rStyle w:val="StringTok"/>
        </w:rPr>
        <w:t xml:space="preserve">"n_mean"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dn_final: "</w:t>
      </w:r>
      <w:r>
        <w:rPr>
          <w:rStyle w:val="NormalTok"/>
        </w:rPr>
        <w:t xml:space="preserve">, data[</w:t>
      </w:r>
      <w:r>
        <w:rPr>
          <w:rStyle w:val="StringTok"/>
        </w:rPr>
        <w:t xml:space="preserve">"dn_final"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dn_min: "</w:t>
      </w:r>
      <w:r>
        <w:rPr>
          <w:rStyle w:val="NormalTok"/>
        </w:rPr>
        <w:t xml:space="preserve">, data[</w:t>
      </w:r>
      <w:r>
        <w:rPr>
          <w:rStyle w:val="StringTok"/>
        </w:rPr>
        <w:t xml:space="preserve">"dn_min"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dn_max: "</w:t>
      </w:r>
      <w:r>
        <w:rPr>
          <w:rStyle w:val="NormalTok"/>
        </w:rPr>
        <w:t xml:space="preserve">, data[</w:t>
      </w:r>
      <w:r>
        <w:rPr>
          <w:rStyle w:val="StringTok"/>
        </w:rPr>
        <w:t xml:space="preserve">"dn_max"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dn_mean: "</w:t>
      </w:r>
      <w:r>
        <w:rPr>
          <w:rStyle w:val="NormalTok"/>
        </w:rPr>
        <w:t xml:space="preserve">, </w:t>
      </w:r>
      <w:r>
        <w:rPr>
          <w:rStyle w:val="FunctionTok"/>
        </w:rPr>
        <w:t xml:space="preserve">round</w:t>
      </w:r>
      <w:r>
        <w:rPr>
          <w:rStyle w:val="NormalTok"/>
        </w:rPr>
        <w:t xml:space="preserve">(data[</w:t>
      </w:r>
      <w:r>
        <w:rPr>
          <w:rStyle w:val="StringTok"/>
        </w:rPr>
        <w:t xml:space="preserve">"dn_mean"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growth_abs: "</w:t>
      </w:r>
      <w:r>
        <w:rPr>
          <w:rStyle w:val="NormalTok"/>
        </w:rPr>
        <w:t xml:space="preserve">, data[</w:t>
      </w:r>
      <w:r>
        <w:rPr>
          <w:rStyle w:val="StringTok"/>
        </w:rPr>
        <w:t xml:space="preserve">"growth_abs"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growth_rel: "</w:t>
      </w:r>
      <w:r>
        <w:rPr>
          <w:rStyle w:val="NormalTok"/>
        </w:rPr>
        <w:t xml:space="preserve">, </w:t>
      </w:r>
      <w:r>
        <w:rPr>
          <w:rStyle w:val="FunctionTok"/>
        </w:rPr>
        <w:t xml:space="preserve">round</w:t>
      </w:r>
      <w:r>
        <w:rPr>
          <w:rStyle w:val="NormalTok"/>
        </w:rPr>
        <w:t xml:space="preserve">(data[</w:t>
      </w:r>
      <w:r>
        <w:rPr>
          <w:rStyle w:val="StringTok"/>
        </w:rPr>
        <w:t xml:space="preserve">"growth_rel"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saturation_final: "</w:t>
      </w:r>
      <w:r>
        <w:rPr>
          <w:rStyle w:val="NormalTok"/>
        </w:rPr>
        <w:t xml:space="preserve">, </w:t>
      </w:r>
      <w:r>
        <w:rPr>
          <w:rStyle w:val="FunctionTok"/>
        </w:rPr>
        <w:t xml:space="preserve">round</w:t>
      </w:r>
      <w:r>
        <w:rPr>
          <w:rStyle w:val="NormalTok"/>
        </w:rPr>
        <w:t xml:space="preserve">(data[</w:t>
      </w:r>
      <w:r>
        <w:rPr>
          <w:rStyle w:val="StringTok"/>
        </w:rPr>
        <w:t xml:space="preserve">"saturation_final"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saturation_max: "</w:t>
      </w:r>
      <w:r>
        <w:rPr>
          <w:rStyle w:val="NormalTok"/>
        </w:rPr>
        <w:t xml:space="preserve">, </w:t>
      </w:r>
      <w:r>
        <w:rPr>
          <w:rStyle w:val="FunctionTok"/>
        </w:rPr>
        <w:t xml:space="preserve">round</w:t>
      </w:r>
      <w:r>
        <w:rPr>
          <w:rStyle w:val="NormalTok"/>
        </w:rPr>
        <w:t xml:space="preserve">(data[</w:t>
      </w:r>
      <w:r>
        <w:rPr>
          <w:rStyle w:val="StringTok"/>
        </w:rPr>
        <w:t xml:space="preserve">"saturation_max"</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t_at_n_max: "</w:t>
      </w:r>
      <w:r>
        <w:rPr>
          <w:rStyle w:val="NormalTok"/>
        </w:rPr>
        <w:t xml:space="preserve">, data[</w:t>
      </w:r>
      <w:r>
        <w:rPr>
          <w:rStyle w:val="StringTok"/>
        </w:rPr>
        <w:t xml:space="preserve">"t_at_n_max"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t_reach_90: "</w:t>
      </w:r>
      <w:r>
        <w:rPr>
          <w:rStyle w:val="NormalTok"/>
        </w:rPr>
        <w:t xml:space="preserve">, data[</w:t>
      </w:r>
      <w:r>
        <w:rPr>
          <w:rStyle w:val="StringTok"/>
        </w:rPr>
        <w:t xml:space="preserve">"t_reach_90"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t_reach_95: "</w:t>
      </w:r>
      <w:r>
        <w:rPr>
          <w:rStyle w:val="NormalTok"/>
        </w:rPr>
        <w:t xml:space="preserve">, data[</w:t>
      </w:r>
      <w:r>
        <w:rPr>
          <w:rStyle w:val="StringTok"/>
        </w:rPr>
        <w:t xml:space="preserve">"t_reach_95"</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54"/>
    <w:bookmarkStart w:id="55" w:name="функция-построения-графика-nt"/>
    <w:p>
      <w:pPr>
        <w:pStyle w:val="Heading2"/>
      </w:pPr>
      <w:r>
        <w:t xml:space="preserve">5.11 Функция построения графика n(t)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n(t):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[params[</w:t>
      </w:r>
      <w:r>
        <w:rPr>
          <w:rStyle w:val="OperatorTok"/>
        </w:rPr>
        <w:t xml:space="preserve">:</w:t>
      </w:r>
      <w:r>
        <w:rPr>
          <w:rStyle w:val="NormalTok"/>
        </w:rPr>
        <w:t xml:space="preserve">N]],</w:t>
      </w:r>
      <w:r>
        <w:br/>
      </w:r>
      <w:r>
        <w:rPr>
          <w:rStyle w:val="NormalTok"/>
        </w:rPr>
        <w:t xml:space="preserve">        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5"/>
    <w:bookmarkStart w:id="56" w:name="Xdae3394f1c99a76949f86dbb94b388871c3dc9f"/>
    <w:p>
      <w:pPr>
        <w:pStyle w:val="Heading2"/>
      </w:pPr>
      <w:r>
        <w:t xml:space="preserve">5.12 Функция построения графика производной dn/dt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6"/>
    <w:bookmarkStart w:id="57" w:name="X9341b86b5ab7a193ca3d5d5ade2257d011e9c9e"/>
    <w:p>
      <w:pPr>
        <w:pStyle w:val="Heading2"/>
      </w:pPr>
      <w:r>
        <w:t xml:space="preserve">5.13 Функция построения фазовой траектории dn/dt от n</w:t>
      </w:r>
    </w:p>
    <w:p>
      <w:pPr>
        <w:pStyle w:val="SourceCode"/>
      </w:pPr>
      <w:r>
        <w:rPr>
          <w:rStyle w:val="KeywordTok"/>
        </w:rPr>
        <w:t xml:space="preserve">function</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"Фазовая траектория"</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dn/dt(n):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7"/>
    <w:bookmarkStart w:id="58" w:name="запуск-базовых-экспериментов"/>
    <w:p>
      <w:pPr>
        <w:pStyle w:val="Heading2"/>
      </w:pPr>
      <w:r>
        <w:t xml:space="preserve">5.14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_phase_n_dn.png"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8"/>
    <w:bookmarkStart w:id="59" w:name="параметрическое-сканирование"/>
    <w:p>
      <w:pPr>
        <w:pStyle w:val="Heading2"/>
      </w:pPr>
      <w:r>
        <w:t xml:space="preserve">5.15 Параметрическое сканирование</w:t>
      </w:r>
    </w:p>
    <w:p>
      <w:pPr>
        <w:pStyle w:val="FirstParagraph"/>
      </w:pPr>
      <w:r>
        <w:t xml:space="preserve">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0.35</w:t>
      </w:r>
      <w:r>
        <w:rPr>
          <w:rStyle w:val="NormalTok"/>
        </w:rPr>
        <w:t xml:space="preserve">, </w:t>
      </w:r>
      <w:r>
        <w:rPr>
          <w:rStyle w:val="FloatTok"/>
        </w:rPr>
        <w:t xml:space="preserve">0.54</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0.00008</w:t>
      </w:r>
      <w:r>
        <w:rPr>
          <w:rStyle w:val="NormalTok"/>
        </w:rPr>
        <w:t xml:space="preserve">, </w:t>
      </w:r>
      <w:r>
        <w:rPr>
          <w:rStyle w:val="FloatTok"/>
        </w:rPr>
        <w:t xml:space="preserve">0.00016</w:t>
      </w:r>
      <w:r>
        <w:rPr>
          <w:rStyle w:val="NormalTok"/>
        </w:rPr>
        <w:t xml:space="preserve">, </w:t>
      </w:r>
      <w:r>
        <w:rPr>
          <w:rStyle w:val="FloatTok"/>
        </w:rPr>
        <w:t xml:space="preserve">0.00024</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p>
      <w:pPr>
        <w:pStyle w:val="FirstParagraph"/>
      </w:pPr>
      <w:r>
        <w:t xml:space="preserve">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0.00001</w:t>
      </w:r>
      <w:r>
        <w:rPr>
          <w:rStyle w:val="NormalTok"/>
        </w:rPr>
        <w:t xml:space="preserve">, </w:t>
      </w:r>
      <w:r>
        <w:rPr>
          <w:rStyle w:val="FloatTok"/>
        </w:rPr>
        <w:t xml:space="preserve">0.000021</w:t>
      </w:r>
      <w:r>
        <w:rPr>
          <w:rStyle w:val="NormalTok"/>
        </w:rPr>
        <w:t xml:space="preserve">, </w:t>
      </w:r>
      <w:r>
        <w:rPr>
          <w:rStyle w:val="FloatTok"/>
        </w:rPr>
        <w:t xml:space="preserve">0.00004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0.25</w:t>
      </w:r>
      <w:r>
        <w:rPr>
          <w:rStyle w:val="NormalTok"/>
        </w:rPr>
        <w:t xml:space="preserve">, </w:t>
      </w:r>
      <w:r>
        <w:rPr>
          <w:rStyle w:val="FloatTok"/>
        </w:rPr>
        <w:t xml:space="preserve">0.38</w:t>
      </w:r>
      <w:r>
        <w:rPr>
          <w:rStyle w:val="NormalTok"/>
        </w:rPr>
        <w:t xml:space="preserve">, </w:t>
      </w:r>
      <w:r>
        <w:rPr>
          <w:rStyle w:val="FloatTok"/>
        </w:rPr>
        <w:t xml:space="preserve">0.50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p>
    <w:p>
      <w:pPr>
        <w:pStyle w:val="FirstParagraph"/>
      </w:pPr>
      <w:r>
        <w:t xml:space="preserve">Сетка параметров для третьей модели</w:t>
      </w:r>
    </w:p>
    <w:p>
      <w:pPr>
        <w:pStyle w:val="SourceCode"/>
      </w:pPr>
      <w:r>
        <w:rPr>
          <w:rStyle w:val="NormalTok"/>
        </w:rPr>
        <w:t xml:space="preserve">param_grid_case3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"parametric_scan_case3"</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    </w:t>
      </w:r>
      <w:r>
        <w:rPr>
          <w:rStyle w:val="FunctionTok"/>
        </w:rPr>
        <w:t xml:space="preserve">dict_list</w:t>
      </w:r>
      <w:r>
        <w:rPr>
          <w:rStyle w:val="NormalTok"/>
        </w:rPr>
        <w:t xml:space="preserve">(param_grid_case3)</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p>
    <w:bookmarkEnd w:id="59"/>
    <w:bookmarkStart w:id="60" w:name="запуск-всех-экспериментов"/>
    <w:p>
      <w:pPr>
        <w:pStyle w:val="Heading2"/>
      </w:pPr>
      <w:r>
        <w:t xml:space="preserve">5.16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n_initial </w:t>
      </w:r>
      <w:r>
        <w:rPr>
          <w:rStyle w:val="OperatorTok"/>
        </w:rPr>
        <w:t xml:space="preserve">=</w:t>
      </w:r>
      <w:r>
        <w:rPr>
          <w:rStyle w:val="NormalTok"/>
        </w:rPr>
        <w:t xml:space="preserve"> data[</w:t>
      </w:r>
      <w:r>
        <w:rPr>
          <w:rStyle w:val="StringTok"/>
        </w:rPr>
        <w:t xml:space="preserve">"n_initial"</w:t>
      </w:r>
      <w:r>
        <w:rPr>
          <w:rStyle w:val="NormalTok"/>
        </w:rPr>
        <w:t xml:space="preserve">],</w:t>
      </w:r>
      <w:r>
        <w:br/>
      </w:r>
      <w:r>
        <w:rPr>
          <w:rStyle w:val="NormalTok"/>
        </w:rPr>
        <w:t xml:space="preserve">        n_final </w:t>
      </w:r>
      <w:r>
        <w:rPr>
          <w:rStyle w:val="OperatorTok"/>
        </w:rPr>
        <w:t xml:space="preserve">=</w:t>
      </w:r>
      <w:r>
        <w:rPr>
          <w:rStyle w:val="NormalTok"/>
        </w:rPr>
        <w:t xml:space="preserve"> data[</w:t>
      </w:r>
      <w:r>
        <w:rPr>
          <w:rStyle w:val="StringTok"/>
        </w:rPr>
        <w:t xml:space="preserve">"n_final"</w:t>
      </w:r>
      <w:r>
        <w:rPr>
          <w:rStyle w:val="NormalTok"/>
        </w:rPr>
        <w:t xml:space="preserve">],</w:t>
      </w:r>
      <w:r>
        <w:br/>
      </w:r>
      <w:r>
        <w:br/>
      </w:r>
      <w:r>
        <w:rPr>
          <w:rStyle w:val="NormalTok"/>
        </w:rPr>
        <w:t xml:space="preserve">        n_min </w:t>
      </w:r>
      <w:r>
        <w:rPr>
          <w:rStyle w:val="OperatorTok"/>
        </w:rPr>
        <w:t xml:space="preserve">=</w:t>
      </w:r>
      <w:r>
        <w:rPr>
          <w:rStyle w:val="NormalTok"/>
        </w:rPr>
        <w:t xml:space="preserve"> data[</w:t>
      </w:r>
      <w:r>
        <w:rPr>
          <w:rStyle w:val="StringTok"/>
        </w:rPr>
        <w:t xml:space="preserve">"n_min"</w:t>
      </w:r>
      <w:r>
        <w:rPr>
          <w:rStyle w:val="NormalTok"/>
        </w:rPr>
        <w:t xml:space="preserve">],</w:t>
      </w:r>
      <w:r>
        <w:br/>
      </w:r>
      <w:r>
        <w:rPr>
          <w:rStyle w:val="NormalTok"/>
        </w:rPr>
        <w:t xml:space="preserve">        n_max </w:t>
      </w:r>
      <w:r>
        <w:rPr>
          <w:rStyle w:val="OperatorTok"/>
        </w:rPr>
        <w:t xml:space="preserve">=</w:t>
      </w:r>
      <w:r>
        <w:rPr>
          <w:rStyle w:val="NormalTok"/>
        </w:rPr>
        <w:t xml:space="preserve"> data[</w:t>
      </w:r>
      <w:r>
        <w:rPr>
          <w:rStyle w:val="StringTok"/>
        </w:rPr>
        <w:t xml:space="preserve">"n_max"</w:t>
      </w:r>
      <w:r>
        <w:rPr>
          <w:rStyle w:val="NormalTok"/>
        </w:rPr>
        <w:t xml:space="preserve">],</w:t>
      </w:r>
      <w:r>
        <w:br/>
      </w:r>
      <w:r>
        <w:rPr>
          <w:rStyle w:val="NormalTok"/>
        </w:rPr>
        <w:t xml:space="preserve">        n_mean </w:t>
      </w:r>
      <w:r>
        <w:rPr>
          <w:rStyle w:val="OperatorTok"/>
        </w:rPr>
        <w:t xml:space="preserve">=</w:t>
      </w:r>
      <w:r>
        <w:rPr>
          <w:rStyle w:val="NormalTok"/>
        </w:rPr>
        <w:t xml:space="preserve"> data[</w:t>
      </w:r>
      <w:r>
        <w:rPr>
          <w:rStyle w:val="StringTok"/>
        </w:rPr>
        <w:t xml:space="preserve">"n_mean"</w:t>
      </w:r>
      <w:r>
        <w:rPr>
          <w:rStyle w:val="NormalTok"/>
        </w:rPr>
        <w:t xml:space="preserve">],</w:t>
      </w:r>
      <w:r>
        <w:br/>
      </w:r>
      <w:r>
        <w:br/>
      </w:r>
      <w:r>
        <w:rPr>
          <w:rStyle w:val="NormalTok"/>
        </w:rPr>
        <w:t xml:space="preserve">        dn_final </w:t>
      </w:r>
      <w:r>
        <w:rPr>
          <w:rStyle w:val="OperatorTok"/>
        </w:rPr>
        <w:t xml:space="preserve">=</w:t>
      </w:r>
      <w:r>
        <w:rPr>
          <w:rStyle w:val="NormalTok"/>
        </w:rPr>
        <w:t xml:space="preserve"> data[</w:t>
      </w:r>
      <w:r>
        <w:rPr>
          <w:rStyle w:val="StringTok"/>
        </w:rPr>
        <w:t xml:space="preserve">"dn_final"</w:t>
      </w:r>
      <w:r>
        <w:rPr>
          <w:rStyle w:val="NormalTok"/>
        </w:rPr>
        <w:t xml:space="preserve">],</w:t>
      </w:r>
      <w:r>
        <w:br/>
      </w:r>
      <w:r>
        <w:rPr>
          <w:rStyle w:val="NormalTok"/>
        </w:rPr>
        <w:t xml:space="preserve">        dn_min </w:t>
      </w:r>
      <w:r>
        <w:rPr>
          <w:rStyle w:val="OperatorTok"/>
        </w:rPr>
        <w:t xml:space="preserve">=</w:t>
      </w:r>
      <w:r>
        <w:rPr>
          <w:rStyle w:val="NormalTok"/>
        </w:rPr>
        <w:t xml:space="preserve"> data[</w:t>
      </w:r>
      <w:r>
        <w:rPr>
          <w:rStyle w:val="StringTok"/>
        </w:rPr>
        <w:t xml:space="preserve">"dn_min"</w:t>
      </w:r>
      <w:r>
        <w:rPr>
          <w:rStyle w:val="NormalTok"/>
        </w:rPr>
        <w:t xml:space="preserve">],</w:t>
      </w:r>
      <w:r>
        <w:br/>
      </w:r>
      <w:r>
        <w:rPr>
          <w:rStyle w:val="NormalTok"/>
        </w:rPr>
        <w:t xml:space="preserve">        dn_max </w:t>
      </w:r>
      <w:r>
        <w:rPr>
          <w:rStyle w:val="OperatorTok"/>
        </w:rPr>
        <w:t xml:space="preserve">=</w:t>
      </w:r>
      <w:r>
        <w:rPr>
          <w:rStyle w:val="NormalTok"/>
        </w:rPr>
        <w:t xml:space="preserve"> data[</w:t>
      </w:r>
      <w:r>
        <w:rPr>
          <w:rStyle w:val="StringTok"/>
        </w:rPr>
        <w:t xml:space="preserve">"dn_max"</w:t>
      </w:r>
      <w:r>
        <w:rPr>
          <w:rStyle w:val="NormalTok"/>
        </w:rPr>
        <w:t xml:space="preserve">],</w:t>
      </w:r>
      <w:r>
        <w:br/>
      </w:r>
      <w:r>
        <w:rPr>
          <w:rStyle w:val="NormalTok"/>
        </w:rPr>
        <w:t xml:space="preserve">        dn_mean </w:t>
      </w:r>
      <w:r>
        <w:rPr>
          <w:rStyle w:val="OperatorTok"/>
        </w:rPr>
        <w:t xml:space="preserve">=</w:t>
      </w:r>
      <w:r>
        <w:rPr>
          <w:rStyle w:val="NormalTok"/>
        </w:rPr>
        <w:t xml:space="preserve"> data[</w:t>
      </w:r>
      <w:r>
        <w:rPr>
          <w:rStyle w:val="StringTok"/>
        </w:rPr>
        <w:t xml:space="preserve">"dn_mean"</w:t>
      </w:r>
      <w:r>
        <w:rPr>
          <w:rStyle w:val="NormalTok"/>
        </w:rPr>
        <w:t xml:space="preserve">],</w:t>
      </w:r>
      <w:r>
        <w:br/>
      </w:r>
      <w:r>
        <w:br/>
      </w:r>
      <w:r>
        <w:rPr>
          <w:rStyle w:val="NormalTok"/>
        </w:rPr>
        <w:t xml:space="preserve">        growth_abs </w:t>
      </w:r>
      <w:r>
        <w:rPr>
          <w:rStyle w:val="OperatorTok"/>
        </w:rPr>
        <w:t xml:space="preserve">=</w:t>
      </w:r>
      <w:r>
        <w:rPr>
          <w:rStyle w:val="NormalTok"/>
        </w:rPr>
        <w:t xml:space="preserve"> data[</w:t>
      </w:r>
      <w:r>
        <w:rPr>
          <w:rStyle w:val="StringTok"/>
        </w:rPr>
        <w:t xml:space="preserve">"growth_abs"</w:t>
      </w:r>
      <w:r>
        <w:rPr>
          <w:rStyle w:val="NormalTok"/>
        </w:rPr>
        <w:t xml:space="preserve">],</w:t>
      </w:r>
      <w:r>
        <w:br/>
      </w:r>
      <w:r>
        <w:rPr>
          <w:rStyle w:val="NormalTok"/>
        </w:rPr>
        <w:t xml:space="preserve">        growth_rel </w:t>
      </w:r>
      <w:r>
        <w:rPr>
          <w:rStyle w:val="OperatorTok"/>
        </w:rPr>
        <w:t xml:space="preserve">=</w:t>
      </w:r>
      <w:r>
        <w:rPr>
          <w:rStyle w:val="NormalTok"/>
        </w:rPr>
        <w:t xml:space="preserve"> data[</w:t>
      </w:r>
      <w:r>
        <w:rPr>
          <w:rStyle w:val="StringTok"/>
        </w:rPr>
        <w:t xml:space="preserve">"growth_rel"</w:t>
      </w:r>
      <w:r>
        <w:rPr>
          <w:rStyle w:val="NormalTok"/>
        </w:rPr>
        <w:t xml:space="preserve">],</w:t>
      </w:r>
      <w:r>
        <w:br/>
      </w:r>
      <w:r>
        <w:br/>
      </w:r>
      <w:r>
        <w:rPr>
          <w:rStyle w:val="NormalTok"/>
        </w:rPr>
        <w:t xml:space="preserve">        saturation_final </w:t>
      </w:r>
      <w:r>
        <w:rPr>
          <w:rStyle w:val="OperatorTok"/>
        </w:rPr>
        <w:t xml:space="preserve">=</w:t>
      </w:r>
      <w:r>
        <w:rPr>
          <w:rStyle w:val="NormalTok"/>
        </w:rPr>
        <w:t xml:space="preserve"> data[</w:t>
      </w:r>
      <w:r>
        <w:rPr>
          <w:rStyle w:val="StringTok"/>
        </w:rPr>
        <w:t xml:space="preserve">"saturation_final"</w:t>
      </w:r>
      <w:r>
        <w:rPr>
          <w:rStyle w:val="NormalTok"/>
        </w:rPr>
        <w:t xml:space="preserve">],</w:t>
      </w:r>
      <w:r>
        <w:br/>
      </w:r>
      <w:r>
        <w:rPr>
          <w:rStyle w:val="NormalTok"/>
        </w:rPr>
        <w:t xml:space="preserve">        saturation_max </w:t>
      </w:r>
      <w:r>
        <w:rPr>
          <w:rStyle w:val="OperatorTok"/>
        </w:rPr>
        <w:t xml:space="preserve">=</w:t>
      </w:r>
      <w:r>
        <w:rPr>
          <w:rStyle w:val="NormalTok"/>
        </w:rPr>
        <w:t xml:space="preserve"> data[</w:t>
      </w:r>
      <w:r>
        <w:rPr>
          <w:rStyle w:val="StringTok"/>
        </w:rPr>
        <w:t xml:space="preserve">"saturation_max"</w:t>
      </w:r>
      <w:r>
        <w:rPr>
          <w:rStyle w:val="NormalTok"/>
        </w:rPr>
        <w:t xml:space="preserve">],</w:t>
      </w:r>
      <w:r>
        <w:br/>
      </w:r>
      <w:r>
        <w:br/>
      </w:r>
      <w:r>
        <w:rPr>
          <w:rStyle w:val="NormalTok"/>
        </w:rPr>
        <w:t xml:space="preserve">        t_at_n_max </w:t>
      </w:r>
      <w:r>
        <w:rPr>
          <w:rStyle w:val="OperatorTok"/>
        </w:rPr>
        <w:t xml:space="preserve">=</w:t>
      </w:r>
      <w:r>
        <w:rPr>
          <w:rStyle w:val="NormalTok"/>
        </w:rPr>
        <w:t xml:space="preserve"> data[</w:t>
      </w:r>
      <w:r>
        <w:rPr>
          <w:rStyle w:val="StringTok"/>
        </w:rPr>
        <w:t xml:space="preserve">"t_at_n_max"</w:t>
      </w:r>
      <w:r>
        <w:rPr>
          <w:rStyle w:val="NormalTok"/>
        </w:rPr>
        <w:t xml:space="preserve">],</w:t>
      </w:r>
      <w:r>
        <w:br/>
      </w:r>
      <w:r>
        <w:rPr>
          <w:rStyle w:val="NormalTok"/>
        </w:rPr>
        <w:t xml:space="preserve">        t_reach_90 </w:t>
      </w:r>
      <w:r>
        <w:rPr>
          <w:rStyle w:val="OperatorTok"/>
        </w:rPr>
        <w:t xml:space="preserve">=</w:t>
      </w:r>
      <w:r>
        <w:rPr>
          <w:rStyle w:val="NormalTok"/>
        </w:rPr>
        <w:t xml:space="preserve"> data[</w:t>
      </w:r>
      <w:r>
        <w:rPr>
          <w:rStyle w:val="StringTok"/>
        </w:rPr>
        <w:t xml:space="preserve">"t_reach_90"</w:t>
      </w:r>
      <w:r>
        <w:rPr>
          <w:rStyle w:val="NormalTok"/>
        </w:rPr>
        <w:t xml:space="preserve">],</w:t>
      </w:r>
      <w:r>
        <w:br/>
      </w:r>
      <w:r>
        <w:rPr>
          <w:rStyle w:val="NormalTok"/>
        </w:rPr>
        <w:t xml:space="preserve">        t_reach_95 </w:t>
      </w:r>
      <w:r>
        <w:rPr>
          <w:rStyle w:val="OperatorTok"/>
        </w:rPr>
        <w:t xml:space="preserve">=</w:t>
      </w:r>
      <w:r>
        <w:rPr>
          <w:rStyle w:val="NormalTok"/>
        </w:rPr>
        <w:t xml:space="preserve"> data[</w:t>
      </w:r>
      <w:r>
        <w:rPr>
          <w:rStyle w:val="StringTok"/>
        </w:rPr>
        <w:t xml:space="preserve">"t_reach_95"</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n0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n0],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t_start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t_end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2</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60"/>
    <w:bookmarkStart w:id="61" w:name="анализ-результатов-сканирования"/>
    <w:p>
      <w:pPr>
        <w:pStyle w:val="Heading2"/>
      </w:pPr>
      <w:r>
        <w:t xml:space="preserve">5.17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61"/>
    <w:bookmarkStart w:id="62" w:name="Xf11e63ade3bf99f92f460dca6c589b20a5ae1b4"/>
    <w:p>
      <w:pPr>
        <w:pStyle w:val="Heading2"/>
      </w:pPr>
      <w:r>
        <w:t xml:space="preserve">5.18 Сравнительные графики n(t)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n(t),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Xca040167cea5030ab0060962464505b43c0bdd1"/>
    <w:p>
      <w:pPr>
        <w:pStyle w:val="Heading2"/>
      </w:pPr>
      <w:r>
        <w:t xml:space="preserve">5.19 Сравнительные графики dn/dt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скорость изменения,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сравнительные-фазовые-траектории-dndtn"/>
    <w:p>
      <w:pPr>
        <w:pStyle w:val="Heading2"/>
      </w:pPr>
      <w:r>
        <w:t xml:space="preserve">5.20 Сравнительные фазовые траектории dn/dt(n)</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dn/dt(n),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"parametric_scan_phase_n_dn_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4"/>
    <w:bookmarkStart w:id="65" w:name="Xfa202eea4d599adc5c577257cdd4e8faaaa1ce0"/>
    <w:p>
      <w:pPr>
        <w:pStyle w:val="Heading2"/>
      </w:pPr>
      <w:r>
        <w:t xml:space="preserve">5.21 График зависимости n_final от параметра a</w:t>
      </w:r>
    </w:p>
    <w:p>
      <w:pPr>
        <w:pStyle w:val="SourceCode"/>
      </w:pPr>
      <w:r>
        <w:rPr>
          <w:rStyle w:val="NormalTok"/>
        </w:rPr>
        <w:t xml:space="preserve">p_a_final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p_a_final,</w:t>
      </w:r>
      <w:r>
        <w:br/>
      </w:r>
      <w:r>
        <w:rPr>
          <w:rStyle w:val="NormalTok"/>
        </w:rPr>
        <w:t xml:space="preserve">            sub.a,</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p_a_final,</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(p_a_final, </w:t>
      </w:r>
      <w:r>
        <w:rPr>
          <w:rStyle w:val="FunctionTok"/>
        </w:rPr>
        <w:t xml:space="preserve">plotsdir</w:t>
      </w:r>
      <w:r>
        <w:rPr>
          <w:rStyle w:val="NormalTok"/>
        </w:rPr>
        <w:t xml:space="preserve">(script_name, </w:t>
      </w:r>
      <w:r>
        <w:rPr>
          <w:rStyle w:val="StringTok"/>
        </w:rPr>
        <w:t xml:space="preserve">"n_final_vs_a.png"</w:t>
      </w:r>
      <w:r>
        <w:rPr>
          <w:rStyle w:val="NormalTok"/>
        </w:rPr>
        <w:t xml:space="preserve">))</w:t>
      </w:r>
    </w:p>
    <w:bookmarkEnd w:id="65"/>
    <w:bookmarkStart w:id="66" w:name="X176822791d709590907a4f9f8230834010f5501"/>
    <w:p>
      <w:pPr>
        <w:pStyle w:val="Heading2"/>
      </w:pPr>
      <w:r>
        <w:t xml:space="preserve">5.22 График зависимости n_final от параметра b</w:t>
      </w:r>
    </w:p>
    <w:p>
      <w:pPr>
        <w:pStyle w:val="SourceCode"/>
      </w:pPr>
      <w:r>
        <w:rPr>
          <w:rStyle w:val="NormalTok"/>
        </w:rPr>
        <w:t xml:space="preserve">p_b_final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p_b_final,</w:t>
      </w:r>
      <w:r>
        <w:br/>
      </w:r>
      <w:r>
        <w:rPr>
          <w:rStyle w:val="NormalTok"/>
        </w:rPr>
        <w:t xml:space="preserve">            sub.b,</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p_b_final,</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(p_b_final, </w:t>
      </w:r>
      <w:r>
        <w:rPr>
          <w:rStyle w:val="FunctionTok"/>
        </w:rPr>
        <w:t xml:space="preserve">plotsdir</w:t>
      </w:r>
      <w:r>
        <w:rPr>
          <w:rStyle w:val="NormalTok"/>
        </w:rPr>
        <w:t xml:space="preserve">(script_name, </w:t>
      </w:r>
      <w:r>
        <w:rPr>
          <w:rStyle w:val="StringTok"/>
        </w:rPr>
        <w:t xml:space="preserve">"n_final_vs_b.png"</w:t>
      </w:r>
      <w:r>
        <w:rPr>
          <w:rStyle w:val="NormalTok"/>
        </w:rPr>
        <w:t xml:space="preserve">))</w:t>
      </w:r>
    </w:p>
    <w:bookmarkEnd w:id="66"/>
    <w:bookmarkStart w:id="67" w:name="график-зависимости-n_max-от-параметра-a"/>
    <w:p>
      <w:pPr>
        <w:pStyle w:val="Heading2"/>
      </w:pPr>
      <w:r>
        <w:t xml:space="preserve">5.23 График зависимости n_max от параметра a</w:t>
      </w:r>
    </w:p>
    <w:p>
      <w:pPr>
        <w:pStyle w:val="SourceCode"/>
      </w:pPr>
      <w:r>
        <w:rPr>
          <w:rStyle w:val="NormalTok"/>
        </w:rPr>
        <w:t xml:space="preserve">p_a_max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p_a_max,</w:t>
      </w:r>
      <w:r>
        <w:br/>
      </w:r>
      <w:r>
        <w:rPr>
          <w:rStyle w:val="NormalTok"/>
        </w:rPr>
        <w:t xml:space="preserve">            sub.a,</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p_a_max,</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(p_a_max, </w:t>
      </w:r>
      <w:r>
        <w:rPr>
          <w:rStyle w:val="FunctionTok"/>
        </w:rPr>
        <w:t xml:space="preserve">plotsdir</w:t>
      </w:r>
      <w:r>
        <w:rPr>
          <w:rStyle w:val="NormalTok"/>
        </w:rPr>
        <w:t xml:space="preserve">(script_name, </w:t>
      </w:r>
      <w:r>
        <w:rPr>
          <w:rStyle w:val="StringTok"/>
        </w:rPr>
        <w:t xml:space="preserve">"n_max_vs_a.png"</w:t>
      </w:r>
      <w:r>
        <w:rPr>
          <w:rStyle w:val="NormalTok"/>
        </w:rPr>
        <w:t xml:space="preserve">))</w:t>
      </w:r>
    </w:p>
    <w:bookmarkEnd w:id="67"/>
    <w:bookmarkStart w:id="68" w:name="график-зависимости-n_max-от-параметра-b"/>
    <w:p>
      <w:pPr>
        <w:pStyle w:val="Heading2"/>
      </w:pPr>
      <w:r>
        <w:t xml:space="preserve">5.24 График зависимости n_max от параметра b</w:t>
      </w:r>
    </w:p>
    <w:p>
      <w:pPr>
        <w:pStyle w:val="SourceCode"/>
      </w:pPr>
      <w:r>
        <w:rPr>
          <w:rStyle w:val="NormalTok"/>
        </w:rPr>
        <w:t xml:space="preserve">p_b_max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p_b_max,</w:t>
      </w:r>
      <w:r>
        <w:br/>
      </w:r>
      <w:r>
        <w:rPr>
          <w:rStyle w:val="NormalTok"/>
        </w:rPr>
        <w:t xml:space="preserve">            sub.b,</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p_b_max,</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(p_b_max, </w:t>
      </w:r>
      <w:r>
        <w:rPr>
          <w:rStyle w:val="FunctionTok"/>
        </w:rPr>
        <w:t xml:space="preserve">plotsdir</w:t>
      </w:r>
      <w:r>
        <w:rPr>
          <w:rStyle w:val="NormalTok"/>
        </w:rPr>
        <w:t xml:space="preserve">(script_name, </w:t>
      </w:r>
      <w:r>
        <w:rPr>
          <w:rStyle w:val="StringTok"/>
        </w:rPr>
        <w:t xml:space="preserve">"n_max_vs_b.png"</w:t>
      </w:r>
      <w:r>
        <w:rPr>
          <w:rStyle w:val="NormalTok"/>
        </w:rPr>
        <w:t xml:space="preserve">))</w:t>
      </w:r>
    </w:p>
    <w:bookmarkEnd w:id="68"/>
    <w:bookmarkStart w:id="69" w:name="X606ad8bf5dae3df2767b67e8eaefb35a898eb9e"/>
    <w:p>
      <w:pPr>
        <w:pStyle w:val="Heading2"/>
      </w:pPr>
      <w:r>
        <w:t xml:space="preserve">5.25 График зависимости saturation_final от параметра a</w:t>
      </w:r>
    </w:p>
    <w:p>
      <w:pPr>
        <w:pStyle w:val="SourceCode"/>
      </w:pPr>
      <w:r>
        <w:rPr>
          <w:rStyle w:val="NormalTok"/>
        </w:rPr>
        <w:t xml:space="preserve">p_a_saturation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sub.a,</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(p_a_saturation, </w:t>
      </w:r>
      <w:r>
        <w:rPr>
          <w:rStyle w:val="FunctionTok"/>
        </w:rPr>
        <w:t xml:space="preserve">plotsdir</w:t>
      </w:r>
      <w:r>
        <w:rPr>
          <w:rStyle w:val="NormalTok"/>
        </w:rPr>
        <w:t xml:space="preserve">(script_name, </w:t>
      </w:r>
      <w:r>
        <w:rPr>
          <w:rStyle w:val="StringTok"/>
        </w:rPr>
        <w:t xml:space="preserve">"saturation_final_vs_a.png"</w:t>
      </w:r>
      <w:r>
        <w:rPr>
          <w:rStyle w:val="NormalTok"/>
        </w:rPr>
        <w:t xml:space="preserve">))</w:t>
      </w:r>
    </w:p>
    <w:bookmarkEnd w:id="69"/>
    <w:bookmarkStart w:id="70" w:name="X5c55cdf27c09fdd1e65d39a8850d008d1cf0376"/>
    <w:p>
      <w:pPr>
        <w:pStyle w:val="Heading2"/>
      </w:pPr>
      <w:r>
        <w:t xml:space="preserve">5.26 График зависимости saturation_final от параметра b</w:t>
      </w:r>
    </w:p>
    <w:p>
      <w:pPr>
        <w:pStyle w:val="SourceCode"/>
      </w:pPr>
      <w:r>
        <w:rPr>
          <w:rStyle w:val="NormalTok"/>
        </w:rPr>
        <w:t xml:space="preserve">p_b_saturation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sub.b,</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(p_b_saturation, </w:t>
      </w:r>
      <w:r>
        <w:rPr>
          <w:rStyle w:val="FunctionTok"/>
        </w:rPr>
        <w:t xml:space="preserve">plotsdir</w:t>
      </w:r>
      <w:r>
        <w:rPr>
          <w:rStyle w:val="NormalTok"/>
        </w:rPr>
        <w:t xml:space="preserve">(script_name, </w:t>
      </w:r>
      <w:r>
        <w:rPr>
          <w:rStyle w:val="StringTok"/>
        </w:rPr>
        <w:t xml:space="preserve">"saturation_final_vs_b.png"</w:t>
      </w:r>
      <w:r>
        <w:rPr>
          <w:rStyle w:val="NormalTok"/>
        </w:rPr>
        <w:t xml:space="preserve">))</w:t>
      </w:r>
    </w:p>
    <w:bookmarkEnd w:id="70"/>
    <w:bookmarkStart w:id="71" w:name="бенчмаркинг"/>
    <w:p>
      <w:pPr>
        <w:pStyle w:val="Heading2"/>
      </w:pPr>
      <w:r>
        <w:t xml:space="preserve">5.27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 b </w:t>
      </w:r>
      <w:r>
        <w:rPr>
          <w:rStyle w:val="OperatorTok"/>
        </w:rPr>
        <w:t xml:space="preserve">=</w:t>
      </w:r>
      <w:r>
        <w:rPr>
          <w:rStyle w:val="NormalTok"/>
        </w:rPr>
        <w:t xml:space="preserve"> params[</w:t>
      </w:r>
      <w:r>
        <w:rPr>
          <w:rStyle w:val="OperatorTok"/>
        </w:rPr>
        <w:t xml:space="preserve">:</w:t>
      </w:r>
      <w:r>
        <w:rPr>
          <w:rStyle w:val="NormalTok"/>
        </w:rPr>
        <w:t xml:space="preserve">b], N </w:t>
      </w:r>
      <w:r>
        <w:rPr>
          <w:rStyle w:val="OperatorTok"/>
        </w:rPr>
        <w:t xml:space="preserve">=</w:t>
      </w:r>
      <w:r>
        <w:rPr>
          <w:rStyle w:val="NormalTok"/>
        </w:rPr>
        <w:t xml:space="preserve"> N)</w:t>
      </w:r>
      <w:r>
        <w:br/>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71"/>
    <w:bookmarkStart w:id="72" w:name="график-времени-вычисления-от-параметра-a"/>
    <w:p>
      <w:pPr>
        <w:pStyle w:val="Heading2"/>
      </w:pPr>
      <w:r>
        <w:t xml:space="preserve">5.28 График времени вычисления от параметра a</w:t>
      </w:r>
    </w:p>
    <w:p>
      <w:pPr>
        <w:pStyle w:val="SourceCode"/>
      </w:pPr>
      <w:r>
        <w:rPr>
          <w:rStyle w:val="NormalTok"/>
        </w:rPr>
        <w:t xml:space="preserve">p_time_a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p_time_a,</w:t>
      </w:r>
      <w:r>
        <w:br/>
      </w:r>
      <w:r>
        <w:rPr>
          <w:rStyle w:val="NormalTok"/>
        </w:rPr>
        <w:t xml:space="preserve">            sub.a,</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p_time_a,</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(p_time_a, </w:t>
      </w:r>
      <w:r>
        <w:rPr>
          <w:rStyle w:val="FunctionTok"/>
        </w:rPr>
        <w:t xml:space="preserve">plotsdir</w:t>
      </w:r>
      <w:r>
        <w:rPr>
          <w:rStyle w:val="NormalTok"/>
        </w:rPr>
        <w:t xml:space="preserve">(script_name, </w:t>
      </w:r>
      <w:r>
        <w:rPr>
          <w:rStyle w:val="StringTok"/>
        </w:rPr>
        <w:t xml:space="preserve">"computation_time_vs_a.png"</w:t>
      </w:r>
      <w:r>
        <w:rPr>
          <w:rStyle w:val="NormalTok"/>
        </w:rPr>
        <w:t xml:space="preserve">))</w:t>
      </w:r>
    </w:p>
    <w:bookmarkEnd w:id="72"/>
    <w:bookmarkStart w:id="73" w:name="график-времени-вычисления-от-параметра-b"/>
    <w:p>
      <w:pPr>
        <w:pStyle w:val="Heading2"/>
      </w:pPr>
      <w:r>
        <w:t xml:space="preserve">5.29 График времени вычисления от параметра b</w:t>
      </w:r>
    </w:p>
    <w:p>
      <w:pPr>
        <w:pStyle w:val="SourceCode"/>
      </w:pPr>
      <w:r>
        <w:rPr>
          <w:rStyle w:val="NormalTok"/>
        </w:rPr>
        <w:t xml:space="preserve">p_time_b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p_time_b,</w:t>
      </w:r>
      <w:r>
        <w:br/>
      </w:r>
      <w:r>
        <w:rPr>
          <w:rStyle w:val="NormalTok"/>
        </w:rPr>
        <w:t xml:space="preserve">            sub.b,</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p_time_b,</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(p_time_b, </w:t>
      </w:r>
      <w:r>
        <w:rPr>
          <w:rStyle w:val="FunctionTok"/>
        </w:rPr>
        <w:t xml:space="preserve">plotsdir</w:t>
      </w:r>
      <w:r>
        <w:rPr>
          <w:rStyle w:val="NormalTok"/>
        </w:rPr>
        <w:t xml:space="preserve">(script_name, </w:t>
      </w:r>
      <w:r>
        <w:rPr>
          <w:rStyle w:val="StringTok"/>
        </w:rPr>
        <w:t xml:space="preserve">"computation_time_vs_b.png"</w:t>
      </w:r>
      <w:r>
        <w:rPr>
          <w:rStyle w:val="NormalTok"/>
        </w:rPr>
        <w:t xml:space="preserve">))</w:t>
      </w:r>
    </w:p>
    <w:bookmarkEnd w:id="73"/>
    <w:bookmarkStart w:id="74" w:name="сохранение-всех-результатов"/>
    <w:p>
      <w:pPr>
        <w:pStyle w:val="Heading2"/>
      </w:pPr>
      <w:r>
        <w:t xml:space="preserve">5.30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param_grid_case3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p_a_final p_b_final p_a_max p_b_max p_a_saturation p_b_saturation p_time_a p_time_b</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/table_single_case3.csv - таблица для третьей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4"/>
    <w:bookmarkStart w:id="105" w:name="базовые-эксперименты"/>
    <w:p>
      <w:pPr>
        <w:pStyle w:val="Heading2"/>
      </w:pPr>
      <w:r>
        <w:t xml:space="preserve">5.31 Базовые эксперименты</w:t>
      </w:r>
    </w:p>
    <w:bookmarkStart w:id="84" w:name="первая-модель-model_type-case1"/>
    <w:p>
      <w:pPr>
        <w:pStyle w:val="Heading3"/>
      </w:pPr>
      <w:r>
        <w:t xml:space="preserve">5.31.1 Первая модель (model_type = case1)</w:t>
      </w:r>
    </w:p>
    <w:p>
      <w:pPr>
        <w:pStyle w:val="CaptionedFigure"/>
      </w:pPr>
      <w:r>
        <w:drawing>
          <wp:inline>
            <wp:extent cx="5334000" cy="3556000"/>
            <wp:effectExtent b="0" l="0" r="0" t="0"/>
            <wp:docPr descr="Первая модель: зависимость n(t)" title="" id="76" name="Picture"/>
            <a:graphic>
              <a:graphicData uri="http://schemas.openxmlformats.org/drawingml/2006/picture">
                <pic:pic>
                  <pic:nvPicPr>
                    <pic:cNvPr descr="image/single_experiment_case1.png" id="77" name="Picture"/>
                    <pic:cNvPicPr>
                      <a:picLocks noChangeArrowheads="1" noChangeAspect="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зависимость n(t)</w:t>
      </w:r>
    </w:p>
    <w:p>
      <w:pPr>
        <w:pStyle w:val="CaptionedFigure"/>
      </w:pPr>
      <w:r>
        <w:drawing>
          <wp:inline>
            <wp:extent cx="5334000" cy="3556000"/>
            <wp:effectExtent b="0" l="0" r="0" t="0"/>
            <wp:docPr descr="Первая модель: скорость изменения" title="" id="79" name="Picture"/>
            <a:graphic>
              <a:graphicData uri="http://schemas.openxmlformats.org/drawingml/2006/picture">
                <pic:pic>
                  <pic:nvPicPr>
                    <pic:cNvPr descr="image/single_experiment_case1_derivative.png" id="80" name="Picture"/>
                    <pic:cNvPicPr>
                      <a:picLocks noChangeArrowheads="1" noChangeAspect="1"/>
                    </pic:cNvPicPr>
                  </pic:nvPicPr>
                  <pic:blipFill>
                    <a:blip r:embed="rId7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w:t>
      </w:r>
    </w:p>
    <w:p>
      <w:pPr>
        <w:pStyle w:val="CaptionedFigure"/>
      </w:pPr>
      <w:r>
        <w:drawing>
          <wp:inline>
            <wp:extent cx="5334000" cy="3556000"/>
            <wp:effectExtent b="0" l="0" r="0" t="0"/>
            <wp:docPr descr="Первая модель: фазовая траектория" title="" id="82" name="Picture"/>
            <a:graphic>
              <a:graphicData uri="http://schemas.openxmlformats.org/drawingml/2006/picture">
                <pic:pic>
                  <pic:nvPicPr>
                    <pic:cNvPr descr="image/single_experiment_case1_phase_n_dn.png" id="83" name="Picture"/>
                    <pic:cNvPicPr>
                      <a:picLocks noChangeArrowheads="1" noChangeAspect="1"/>
                    </pic:cNvPicPr>
                  </pic:nvPicPr>
                  <pic:blipFill>
                    <a:blip r:embed="rId8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Для первой модели функция</w:t>
      </w:r>
      <w:r>
        <w:t xml:space="preserve"> </w:t>
      </w:r>
      <m:oMath>
        <m:r>
          <m:t>n</m:t>
        </m:r>
        <m:d>
          <m:dPr>
            <m:begChr m:val="("/>
            <m:sepChr m:val=""/>
            <m:endChr m:val=")"/>
            <m:grow/>
          </m:dPr>
          <m:e>
            <m:r>
              <m:t>t</m:t>
            </m:r>
          </m:e>
        </m:d>
      </m:oMath>
      <w:r>
        <w:t xml:space="preserve"> </w:t>
      </w:r>
      <w:r>
        <w:t xml:space="preserve">возрастает монотонно. В начале процесса значение</w:t>
      </w:r>
      <w:r>
        <w:t xml:space="preserve"> </w:t>
      </w:r>
      <m:oMath>
        <m:r>
          <m:t>n</m:t>
        </m:r>
      </m:oMath>
      <w:r>
        <w:t xml:space="preserve"> </w:t>
      </w:r>
      <w:r>
        <w:t xml:space="preserve">значительно меньше предельного уровня</w:t>
      </w:r>
      <w:r>
        <w:t xml:space="preserve"> </w:t>
      </w:r>
      <m:oMath>
        <m:r>
          <m:t>N</m:t>
        </m:r>
        <m:r>
          <m:rPr>
            <m:sty m:val="p"/>
          </m:rPr>
          <m:t>=</m:t>
        </m:r>
        <m:r>
          <m:t>609</m:t>
        </m:r>
      </m:oMath>
      <w:r>
        <w:t xml:space="preserve">, поэтому число информированных покупателей увеличивается быстро. Далее, по мере приближения к насыщению, темп роста постепенно снижается.</w:t>
      </w:r>
    </w:p>
    <w:p>
      <w:pPr>
        <w:pStyle w:val="BodyText"/>
      </w:pPr>
      <w:r>
        <w:t xml:space="preserve">На графике динамики видно, что к концу рассматриваемого интервала</w:t>
      </w:r>
      <w:r>
        <w:t xml:space="preserve"> </w:t>
      </w:r>
      <m:oMath>
        <m:r>
          <m:t>t</m:t>
        </m:r>
        <m:r>
          <m:rPr>
            <m:sty m:val="p"/>
          </m:rPr>
          <m:t>∈</m:t>
        </m:r>
        <m:d>
          <m:dPr>
            <m:begChr m:val="["/>
            <m:sepChr m:val=""/>
            <m:endChr m:val="]"/>
            <m:grow/>
          </m:dPr>
          <m:e>
            <m:r>
              <m:t>0</m:t>
            </m:r>
            <m:r>
              <m:rPr>
                <m:sty m:val="p"/>
              </m:rPr>
              <m:t>;</m:t>
            </m:r>
            <m:r>
              <m:t>10</m:t>
            </m:r>
          </m:e>
        </m:d>
      </m:oMath>
      <w:r>
        <w:t xml:space="preserve"> </w:t>
      </w:r>
      <w:r>
        <w:t xml:space="preserve">решение почти достигает уровня</w:t>
      </w:r>
      <w:r>
        <w:t xml:space="preserve"> </w:t>
      </w:r>
      <m:oMath>
        <m:r>
          <m:t>N</m:t>
        </m:r>
      </m:oMath>
      <w:r>
        <w:t xml:space="preserve">. Горизонтальная пунктирная линия обозначает предельное значение аудитории, к которому стремится численное решение. При этом</w:t>
      </w:r>
      <w:r>
        <w:t xml:space="preserve"> </w:t>
      </w:r>
      <m:oMath>
        <m:r>
          <m:t>n</m:t>
        </m:r>
        <m:d>
          <m:dPr>
            <m:begChr m:val="("/>
            <m:sepChr m:val=""/>
            <m:endChr m:val=")"/>
            <m:grow/>
          </m:dPr>
          <m:e>
            <m:r>
              <m:t>t</m:t>
            </m:r>
          </m:e>
        </m:d>
      </m:oMath>
      <w:r>
        <w:t xml:space="preserve"> </w:t>
      </w:r>
      <w:r>
        <w:t xml:space="preserve">не выходит за верхнюю границу, а приближается к ней снизу.</w:t>
      </w:r>
    </w:p>
    <w:p>
      <w:pPr>
        <w:pStyle w:val="BodyText"/>
      </w:pPr>
      <w:r>
        <w:t xml:space="preserve">График скорости изменения показывает, что наибольшее значение</w:t>
      </w:r>
      <w:r>
        <w:t xml:space="preserve"> </w:t>
      </w:r>
      <m:oMath>
        <m:f>
          <m:fPr>
            <m:type m:val="bar"/>
          </m:fPr>
          <m:num>
            <m:r>
              <m:t>d</m:t>
            </m:r>
            <m:r>
              <m:t>n</m:t>
            </m:r>
          </m:num>
          <m:den>
            <m:r>
              <m:t>d</m:t>
            </m:r>
            <m:r>
              <m:t>t</m:t>
            </m:r>
          </m:den>
        </m:f>
      </m:oMath>
      <w:r>
        <w:t xml:space="preserve"> </w:t>
      </w:r>
      <w:r>
        <w:t xml:space="preserve">наблюдается в начальный момент времени. Затем скорость монотонно уменьшается и стремится к нулю. Следовательно, основной прирост числа информированных покупателей происходит в начале рекламной кампании, после чего система переходит к состоянию насыщения.</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подтверждает полученный результат. При малых значениях</w:t>
      </w:r>
      <w:r>
        <w:t xml:space="preserve"> </w:t>
      </w:r>
      <m:oMath>
        <m:r>
          <m:t>n</m:t>
        </m:r>
      </m:oMath>
      <w:r>
        <w:t xml:space="preserve"> </w:t>
      </w:r>
      <w:r>
        <w:t xml:space="preserve">скорость изменения максимальна, а при приближении к</w:t>
      </w:r>
      <w:r>
        <w:t xml:space="preserve"> </w:t>
      </w:r>
      <m:oMath>
        <m:r>
          <m:t>N</m:t>
        </m:r>
      </m:oMath>
      <w:r>
        <w:t xml:space="preserve"> </w:t>
      </w:r>
      <w:r>
        <w:t xml:space="preserve">она почти обращается в ноль. Траектория имеет убывающий характер, что соответствует процессу с быстрым стартом и дальнейшим замедлением.</w:t>
      </w:r>
    </w:p>
    <w:p>
      <w:pPr>
        <w:pStyle w:val="BodyText"/>
      </w:pPr>
      <w:r>
        <w:t xml:space="preserve">Первая модель показывает устойчивое приближение к предельному уровню</w:t>
      </w:r>
      <w:r>
        <w:t xml:space="preserve"> </w:t>
      </w:r>
      <m:oMath>
        <m:r>
          <m:t>N</m:t>
        </m:r>
      </m:oMath>
      <w:r>
        <w:t xml:space="preserve">. Состояние</w:t>
      </w:r>
      <w:r>
        <w:t xml:space="preserve"> </w:t>
      </w:r>
      <m:oMath>
        <m:r>
          <m:t>n</m:t>
        </m:r>
        <m:r>
          <m:rPr>
            <m:sty m:val="p"/>
          </m:rPr>
          <m:t>=</m:t>
        </m:r>
        <m:r>
          <m:t>N</m:t>
        </m:r>
      </m:oMath>
      <w:r>
        <w:t xml:space="preserve"> </w:t>
      </w:r>
      <w:r>
        <w:t xml:space="preserve">является равновесным, поскольку при достижении насыщения множитель</w:t>
      </w:r>
      <w:r>
        <w:t xml:space="preserve"> </w:t>
      </w:r>
      <m:oMath>
        <m:d>
          <m:dPr>
            <m:begChr m:val="("/>
            <m:sepChr m:val=""/>
            <m:endChr m:val=")"/>
            <m:grow/>
          </m:dPr>
          <m:e>
            <m:r>
              <m:t>N</m:t>
            </m:r>
            <m:r>
              <m:rPr>
                <m:sty m:val="p"/>
              </m:rPr>
              <m:t>−</m:t>
            </m:r>
            <m:r>
              <m:t>n</m:t>
            </m:r>
          </m:e>
        </m:d>
      </m:oMath>
      <w:r>
        <w:t xml:space="preserve"> </w:t>
      </w:r>
      <w:r>
        <w:t xml:space="preserve">обращает правую часть уравнения в ноль.</w:t>
      </w:r>
    </w:p>
    <w:bookmarkEnd w:id="84"/>
    <w:bookmarkStart w:id="94" w:name="вторая-модель-model_type-case2"/>
    <w:p>
      <w:pPr>
        <w:pStyle w:val="Heading3"/>
      </w:pPr>
      <w:r>
        <w:t xml:space="preserve">5.31.2 Вторая модель (model_type = case2)</w:t>
      </w:r>
    </w:p>
    <w:p>
      <w:pPr>
        <w:pStyle w:val="CaptionedFigure"/>
      </w:pPr>
      <w:r>
        <w:drawing>
          <wp:inline>
            <wp:extent cx="5334000" cy="3556000"/>
            <wp:effectExtent b="0" l="0" r="0" t="0"/>
            <wp:docPr descr="Вторая модель: зависимость n(t)" title="" id="86" name="Picture"/>
            <a:graphic>
              <a:graphicData uri="http://schemas.openxmlformats.org/drawingml/2006/picture">
                <pic:pic>
                  <pic:nvPicPr>
                    <pic:cNvPr descr="image/single_experiment_case2.png" id="87" name="Picture"/>
                    <pic:cNvPicPr>
                      <a:picLocks noChangeArrowheads="1" noChangeAspect="1"/>
                    </pic:cNvPicPr>
                  </pic:nvPicPr>
                  <pic:blipFill>
                    <a:blip r:embed="rId8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зависимость n(t)</w:t>
      </w:r>
    </w:p>
    <w:p>
      <w:pPr>
        <w:pStyle w:val="CaptionedFigure"/>
      </w:pPr>
      <w:r>
        <w:drawing>
          <wp:inline>
            <wp:extent cx="5334000" cy="3556000"/>
            <wp:effectExtent b="0" l="0" r="0" t="0"/>
            <wp:docPr descr="Вторая модель: скорость изменения" title="" id="89" name="Picture"/>
            <a:graphic>
              <a:graphicData uri="http://schemas.openxmlformats.org/drawingml/2006/picture">
                <pic:pic>
                  <pic:nvPicPr>
                    <pic:cNvPr descr="image/single_experiment_case2_derivative.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w:t>
      </w:r>
    </w:p>
    <w:p>
      <w:pPr>
        <w:pStyle w:val="CaptionedFigure"/>
      </w:pPr>
      <w:r>
        <w:drawing>
          <wp:inline>
            <wp:extent cx="5334000" cy="3556000"/>
            <wp:effectExtent b="0" l="0" r="0" t="0"/>
            <wp:docPr descr="Вторая модель: фазовая траектория" title="" id="92" name="Picture"/>
            <a:graphic>
              <a:graphicData uri="http://schemas.openxmlformats.org/drawingml/2006/picture">
                <pic:pic>
                  <pic:nvPicPr>
                    <pic:cNvPr descr="image/single_experiment_case2_phase_n_dn.png" id="93" name="Picture"/>
                    <pic:cNvPicPr>
                      <a:picLocks noChangeArrowheads="1" noChangeAspect="1"/>
                    </pic:cNvPicPr>
                  </pic:nvPicPr>
                  <pic:blipFill>
                    <a:blip r:embed="rId9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рост</w:t>
      </w:r>
      <w:r>
        <w:t xml:space="preserve"> </w:t>
      </w:r>
      <m:oMath>
        <m:r>
          <m:t>n</m:t>
        </m:r>
        <m:d>
          <m:dPr>
            <m:begChr m:val="("/>
            <m:sepChr m:val=""/>
            <m:endChr m:val=")"/>
            <m:grow/>
          </m:dPr>
          <m:e>
            <m:r>
              <m:t>t</m:t>
            </m:r>
          </m:e>
        </m:d>
      </m:oMath>
      <w:r>
        <w:t xml:space="preserve"> </w:t>
      </w:r>
      <w:r>
        <w:t xml:space="preserve">происходит значительно быстрее, чем в первом варианте. Интервал расчёта имеет малую длину:</w:t>
      </w:r>
      <w:r>
        <w:t xml:space="preserve"> </w:t>
      </w:r>
      <m:oMath>
        <m:r>
          <m:t>t</m:t>
        </m:r>
        <m:r>
          <m:rPr>
            <m:sty m:val="p"/>
          </m:rPr>
          <m:t>∈</m:t>
        </m:r>
        <m:d>
          <m:dPr>
            <m:begChr m:val="["/>
            <m:sepChr m:val=""/>
            <m:endChr m:val="]"/>
            <m:grow/>
          </m:dPr>
          <m:e>
            <m:r>
              <m:t>0</m:t>
            </m:r>
            <m:r>
              <m:rPr>
                <m:sty m:val="p"/>
              </m:rPr>
              <m:t>;</m:t>
            </m:r>
            <m:r>
              <m:t>0</m:t>
            </m:r>
            <m:r>
              <m:rPr>
                <m:sty m:val="p"/>
              </m:rPr>
              <m:t>,</m:t>
            </m:r>
            <m:r>
              <m:t>04</m:t>
            </m:r>
          </m:e>
        </m:d>
      </m:oMath>
      <w:r>
        <w:t xml:space="preserve">, однако за это время решение почти достигает уровня</w:t>
      </w:r>
      <w:r>
        <w:t xml:space="preserve"> </w:t>
      </w:r>
      <m:oMath>
        <m:r>
          <m:t>N</m:t>
        </m:r>
        <m:r>
          <m:rPr>
            <m:sty m:val="p"/>
          </m:rPr>
          <m:t>=</m:t>
        </m:r>
        <m:r>
          <m:t>609</m:t>
        </m:r>
      </m:oMath>
      <w:r>
        <w:t xml:space="preserve">. Быстрый переход к насыщению связан с большим значением коэффициента</w:t>
      </w:r>
      <w:r>
        <w:t xml:space="preserve"> </w:t>
      </w:r>
      <m:oMath>
        <m:r>
          <m:t>b</m:t>
        </m:r>
      </m:oMath>
      <w:r>
        <w:t xml:space="preserve">, который усиливает влияние нелинейного слагаемого</w:t>
      </w:r>
      <w:r>
        <w:t xml:space="preserve"> </w:t>
      </w:r>
      <m:oMath>
        <m:r>
          <m:t>b</m:t>
        </m:r>
        <m:r>
          <m:t>n</m:t>
        </m:r>
      </m:oMath>
      <w:r>
        <w:t xml:space="preserve">.</w:t>
      </w:r>
    </w:p>
    <w:p>
      <w:pPr>
        <w:pStyle w:val="BodyText"/>
      </w:pPr>
      <w:r>
        <w:t xml:space="preserve">График</w:t>
      </w:r>
      <w:r>
        <w:t xml:space="preserve"> </w:t>
      </w:r>
      <m:oMath>
        <m:r>
          <m:t>n</m:t>
        </m:r>
        <m:d>
          <m:dPr>
            <m:begChr m:val="("/>
            <m:sepChr m:val=""/>
            <m:endChr m:val=")"/>
            <m:grow/>
          </m:dPr>
          <m:e>
            <m:r>
              <m:t>t</m:t>
            </m:r>
          </m:e>
        </m:d>
      </m:oMath>
      <w:r>
        <w:t xml:space="preserve"> </w:t>
      </w:r>
      <w:r>
        <w:t xml:space="preserve">имеет выраженную S-образную форму. В начале рост остаётся сравнительно слабым, поскольку число информированных покупателей ещё мало. Затем скорость резко увеличивается, а после этого снова уменьшается из-за приближения к предельному уровню</w:t>
      </w:r>
      <w:r>
        <w:t xml:space="preserve"> </w:t>
      </w:r>
      <m:oMath>
        <m:r>
          <m:t>N</m:t>
        </m:r>
      </m:oMath>
      <w:r>
        <w:t xml:space="preserve">. В результате решение быстро выходит к насыщению.</w:t>
      </w:r>
    </w:p>
    <w:p>
      <w:pPr>
        <w:pStyle w:val="BodyText"/>
      </w:pPr>
      <w:r>
        <w:t xml:space="preserve">На графике</w:t>
      </w:r>
      <w:r>
        <w:t xml:space="preserve"> </w:t>
      </w:r>
      <m:oMath>
        <m:f>
          <m:fPr>
            <m:type m:val="bar"/>
          </m:fPr>
          <m:num>
            <m:r>
              <m:t>d</m:t>
            </m:r>
            <m:r>
              <m:t>n</m:t>
            </m:r>
          </m:num>
          <m:den>
            <m:r>
              <m:t>d</m:t>
            </m:r>
            <m:r>
              <m:t>t</m:t>
            </m:r>
          </m:den>
        </m:f>
      </m:oMath>
      <w:r>
        <w:t xml:space="preserve"> </w:t>
      </w:r>
      <w:r>
        <w:t xml:space="preserve">присутствует один отчётливый максимум. Сначала скорость растёт, достигает пикового значения в середине активного участка процесса, а затем убывает почти до нуля. Это означает, что модель описывает режим ускоренного распространения информации с последующим торможением из-за ограничивающего множителя</w:t>
      </w:r>
      <w:r>
        <w:t xml:space="preserve"> </w:t>
      </w:r>
      <m:oMath>
        <m:d>
          <m:dPr>
            <m:begChr m:val="("/>
            <m:sepChr m:val=""/>
            <m:endChr m:val=")"/>
            <m:grow/>
          </m:dPr>
          <m:e>
            <m:r>
              <m:t>N</m:t>
            </m:r>
            <m:r>
              <m:rPr>
                <m:sty m:val="p"/>
              </m:rPr>
              <m:t>−</m:t>
            </m:r>
            <m:r>
              <m:t>n</m:t>
            </m:r>
          </m:e>
        </m:d>
      </m:oMath>
      <w:r>
        <w:t xml:space="preserve">.</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имеет параболический вид. При малых значениях</w:t>
      </w:r>
      <w:r>
        <w:t xml:space="preserve"> </w:t>
      </w:r>
      <m:oMath>
        <m:r>
          <m:t>n</m:t>
        </m:r>
      </m:oMath>
      <w:r>
        <w:t xml:space="preserve"> </w:t>
      </w:r>
      <w:r>
        <w:t xml:space="preserve">скорость изменения невелика. Затем она увеличивается и достигает максимума примерно при</w:t>
      </w:r>
      <w:r>
        <w:t xml:space="preserve"> </w:t>
      </w:r>
      <m:oMath>
        <m:r>
          <m:t>n</m:t>
        </m:r>
        <m:r>
          <m:rPr>
            <m:sty m:val="p"/>
          </m:rPr>
          <m:t>≈</m:t>
        </m:r>
        <m:r>
          <m:t>300</m:t>
        </m:r>
      </m:oMath>
      <w:r>
        <w:t xml:space="preserve">, после чего начинает снижаться при движении к</w:t>
      </w:r>
      <w:r>
        <w:t xml:space="preserve"> </w:t>
      </w:r>
      <m:oMath>
        <m:r>
          <m:t>N</m:t>
        </m:r>
      </m:oMath>
      <w:r>
        <w:t xml:space="preserve">. Данная форма отражает взаимодействие двух факторов: самоускорения через множитель</w:t>
      </w:r>
      <w:r>
        <w:t xml:space="preserve"> </w:t>
      </w:r>
      <m:oMath>
        <m:r>
          <m:t>b</m:t>
        </m:r>
        <m:r>
          <m:t>n</m:t>
        </m:r>
      </m:oMath>
      <w:r>
        <w:t xml:space="preserve"> </w:t>
      </w:r>
      <w:r>
        <w:t xml:space="preserve">и ограничения роста через множитель</w:t>
      </w:r>
      <w:r>
        <w:t xml:space="preserve"> </w:t>
      </w:r>
      <m:oMath>
        <m:d>
          <m:dPr>
            <m:begChr m:val="("/>
            <m:sepChr m:val=""/>
            <m:endChr m:val=")"/>
            <m:grow/>
          </m:dPr>
          <m:e>
            <m:r>
              <m:t>N</m:t>
            </m:r>
            <m:r>
              <m:rPr>
                <m:sty m:val="p"/>
              </m:rPr>
              <m:t>−</m:t>
            </m:r>
            <m:r>
              <m:t>n</m:t>
            </m:r>
          </m:e>
        </m:d>
      </m:oMath>
      <w:r>
        <w:t xml:space="preserve">.</w:t>
      </w:r>
    </w:p>
    <w:p>
      <w:pPr>
        <w:pStyle w:val="BodyText"/>
      </w:pPr>
      <w:r>
        <w:t xml:space="preserve">Во второй модели переход к насыщению выражен резче, чем в первой. Максимальная скорость достигается не в начальный момент времени, а внутри траектории, когда число информированных покупателей уже достаточно велико, но до полного насыщения ещё остаётся существенный запас.</w:t>
      </w:r>
    </w:p>
    <w:bookmarkEnd w:id="94"/>
    <w:bookmarkStart w:id="104" w:name="третья-модель-model_type-case3"/>
    <w:p>
      <w:pPr>
        <w:pStyle w:val="Heading3"/>
      </w:pPr>
      <w:r>
        <w:t xml:space="preserve">5.31.3 Третья модель (model_type = case3)</w:t>
      </w:r>
    </w:p>
    <w:p>
      <w:pPr>
        <w:pStyle w:val="CaptionedFigure"/>
      </w:pPr>
      <w:r>
        <w:drawing>
          <wp:inline>
            <wp:extent cx="5334000" cy="3556000"/>
            <wp:effectExtent b="0" l="0" r="0" t="0"/>
            <wp:docPr descr="Третья модель: зависимость n(t)" title="" id="96" name="Picture"/>
            <a:graphic>
              <a:graphicData uri="http://schemas.openxmlformats.org/drawingml/2006/picture">
                <pic:pic>
                  <pic:nvPicPr>
                    <pic:cNvPr descr="image/single_experiment_case3.png" id="97" name="Picture"/>
                    <pic:cNvPicPr>
                      <a:picLocks noChangeArrowheads="1" noChangeAspect="1"/>
                    </pic:cNvPicPr>
                  </pic:nvPicPr>
                  <pic:blipFill>
                    <a:blip r:embed="rId9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зависимость n(t)</w:t>
      </w:r>
    </w:p>
    <w:p>
      <w:pPr>
        <w:pStyle w:val="CaptionedFigure"/>
      </w:pPr>
      <w:r>
        <w:drawing>
          <wp:inline>
            <wp:extent cx="5334000" cy="3556000"/>
            <wp:effectExtent b="0" l="0" r="0" t="0"/>
            <wp:docPr descr="Третья модель: скорость изменения" title="" id="99" name="Picture"/>
            <a:graphic>
              <a:graphicData uri="http://schemas.openxmlformats.org/drawingml/2006/picture">
                <pic:pic>
                  <pic:nvPicPr>
                    <pic:cNvPr descr="image/single_experiment_case3_derivative.png" id="100" name="Picture"/>
                    <pic:cNvPicPr>
                      <a:picLocks noChangeArrowheads="1" noChangeAspect="1"/>
                    </pic:cNvPicPr>
                  </pic:nvPicPr>
                  <pic:blipFill>
                    <a:blip r:embed="rId9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скорость изменения</w:t>
      </w:r>
    </w:p>
    <w:p>
      <w:pPr>
        <w:pStyle w:val="CaptionedFigure"/>
      </w:pPr>
      <w:r>
        <w:drawing>
          <wp:inline>
            <wp:extent cx="5334000" cy="3556000"/>
            <wp:effectExtent b="0" l="0" r="0" t="0"/>
            <wp:docPr descr="Третья модель: фазовая траектория" title="" id="102" name="Picture"/>
            <a:graphic>
              <a:graphicData uri="http://schemas.openxmlformats.org/drawingml/2006/picture">
                <pic:pic>
                  <pic:nvPicPr>
                    <pic:cNvPr descr="image/single_experiment_case3_phase_n_dn.png" id="103" name="Picture"/>
                    <pic:cNvPicPr>
                      <a:picLocks noChangeArrowheads="1" noChangeAspect="1"/>
                    </pic:cNvPicPr>
                  </pic:nvPicPr>
                  <pic:blipFill>
                    <a:blip r:embed="rId10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фазовая траектория</w:t>
      </w:r>
    </w:p>
    <w:p>
      <w:pPr>
        <w:pStyle w:val="BodyText"/>
      </w:pPr>
      <w:r>
        <w:t xml:space="preserve">В третьей модели функция</w:t>
      </w:r>
      <w:r>
        <w:t xml:space="preserve"> </w:t>
      </w:r>
      <m:oMath>
        <m:r>
          <m:t>n</m:t>
        </m:r>
        <m:d>
          <m:dPr>
            <m:begChr m:val="("/>
            <m:sepChr m:val=""/>
            <m:endChr m:val=")"/>
            <m:grow/>
          </m:dPr>
          <m:e>
            <m:r>
              <m:t>t</m:t>
            </m:r>
          </m:e>
        </m:d>
      </m:oMath>
      <w:r>
        <w:t xml:space="preserve"> </w:t>
      </w:r>
      <w:r>
        <w:t xml:space="preserve">также возрастает монотонно и быстро приближается к уровню</w:t>
      </w:r>
      <w:r>
        <w:t xml:space="preserve"> </w:t>
      </w:r>
      <m:oMath>
        <m:r>
          <m:t>N</m:t>
        </m:r>
        <m:r>
          <m:rPr>
            <m:sty m:val="p"/>
          </m:rPr>
          <m:t>=</m:t>
        </m:r>
        <m:r>
          <m:t>609</m:t>
        </m:r>
      </m:oMath>
      <w:r>
        <w:t xml:space="preserve">. По графику видно, что основная часть роста приходится на начальный участок интервала</w:t>
      </w:r>
      <w:r>
        <w:t xml:space="preserve"> </w:t>
      </w:r>
      <m:oMath>
        <m:r>
          <m:t>t</m:t>
        </m:r>
        <m:r>
          <m:rPr>
            <m:sty m:val="p"/>
          </m:rPr>
          <m:t>∈</m:t>
        </m:r>
        <m:d>
          <m:dPr>
            <m:begChr m:val="["/>
            <m:sepChr m:val=""/>
            <m:endChr m:val="]"/>
            <m:grow/>
          </m:dPr>
          <m:e>
            <m:r>
              <m:t>0</m:t>
            </m:r>
            <m:r>
              <m:rPr>
                <m:sty m:val="p"/>
              </m:rPr>
              <m:t>;</m:t>
            </m:r>
            <m:r>
              <m:t>0</m:t>
            </m:r>
            <m:r>
              <m:rPr>
                <m:sty m:val="p"/>
              </m:rPr>
              <m:t>,</m:t>
            </m:r>
            <m:r>
              <m:t>15</m:t>
            </m:r>
          </m:e>
        </m:d>
      </m:oMath>
      <w:r>
        <w:t xml:space="preserve">. После этого кривая почти совпадает с горизонтальным уровнем насыщения.</w:t>
      </w:r>
    </w:p>
    <w:p>
      <w:pPr>
        <w:pStyle w:val="BodyText"/>
      </w:pPr>
      <w:r>
        <w:t xml:space="preserve">Отличие третьей модели состоит в наличии периодических множителей</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коротком временном интервале данные функции остаются положительными и близкими к единице, поэтому они не формируют колебательный режим, а лишь изменяют интенсивность роста.</w:t>
      </w:r>
    </w:p>
    <w:p>
      <w:pPr>
        <w:pStyle w:val="BodyText"/>
      </w:pPr>
      <w:r>
        <w:t xml:space="preserve">График скорости</w:t>
      </w:r>
      <w:r>
        <w:t xml:space="preserve"> </w:t>
      </w:r>
      <m:oMath>
        <m:f>
          <m:fPr>
            <m:type m:val="bar"/>
          </m:fPr>
          <m:num>
            <m:r>
              <m:t>d</m:t>
            </m:r>
            <m:r>
              <m:t>n</m:t>
            </m:r>
          </m:num>
          <m:den>
            <m:r>
              <m:t>d</m:t>
            </m:r>
            <m:r>
              <m:t>t</m:t>
            </m:r>
          </m:den>
        </m:f>
      </m:oMath>
      <w:r>
        <w:t xml:space="preserve"> </w:t>
      </w:r>
      <w:r>
        <w:t xml:space="preserve">содержит один выраженный пик. В начале процесса скорость увеличивается, затем достигает максимума, после чего быстро уменьшается до значений, близких к нулю. После выхода</w:t>
      </w:r>
      <w:r>
        <w:t xml:space="preserve"> </w:t>
      </w:r>
      <m:oMath>
        <m:r>
          <m:t>n</m:t>
        </m:r>
        <m:d>
          <m:dPr>
            <m:begChr m:val="("/>
            <m:sepChr m:val=""/>
            <m:endChr m:val=")"/>
            <m:grow/>
          </m:dPr>
          <m:e>
            <m:r>
              <m:t>t</m:t>
            </m:r>
          </m:e>
        </m:d>
      </m:oMath>
      <w:r>
        <w:t xml:space="preserve"> </w:t>
      </w:r>
      <w:r>
        <w:t xml:space="preserve">на уровень насыщения дальнейшие изменения практически прекращаются.</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 форме близка к параболе. Скорость мала при небольшом числе информированных покупателей, затем возрастает и достигает максимума примерно в средней части диапазона. При приближении 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снижает скорость почти до нуля.</w:t>
      </w:r>
    </w:p>
    <w:p>
      <w:pPr>
        <w:pStyle w:val="BodyText"/>
      </w:pPr>
      <w:r>
        <w:t xml:space="preserve">Третья модель демонстрирует насыщаемый рост с коэффициентами, зависящими от времени. На выбранном интервале периодические множители не меняют общий характер процесса: решение остаётся монотонным, достигает предельного уровня и переходит к равновесному состоянию.</w:t>
      </w:r>
    </w:p>
    <w:bookmarkEnd w:id="104"/>
    <w:bookmarkEnd w:id="105"/>
    <w:bookmarkStart w:id="106" w:name="сравнение-базовых-экспериментов"/>
    <w:p>
      <w:pPr>
        <w:pStyle w:val="Heading2"/>
      </w:pPr>
      <w:r>
        <w:t xml:space="preserve">5.32 Сравнение базовых экспериментов</w:t>
      </w:r>
    </w:p>
    <w:p>
      <w:pPr>
        <w:pStyle w:val="FirstParagraph"/>
      </w:pPr>
      <w:r>
        <w:t xml:space="preserve">Во всех трёх моделях величина</w:t>
      </w:r>
      <w:r>
        <w:t xml:space="preserve"> </w:t>
      </w:r>
      <m:oMath>
        <m:r>
          <m:t>n</m:t>
        </m:r>
        <m:d>
          <m:dPr>
            <m:begChr m:val="("/>
            <m:sepChr m:val=""/>
            <m:endChr m:val=")"/>
            <m:grow/>
          </m:dPr>
          <m:e>
            <m:r>
              <m:t>t</m:t>
            </m:r>
          </m:e>
        </m:d>
      </m:oMath>
      <w:r>
        <w:t xml:space="preserve"> </w:t>
      </w:r>
      <w:r>
        <w:t xml:space="preserve">стремится к одному предельному уровню</w:t>
      </w:r>
      <w:r>
        <w:t xml:space="preserve"> </w:t>
      </w:r>
      <m:oMath>
        <m:r>
          <m:t>N</m:t>
        </m:r>
        <m:r>
          <m:rPr>
            <m:sty m:val="p"/>
          </m:rPr>
          <m:t>=</m:t>
        </m:r>
        <m:r>
          <m:t>609</m:t>
        </m:r>
      </m:oMath>
      <w:r>
        <w:t xml:space="preserve">. Это объясняется наличием множителя</w:t>
      </w:r>
      <w:r>
        <w:t xml:space="preserve"> </w:t>
      </w:r>
      <m:oMath>
        <m:d>
          <m:dPr>
            <m:begChr m:val="("/>
            <m:sepChr m:val=""/>
            <m:endChr m:val=")"/>
            <m:grow/>
          </m:dPr>
          <m:e>
            <m:r>
              <m:t>N</m:t>
            </m:r>
            <m:r>
              <m:rPr>
                <m:sty m:val="p"/>
              </m:rPr>
              <m:t>−</m:t>
            </m:r>
            <m:r>
              <m:t>n</m:t>
            </m:r>
          </m:e>
        </m:d>
      </m:oMath>
      <w:r>
        <w:t xml:space="preserve">, который уменьшает скорость роста при приближении к насыщению и обращает её в ноль при</w:t>
      </w:r>
      <w:r>
        <w:t xml:space="preserve"> </w:t>
      </w:r>
      <m:oMath>
        <m:r>
          <m:t>n</m:t>
        </m:r>
        <m:r>
          <m:rPr>
            <m:sty m:val="p"/>
          </m:rPr>
          <m:t>=</m:t>
        </m:r>
        <m:r>
          <m:t>N</m:t>
        </m:r>
      </m:oMath>
      <w:r>
        <w:t xml:space="preserve">.</w:t>
      </w:r>
    </w:p>
    <w:p>
      <w:pPr>
        <w:pStyle w:val="BodyText"/>
      </w:pPr>
      <w:r>
        <w:t xml:space="preserve">Первая модель характеризуется быстрым начальным ростом и последующим плавным замедлением. Максимальная скорость наблюдается в начале процесса, а фазовая траектория имеет убывающий вид.</w:t>
      </w:r>
    </w:p>
    <w:p>
      <w:pPr>
        <w:pStyle w:val="BodyText"/>
      </w:pPr>
      <w:r>
        <w:t xml:space="preserve">Вторая модель демонстрирует наиболее резкий S-образный рост. Скорость сначала увеличивается, затем достигает максимума и далее уменьшается. Фазовая траектория имеет выраженную параболическую форму, что указывает на наличие внутренней точки максимального роста.</w:t>
      </w:r>
    </w:p>
    <w:p>
      <w:pPr>
        <w:pStyle w:val="BodyText"/>
      </w:pPr>
      <w:r>
        <w:t xml:space="preserve">Третья модель по характеру близка ко второй, однако в ней коэффициенты зависят от времени. На рассматриваемом интервале эта зависимость не приводит к колебаниям, поскольку значения</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остаются положительными.</w:t>
      </w:r>
    </w:p>
    <w:p>
      <w:pPr>
        <w:pStyle w:val="BodyText"/>
      </w:pPr>
      <w:r>
        <w:t xml:space="preserve">Все три модели приводят систему к насыщению, но отличаются скоростью выхода к предельному состоянию и поведением производной</w:t>
      </w:r>
      <w:r>
        <w:t xml:space="preserve"> </w:t>
      </w:r>
      <m:oMath>
        <m:f>
          <m:fPr>
            <m:type m:val="bar"/>
          </m:fPr>
          <m:num>
            <m:r>
              <m:t>d</m:t>
            </m:r>
            <m:r>
              <m:t>n</m:t>
            </m:r>
          </m:num>
          <m:den>
            <m:r>
              <m:t>d</m:t>
            </m:r>
            <m:r>
              <m:t>t</m:t>
            </m:r>
          </m:den>
        </m:f>
      </m:oMath>
      <w:r>
        <w:t xml:space="preserve">.</w:t>
      </w:r>
    </w:p>
    <w:bookmarkEnd w:id="106"/>
    <w:bookmarkStart w:id="131" w:name="параметрическое-сканирование-1"/>
    <w:p>
      <w:pPr>
        <w:pStyle w:val="Heading2"/>
      </w:pPr>
      <w:r>
        <w:t xml:space="preserve">5.33 Параметрическое сканирование</w:t>
      </w:r>
    </w:p>
    <w:bookmarkStart w:id="110" w:name="Xdbe2120f2081d5f8588b9618c9140e3496bfd95"/>
    <w:p>
      <w:pPr>
        <w:pStyle w:val="Heading3"/>
      </w:pPr>
      <w:r>
        <w:t xml:space="preserve">5.33.1 Зависимость итогового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итогового значения n от параметра a" title="" id="108" name="Picture"/>
            <a:graphic>
              <a:graphicData uri="http://schemas.openxmlformats.org/drawingml/2006/picture">
                <pic:pic>
                  <pic:nvPicPr>
                    <pic:cNvPr descr="image/n_final_vs_a.png" id="109" name="Picture"/>
                    <pic:cNvPicPr>
                      <a:picLocks noChangeArrowheads="1" noChangeAspect="1"/>
                    </pic:cNvPicPr>
                  </pic:nvPicPr>
                  <pic:blipFill>
                    <a:blip r:embed="rId10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a</w:t>
      </w:r>
    </w:p>
    <w:p>
      <w:pPr>
        <w:pStyle w:val="BodyText"/>
      </w:pPr>
      <w:r>
        <w:t xml:space="preserve">На графике представлена зависимость итогового значения</w:t>
      </w:r>
      <w:r>
        <w:t xml:space="preserve"> </w:t>
      </w:r>
      <m:oMath>
        <m:sSub>
          <m:e>
            <m:r>
              <m:t>n</m:t>
            </m:r>
          </m:e>
          <m:sub>
            <m:r>
              <m:t>f</m:t>
            </m:r>
            <m:r>
              <m:t>i</m:t>
            </m:r>
            <m:r>
              <m:t>n</m:t>
            </m:r>
            <m:r>
              <m:t>a</m:t>
            </m:r>
            <m:r>
              <m:t>l</m:t>
            </m:r>
          </m:sub>
        </m:sSub>
      </m:oMath>
      <w:r>
        <w:t xml:space="preserve"> </w:t>
      </w:r>
      <w:r>
        <w:t xml:space="preserve">от параметра</w:t>
      </w:r>
      <w:r>
        <w:t xml:space="preserve"> </w:t>
      </w:r>
      <m:oMath>
        <m:r>
          <m:t>a</m:t>
        </m:r>
      </m:oMath>
      <w:r>
        <w:t xml:space="preserve"> </w:t>
      </w:r>
      <w:r>
        <w:t xml:space="preserve">для трёх моделей. Большая часть точек расположена около уровня</w:t>
      </w:r>
      <w:r>
        <w:t xml:space="preserve"> </w:t>
      </w:r>
      <m:oMath>
        <m:r>
          <m:t>N</m:t>
        </m:r>
        <m:r>
          <m:rPr>
            <m:sty m:val="p"/>
          </m:rPr>
          <m:t>=</m:t>
        </m:r>
        <m:r>
          <m:t>609</m:t>
        </m:r>
      </m:oMath>
      <w:r>
        <w:t xml:space="preserve">, что свидетельствует о почти полном насыщении к концу расчётного интервала.</w:t>
      </w:r>
    </w:p>
    <w:p>
      <w:pPr>
        <w:pStyle w:val="BodyText"/>
      </w:pPr>
      <w:r>
        <w:t xml:space="preserve">Для первой модели значения</w:t>
      </w:r>
      <w:r>
        <w:t xml:space="preserve"> </w:t>
      </w:r>
      <m:oMath>
        <m:sSub>
          <m:e>
            <m:r>
              <m:t>n</m:t>
            </m:r>
          </m:e>
          <m:sub>
            <m:r>
              <m:t>f</m:t>
            </m:r>
            <m:r>
              <m:t>i</m:t>
            </m:r>
            <m:r>
              <m:t>n</m:t>
            </m:r>
            <m:r>
              <m:t>a</m:t>
            </m:r>
            <m:r>
              <m:t>l</m:t>
            </m:r>
          </m:sub>
        </m:sSub>
      </m:oMath>
      <w:r>
        <w:t xml:space="preserve"> </w:t>
      </w:r>
      <w:r>
        <w:t xml:space="preserve">остаются близкими к</w:t>
      </w:r>
      <w:r>
        <w:t xml:space="preserve"> </w:t>
      </w:r>
      <m:oMath>
        <m:r>
          <m:t>N</m:t>
        </m:r>
      </m:oMath>
      <w:r>
        <w:t xml:space="preserve"> </w:t>
      </w:r>
      <w:r>
        <w:t xml:space="preserve">при всех рассмотренных значениях параметра</w:t>
      </w:r>
      <w:r>
        <w:t xml:space="preserve"> </w:t>
      </w:r>
      <m:oMath>
        <m:r>
          <m:t>a</m:t>
        </m:r>
      </m:oMath>
      <w:r>
        <w:t xml:space="preserve">. Следовательно, изменение</w:t>
      </w:r>
      <w:r>
        <w:t xml:space="preserve"> </w:t>
      </w:r>
      <m:oMath>
        <m:r>
          <m:t>a</m:t>
        </m:r>
      </m:oMath>
      <w:r>
        <w:t xml:space="preserve"> </w:t>
      </w:r>
      <w:r>
        <w:t xml:space="preserve">в выбранном диапазоне не нарушает общий характер процесса: решение продолжает приближаться к предельному уровню.</w:t>
      </w:r>
    </w:p>
    <w:p>
      <w:pPr>
        <w:pStyle w:val="BodyText"/>
      </w:pPr>
      <w:r>
        <w:t xml:space="preserve">Во второй модели заметен один выброс при малом значении</w:t>
      </w:r>
      <w:r>
        <w:t xml:space="preserve"> </w:t>
      </w:r>
      <m:oMath>
        <m:r>
          <m:t>a</m:t>
        </m:r>
      </m:oMath>
      <w:r>
        <w:t xml:space="preserve">. В этом эксперименте итоговое значение</w:t>
      </w:r>
      <w:r>
        <w:t xml:space="preserve"> </w:t>
      </w:r>
      <m:oMath>
        <m:r>
          <m:t>n</m:t>
        </m:r>
      </m:oMath>
      <w:r>
        <w:t xml:space="preserve"> </w:t>
      </w:r>
      <w:r>
        <w:t xml:space="preserve">существенно ниже</w:t>
      </w:r>
      <w:r>
        <w:t xml:space="preserve"> </w:t>
      </w:r>
      <m:oMath>
        <m:r>
          <m:t>N</m:t>
        </m:r>
      </m:oMath>
      <w:r>
        <w:t xml:space="preserve"> </w:t>
      </w:r>
      <w:r>
        <w:t xml:space="preserve">и составляет примерно</w:t>
      </w:r>
      <w:r>
        <w:t xml:space="preserve"> </w:t>
      </w:r>
      <m:oMath>
        <m:sSub>
          <m:e>
            <m:r>
              <m:t>n</m:t>
            </m:r>
          </m:e>
          <m:sub>
            <m:r>
              <m:t>f</m:t>
            </m:r>
            <m:r>
              <m:t>i</m:t>
            </m:r>
            <m:r>
              <m:t>n</m:t>
            </m:r>
            <m:r>
              <m:t>a</m:t>
            </m:r>
            <m:r>
              <m:t>l</m:t>
            </m:r>
          </m:sub>
        </m:sSub>
        <m:r>
          <m:rPr>
            <m:sty m:val="p"/>
          </m:rPr>
          <m:t>≈</m:t>
        </m:r>
        <m:r>
          <m:t>455</m:t>
        </m:r>
      </m:oMath>
      <w:r>
        <w:t xml:space="preserve">. Это связано с тем, что при данной комбинации параметров процесс не успевает достичь насыщения за короткий интервал моделирования.</w:t>
      </w:r>
    </w:p>
    <w:p>
      <w:pPr>
        <w:pStyle w:val="BodyText"/>
      </w:pPr>
      <w:r>
        <w:t xml:space="preserve">Для третьей модели значения</w:t>
      </w:r>
      <w:r>
        <w:t xml:space="preserve"> </w:t>
      </w:r>
      <m:oMath>
        <m:sSub>
          <m:e>
            <m:r>
              <m:t>n</m:t>
            </m:r>
          </m:e>
          <m:sub>
            <m:r>
              <m:t>f</m:t>
            </m:r>
            <m:r>
              <m:t>i</m:t>
            </m:r>
            <m:r>
              <m:t>n</m:t>
            </m:r>
            <m:r>
              <m:t>a</m:t>
            </m:r>
            <m:r>
              <m:t>l</m:t>
            </m:r>
          </m:sub>
        </m:sSub>
      </m:oMath>
      <w:r>
        <w:t xml:space="preserve"> </w:t>
      </w:r>
      <w:r>
        <w:t xml:space="preserve">также находятся в верхней части графика и близки к</w:t>
      </w:r>
      <w:r>
        <w:t xml:space="preserve"> </w:t>
      </w:r>
      <m:oMath>
        <m:r>
          <m:t>N</m:t>
        </m:r>
      </m:oMath>
      <w:r>
        <w:t xml:space="preserve">. Периодические коэффициенты при выбранных параметрах не приводят к заметному снижению итогового уровня.</w:t>
      </w:r>
    </w:p>
    <w:p>
      <w:pPr>
        <w:pStyle w:val="BodyText"/>
      </w:pPr>
      <w:r>
        <w:t xml:space="preserve">В целом параметр</w:t>
      </w:r>
      <w:r>
        <w:t xml:space="preserve"> </w:t>
      </w:r>
      <m:oMath>
        <m:r>
          <m:t>a</m:t>
        </m:r>
      </m:oMath>
      <w:r>
        <w:t xml:space="preserve"> </w:t>
      </w:r>
      <w:r>
        <w:t xml:space="preserve">влияет не только на конечное значение, но и на скорость выхода к насыщению. При малой интенсивности роста система может не успеть приблизиться к уровню</w:t>
      </w:r>
      <w:r>
        <w:t xml:space="preserve"> </w:t>
      </w:r>
      <m:oMath>
        <m:r>
          <m:t>N</m:t>
        </m:r>
      </m:oMath>
      <w:r>
        <w:t xml:space="preserve"> </w:t>
      </w:r>
      <w:r>
        <w:t xml:space="preserve">за заданное время расчёта.</w:t>
      </w:r>
    </w:p>
    <w:bookmarkEnd w:id="110"/>
    <w:bookmarkStart w:id="114" w:name="X1f36f4d85868b50711a07aa4fa4931b7802e5b1"/>
    <w:p>
      <w:pPr>
        <w:pStyle w:val="Heading3"/>
      </w:pPr>
      <w:r>
        <w:t xml:space="preserve">5.33.2 Зависимость итогового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итогового значения n от параметра b" title="" id="112" name="Picture"/>
            <a:graphic>
              <a:graphicData uri="http://schemas.openxmlformats.org/drawingml/2006/picture">
                <pic:pic>
                  <pic:nvPicPr>
                    <pic:cNvPr descr="image/n_final_vs_b.png" id="113" name="Picture"/>
                    <pic:cNvPicPr>
                      <a:picLocks noChangeArrowheads="1" noChangeAspect="1"/>
                    </pic:cNvPicPr>
                  </pic:nvPicPr>
                  <pic:blipFill>
                    <a:blip r:embed="rId11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b</w:t>
      </w:r>
    </w:p>
    <w:p>
      <w:pPr>
        <w:pStyle w:val="BodyText"/>
      </w:pPr>
      <w:r>
        <w:t xml:space="preserve">График зависимости</w:t>
      </w:r>
      <w:r>
        <w:t xml:space="preserve"> </w:t>
      </w:r>
      <m:oMath>
        <m:sSub>
          <m:e>
            <m:r>
              <m:t>n</m:t>
            </m:r>
          </m:e>
          <m:sub>
            <m:r>
              <m:t>f</m:t>
            </m:r>
            <m:r>
              <m:t>i</m:t>
            </m:r>
            <m:r>
              <m:t>n</m:t>
            </m:r>
            <m:r>
              <m:t>a</m:t>
            </m:r>
            <m:r>
              <m:t>l</m:t>
            </m:r>
          </m:sub>
        </m:sSub>
      </m:oMath>
      <w:r>
        <w:t xml:space="preserve"> </w:t>
      </w:r>
      <w:r>
        <w:t xml:space="preserve">от параметра</w:t>
      </w:r>
      <w:r>
        <w:t xml:space="preserve"> </w:t>
      </w:r>
      <m:oMath>
        <m:r>
          <m:t>b</m:t>
        </m:r>
      </m:oMath>
      <w:r>
        <w:t xml:space="preserve"> </w:t>
      </w:r>
      <w:r>
        <w:t xml:space="preserve">показывает, что в большинстве экспериментов итоговое значение также располагается около</w:t>
      </w:r>
      <w:r>
        <w:t xml:space="preserve"> </w:t>
      </w:r>
      <m:oMath>
        <m:r>
          <m:t>N</m:t>
        </m:r>
        <m:r>
          <m:rPr>
            <m:sty m:val="p"/>
          </m:rPr>
          <m:t>=</m:t>
        </m:r>
        <m:r>
          <m:t>609</m:t>
        </m:r>
      </m:oMath>
      <w:r>
        <w:t xml:space="preserve">. Это подтверждает устойчивое стремление решений к насыщению.</w:t>
      </w:r>
    </w:p>
    <w:p>
      <w:pPr>
        <w:pStyle w:val="BodyText"/>
      </w:pPr>
      <w:r>
        <w:t xml:space="preserve">Для первой модели точки сгруппированы около малых значений</w:t>
      </w:r>
      <w:r>
        <w:t xml:space="preserve"> </w:t>
      </w:r>
      <m:oMath>
        <m:r>
          <m:t>b</m:t>
        </m:r>
      </m:oMath>
      <w:r>
        <w:t xml:space="preserve">, поскольку при сканировании для данного варианта использовался небольшой диапазон коэффициента. Несмотря на это, итоговые значения</w:t>
      </w:r>
      <w:r>
        <w:t xml:space="preserve"> </w:t>
      </w:r>
      <m:oMath>
        <m:r>
          <m:t>n</m:t>
        </m:r>
      </m:oMath>
      <w:r>
        <w:t xml:space="preserve"> </w:t>
      </w:r>
      <w:r>
        <w:t xml:space="preserve">остаются близкими к предельному уровню.</w:t>
      </w:r>
    </w:p>
    <w:p>
      <w:pPr>
        <w:pStyle w:val="BodyText"/>
      </w:pPr>
      <w:r>
        <w:t xml:space="preserve">Во второй модели влияние параметра</w:t>
      </w:r>
      <w:r>
        <w:t xml:space="preserve"> </w:t>
      </w:r>
      <m:oMath>
        <m:r>
          <m:t>b</m:t>
        </m:r>
      </m:oMath>
      <w:r>
        <w:t xml:space="preserve"> </w:t>
      </w:r>
      <w:r>
        <w:t xml:space="preserve">выражено сильнее. При одном из значений</w:t>
      </w:r>
      <w:r>
        <w:t xml:space="preserve"> </w:t>
      </w:r>
      <m:oMath>
        <m:r>
          <m:t>b</m:t>
        </m:r>
      </m:oMath>
      <w:r>
        <w:t xml:space="preserve"> </w:t>
      </w:r>
      <w:r>
        <w:t xml:space="preserve">итоговое значение</w:t>
      </w:r>
      <w:r>
        <w:t xml:space="preserve"> </w:t>
      </w:r>
      <m:oMath>
        <m:r>
          <m:t>n</m:t>
        </m:r>
      </m:oMath>
      <w:r>
        <w:t xml:space="preserve"> </w:t>
      </w:r>
      <w:r>
        <w:t xml:space="preserve">заметно ниже уровня насыщения. Это означает, что для соответствующего набора параметров рост оказывается недостаточно быстрым, и система не успевает приблизиться к</w:t>
      </w:r>
      <w:r>
        <w:t xml:space="preserve"> </w:t>
      </w:r>
      <m:oMath>
        <m:r>
          <m:t>N</m:t>
        </m:r>
      </m:oMath>
      <w:r>
        <w:t xml:space="preserve"> </w:t>
      </w:r>
      <w:r>
        <w:t xml:space="preserve">за время расчёта.</w:t>
      </w:r>
    </w:p>
    <w:p>
      <w:pPr>
        <w:pStyle w:val="BodyText"/>
      </w:pPr>
      <w:r>
        <w:t xml:space="preserve">Для третьей модели точки находятся около</w:t>
      </w:r>
      <w:r>
        <w:t xml:space="preserve"> </w:t>
      </w:r>
      <m:oMath>
        <m:r>
          <m:t>N</m:t>
        </m:r>
      </m:oMath>
      <w:r>
        <w:t xml:space="preserve">, что указывает на сохранение режима насыщаемого роста. Даже при наличии множителей</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итоговое значение остаётся близким к верхнему пределу.</w:t>
      </w:r>
    </w:p>
    <w:p>
      <w:pPr>
        <w:pStyle w:val="BodyText"/>
      </w:pPr>
      <w:r>
        <w:t xml:space="preserve">Данный график показывает, что параметр</w:t>
      </w:r>
      <w:r>
        <w:t xml:space="preserve"> </w:t>
      </w:r>
      <m:oMath>
        <m:r>
          <m:t>b</m:t>
        </m:r>
      </m:oMath>
      <w:r>
        <w:t xml:space="preserve"> </w:t>
      </w:r>
      <w:r>
        <w:t xml:space="preserve">особенно важен для моделей с нелинейным усилением роста через слагаемое</w:t>
      </w:r>
      <w:r>
        <w:t xml:space="preserve"> </w:t>
      </w:r>
      <m:oMath>
        <m:r>
          <m:t>b</m:t>
        </m:r>
        <m:r>
          <m:t>n</m:t>
        </m:r>
      </m:oMath>
      <w:r>
        <w:t xml:space="preserve">. При недостаточном значении коэффициента выход к насыщению может замедляться.</w:t>
      </w:r>
    </w:p>
    <w:bookmarkEnd w:id="114"/>
    <w:bookmarkStart w:id="118" w:name="X6fe2134e4cbb151a4e9a2abcb98ba4d755dca59"/>
    <w:p>
      <w:pPr>
        <w:pStyle w:val="Heading3"/>
      </w:pPr>
      <w:r>
        <w:t xml:space="preserve">5.33.3 Зависимость максимального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максимального значения n от параметра a" title="" id="116" name="Picture"/>
            <a:graphic>
              <a:graphicData uri="http://schemas.openxmlformats.org/drawingml/2006/picture">
                <pic:pic>
                  <pic:nvPicPr>
                    <pic:cNvPr descr="image/n_max_vs_a.png" id="117" name="Picture"/>
                    <pic:cNvPicPr>
                      <a:picLocks noChangeArrowheads="1" noChangeAspect="1"/>
                    </pic:cNvPicPr>
                  </pic:nvPicPr>
                  <pic:blipFill>
                    <a:blip r:embed="rId11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a</w:t>
      </w:r>
    </w:p>
    <w:p>
      <w:pPr>
        <w:pStyle w:val="BodyText"/>
      </w:pPr>
      <w:r>
        <w:t xml:space="preserve">На графике показана зависимость максимального значения</w:t>
      </w:r>
      <w:r>
        <w:t xml:space="preserve"> </w:t>
      </w:r>
      <m:oMath>
        <m:sSub>
          <m:e>
            <m:r>
              <m:t>n</m:t>
            </m:r>
          </m:e>
          <m:sub>
            <m:r>
              <m:t>m</m:t>
            </m:r>
            <m:r>
              <m:t>a</m:t>
            </m:r>
            <m:r>
              <m:t>x</m:t>
            </m:r>
          </m:sub>
        </m:sSub>
      </m:oMath>
      <w:r>
        <w:t xml:space="preserve"> </w:t>
      </w:r>
      <w:r>
        <w:t xml:space="preserve">от параметра</w:t>
      </w:r>
      <w:r>
        <w:t xml:space="preserve"> </w:t>
      </w:r>
      <m:oMath>
        <m:r>
          <m:t>a</m:t>
        </m:r>
      </m:oMath>
      <w:r>
        <w:t xml:space="preserve">. Поскольку во всех базовых экспериментах функция</w:t>
      </w:r>
      <w:r>
        <w:t xml:space="preserve"> </w:t>
      </w:r>
      <m:oMath>
        <m:r>
          <m:t>n</m:t>
        </m:r>
        <m:d>
          <m:dPr>
            <m:begChr m:val="("/>
            <m:sepChr m:val=""/>
            <m:endChr m:val=")"/>
            <m:grow/>
          </m:dPr>
          <m:e>
            <m:r>
              <m:t>t</m:t>
            </m:r>
          </m:e>
        </m:d>
      </m:oMath>
      <w:r>
        <w:t xml:space="preserve"> </w:t>
      </w:r>
      <w:r>
        <w:t xml:space="preserve">возрастает монотонно, величина</w:t>
      </w:r>
      <w:r>
        <w:t xml:space="preserve"> </w:t>
      </w:r>
      <m:oMath>
        <m:sSub>
          <m:e>
            <m:r>
              <m:t>n</m:t>
            </m:r>
          </m:e>
          <m:sub>
            <m:r>
              <m:t>m</m:t>
            </m:r>
            <m:r>
              <m:t>a</m:t>
            </m:r>
            <m:r>
              <m:t>x</m:t>
            </m:r>
          </m:sub>
        </m:sSub>
      </m:oMath>
      <w:r>
        <w:t xml:space="preserve"> </w:t>
      </w:r>
      <w:r>
        <w:t xml:space="preserve">практически совпадает с итоговым значением</w:t>
      </w:r>
      <w:r>
        <w:t xml:space="preserve"> </w:t>
      </w:r>
      <m:oMath>
        <m:sSub>
          <m:e>
            <m:r>
              <m:t>n</m:t>
            </m:r>
          </m:e>
          <m:sub>
            <m:r>
              <m:t>f</m:t>
            </m:r>
            <m:r>
              <m:t>i</m:t>
            </m:r>
            <m:r>
              <m:t>n</m:t>
            </m:r>
            <m:r>
              <m:t>a</m:t>
            </m:r>
            <m:r>
              <m:t>l</m:t>
            </m:r>
          </m:sub>
        </m:sSub>
      </m:oMath>
      <w:r>
        <w:t xml:space="preserve">.</w:t>
      </w:r>
    </w:p>
    <w:p>
      <w:pPr>
        <w:pStyle w:val="BodyText"/>
      </w:pPr>
      <w:r>
        <w:t xml:space="preserve">Для первой модели максимальные значения находятся около уровня</w:t>
      </w:r>
      <w:r>
        <w:t xml:space="preserve"> </w:t>
      </w:r>
      <m:oMath>
        <m:r>
          <m:t>N</m:t>
        </m:r>
        <m:r>
          <m:rPr>
            <m:sty m:val="p"/>
          </m:rPr>
          <m:t>=</m:t>
        </m:r>
        <m:r>
          <m:t>609</m:t>
        </m:r>
      </m:oMath>
      <w:r>
        <w:t xml:space="preserve">. Это означает, что решение достигает верхней границы или подходит к ней очень близко.</w:t>
      </w:r>
    </w:p>
    <w:p>
      <w:pPr>
        <w:pStyle w:val="BodyText"/>
      </w:pPr>
      <w:r>
        <w:t xml:space="preserve">Во второй модели снова выделяется точка с меньшим значением</w:t>
      </w:r>
      <w:r>
        <w:t xml:space="preserve"> </w:t>
      </w:r>
      <m:oMath>
        <m:sSub>
          <m:e>
            <m:r>
              <m:t>n</m:t>
            </m:r>
          </m:e>
          <m:sub>
            <m:r>
              <m:t>m</m:t>
            </m:r>
            <m:r>
              <m:t>a</m:t>
            </m:r>
            <m:r>
              <m:t>x</m:t>
            </m:r>
          </m:sub>
        </m:sSub>
      </m:oMath>
      <w:r>
        <w:t xml:space="preserve">. Это показывает, что за весь временной интервал решение не смогло приблизиться к насыщению. Причина связана не с изменением направления динамики, а с недостаточной скоростью роста на заданном промежутке времени.</w:t>
      </w:r>
    </w:p>
    <w:p>
      <w:pPr>
        <w:pStyle w:val="BodyText"/>
      </w:pPr>
      <w:r>
        <w:t xml:space="preserve">Для третьей модели максимальные значения сохраняются около</w:t>
      </w:r>
      <w:r>
        <w:t xml:space="preserve"> </w:t>
      </w:r>
      <m:oMath>
        <m:r>
          <m:t>N</m:t>
        </m:r>
      </m:oMath>
      <w:r>
        <w:t xml:space="preserve">. Следовательно, зависящие от времени коэффициенты не мешают достижению высокого уровня</w:t>
      </w:r>
      <w:r>
        <w:t xml:space="preserve"> </w:t>
      </w:r>
      <m:oMath>
        <m:r>
          <m:t>n</m:t>
        </m:r>
      </m:oMath>
      <w:r>
        <w:t xml:space="preserve"> </w:t>
      </w:r>
      <w:r>
        <w:t xml:space="preserve">при выбранном диапазоне параметров.</w:t>
      </w:r>
    </w:p>
    <w:p>
      <w:pPr>
        <w:pStyle w:val="BodyText"/>
      </w:pPr>
      <w:r>
        <w:t xml:space="preserve">Поскольку</w:t>
      </w:r>
      <w:r>
        <w:t xml:space="preserve"> </w:t>
      </w:r>
      <m:oMath>
        <m:sSub>
          <m:e>
            <m:r>
              <m:t>n</m:t>
            </m:r>
          </m:e>
          <m:sub>
            <m:r>
              <m:t>m</m:t>
            </m:r>
            <m:r>
              <m:t>a</m:t>
            </m:r>
            <m:r>
              <m:t>x</m:t>
            </m:r>
          </m:sub>
        </m:sSub>
      </m:oMath>
      <w:r>
        <w:t xml:space="preserve"> </w:t>
      </w:r>
      <w:r>
        <w:t xml:space="preserve">отражает наибольшее значение решения за время расчёта, данный график подтверждает выводы, полученные при анализе</w:t>
      </w:r>
      <w:r>
        <w:t xml:space="preserve"> </w:t>
      </w:r>
      <m:oMath>
        <m:sSub>
          <m:e>
            <m:r>
              <m:t>n</m:t>
            </m:r>
          </m:e>
          <m:sub>
            <m:r>
              <m:t>f</m:t>
            </m:r>
            <m:r>
              <m:t>i</m:t>
            </m:r>
            <m:r>
              <m:t>n</m:t>
            </m:r>
            <m:r>
              <m:t>a</m:t>
            </m:r>
            <m:r>
              <m:t>l</m:t>
            </m:r>
          </m:sub>
        </m:sSub>
      </m:oMath>
      <w:r>
        <w:t xml:space="preserve">.</w:t>
      </w:r>
    </w:p>
    <w:bookmarkEnd w:id="118"/>
    <w:bookmarkStart w:id="122" w:name="X7b76fb2757eeeae66f37cc2aebfe4b549f56b6f"/>
    <w:p>
      <w:pPr>
        <w:pStyle w:val="Heading3"/>
      </w:pPr>
      <w:r>
        <w:t xml:space="preserve">5.33.4 Зависимость максимального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максимального значения n от параметра b" title="" id="120" name="Picture"/>
            <a:graphic>
              <a:graphicData uri="http://schemas.openxmlformats.org/drawingml/2006/picture">
                <pic:pic>
                  <pic:nvPicPr>
                    <pic:cNvPr descr="image/n_max_vs_b.png" id="121" name="Picture"/>
                    <pic:cNvPicPr>
                      <a:picLocks noChangeArrowheads="1" noChangeAspect="1"/>
                    </pic:cNvPicPr>
                  </pic:nvPicPr>
                  <pic:blipFill>
                    <a:blip r:embed="rId11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b</w:t>
      </w:r>
    </w:p>
    <w:p>
      <w:pPr>
        <w:pStyle w:val="BodyText"/>
      </w:pPr>
      <w:r>
        <w:t xml:space="preserve">График зависимости</w:t>
      </w:r>
      <w:r>
        <w:t xml:space="preserve"> </w:t>
      </w:r>
      <m:oMath>
        <m:sSub>
          <m:e>
            <m:r>
              <m:t>n</m:t>
            </m:r>
          </m:e>
          <m:sub>
            <m:r>
              <m:t>m</m:t>
            </m:r>
            <m:r>
              <m:t>a</m:t>
            </m:r>
            <m:r>
              <m:t>x</m:t>
            </m:r>
          </m:sub>
        </m:sSub>
      </m:oMath>
      <w:r>
        <w:t xml:space="preserve"> </w:t>
      </w:r>
      <w:r>
        <w:t xml:space="preserve">от параметра</w:t>
      </w:r>
      <w:r>
        <w:t xml:space="preserve"> </w:t>
      </w:r>
      <m:oMath>
        <m:r>
          <m:t>b</m:t>
        </m:r>
      </m:oMath>
      <w:r>
        <w:t xml:space="preserve"> </w:t>
      </w:r>
      <w:r>
        <w:t xml:space="preserve">близок по структуре к графику</w:t>
      </w:r>
      <w:r>
        <w:t xml:space="preserve"> </w:t>
      </w:r>
      <m:oMath>
        <m:sSub>
          <m:e>
            <m:r>
              <m:t>n</m:t>
            </m:r>
          </m:e>
          <m:sub>
            <m:r>
              <m:t>f</m:t>
            </m:r>
            <m:r>
              <m:t>i</m:t>
            </m:r>
            <m:r>
              <m:t>n</m:t>
            </m:r>
            <m:r>
              <m:t>a</m:t>
            </m:r>
            <m:r>
              <m:t>l</m:t>
            </m:r>
          </m:sub>
        </m:sSub>
        <m:d>
          <m:dPr>
            <m:begChr m:val="("/>
            <m:sepChr m:val=""/>
            <m:endChr m:val=")"/>
            <m:grow/>
          </m:dPr>
          <m:e>
            <m:r>
              <m:t>b</m:t>
            </m:r>
          </m:e>
        </m:d>
      </m:oMath>
      <w:r>
        <w:t xml:space="preserve">. Это связано с монотонным ростом решений: максимум достигается в конце расчётного интервала или рядом с ним.</w:t>
      </w:r>
    </w:p>
    <w:p>
      <w:pPr>
        <w:pStyle w:val="BodyText"/>
      </w:pPr>
      <w:r>
        <w:t xml:space="preserve">Для первой модели значения</w:t>
      </w:r>
      <w:r>
        <w:t xml:space="preserve"> </w:t>
      </w:r>
      <m:oMath>
        <m:sSub>
          <m:e>
            <m:r>
              <m:t>n</m:t>
            </m:r>
          </m:e>
          <m:sub>
            <m:r>
              <m:t>m</m:t>
            </m:r>
            <m:r>
              <m:t>a</m:t>
            </m:r>
            <m:r>
              <m:t>x</m:t>
            </m:r>
          </m:sub>
        </m:sSub>
      </m:oMath>
      <w:r>
        <w:t xml:space="preserve"> </w:t>
      </w:r>
      <w:r>
        <w:t xml:space="preserve">сосредоточены около</w:t>
      </w:r>
      <w:r>
        <w:t xml:space="preserve"> </w:t>
      </w:r>
      <m:oMath>
        <m:r>
          <m:t>N</m:t>
        </m:r>
      </m:oMath>
      <w:r>
        <w:t xml:space="preserve">. Изменение параметра</w:t>
      </w:r>
      <w:r>
        <w:t xml:space="preserve"> </w:t>
      </w:r>
      <m:oMath>
        <m:r>
          <m:t>b</m:t>
        </m:r>
      </m:oMath>
      <w:r>
        <w:t xml:space="preserve"> </w:t>
      </w:r>
      <w:r>
        <w:t xml:space="preserve">в малом диапазоне не вызывает существенного уменьшения максимального уровня.</w:t>
      </w:r>
    </w:p>
    <w:p>
      <w:pPr>
        <w:pStyle w:val="BodyText"/>
      </w:pPr>
      <w:r>
        <w:t xml:space="preserve">Во второй модели одна точка располагается заметно ниже остальных. Это означает, что при соответствующей комбинации параметров модель не выходит к насыщению. Остальные эксперименты для второго варианта дают значения около верхнего предела.</w:t>
      </w:r>
    </w:p>
    <w:p>
      <w:pPr>
        <w:pStyle w:val="BodyText"/>
      </w:pPr>
      <w:r>
        <w:t xml:space="preserve">Для третьей модели все точки остаются вблизи</w:t>
      </w:r>
      <w:r>
        <w:t xml:space="preserve"> </w:t>
      </w:r>
      <m:oMath>
        <m:r>
          <m:t>N</m:t>
        </m:r>
      </m:oMath>
      <w:r>
        <w:t xml:space="preserve">, что говорит о стабильном достижении насыщения. Параметр</w:t>
      </w:r>
      <w:r>
        <w:t xml:space="preserve"> </w:t>
      </w:r>
      <m:oMath>
        <m:r>
          <m:t>b</m:t>
        </m:r>
      </m:oMath>
      <w:r>
        <w:t xml:space="preserve"> </w:t>
      </w:r>
      <w:r>
        <w:t xml:space="preserve">влияет на темп роста, но в выбранных экспериментах не меняет конечный характер динамики.</w:t>
      </w:r>
    </w:p>
    <w:p>
      <w:pPr>
        <w:pStyle w:val="BodyText"/>
      </w:pPr>
      <w:r>
        <w:t xml:space="preserve">График подтверждает, что максимальный уровень</w:t>
      </w:r>
      <w:r>
        <w:t xml:space="preserve"> </w:t>
      </w:r>
      <m:oMath>
        <m:r>
          <m:t>n</m:t>
        </m:r>
      </m:oMath>
      <w:r>
        <w:t xml:space="preserve"> </w:t>
      </w:r>
      <w:r>
        <w:t xml:space="preserve">прежде всего ограничивается величиной</w:t>
      </w:r>
      <w:r>
        <w:t xml:space="preserve"> </w:t>
      </w:r>
      <m:oMath>
        <m:r>
          <m:t>N</m:t>
        </m:r>
      </m:oMath>
      <w:r>
        <w:t xml:space="preserve">, а параметры</w:t>
      </w:r>
      <w:r>
        <w:t xml:space="preserve"> </w:t>
      </w:r>
      <m:oMath>
        <m:r>
          <m:t>a</m:t>
        </m:r>
      </m:oMath>
      <w:r>
        <w:t xml:space="preserve"> </w:t>
      </w:r>
      <w:r>
        <w:t xml:space="preserve">и</w:t>
      </w:r>
      <w:r>
        <w:t xml:space="preserve"> </w:t>
      </w:r>
      <m:oMath>
        <m:r>
          <m:t>b</m:t>
        </m:r>
      </m:oMath>
      <w:r>
        <w:t xml:space="preserve"> </w:t>
      </w:r>
      <w:r>
        <w:t xml:space="preserve">определяют скорость приближения к этому пределу.</w:t>
      </w:r>
    </w:p>
    <w:bookmarkEnd w:id="122"/>
    <w:bookmarkStart w:id="126" w:name="Xd19cd6b67797ca0b7b83f0d429836148e896088"/>
    <w:p>
      <w:pPr>
        <w:pStyle w:val="Heading3"/>
      </w:pPr>
      <w:r>
        <w:t xml:space="preserve">5.33.5 Зависимость финального насыщения от параметра</w:t>
      </w:r>
      <w:r>
        <w:t xml:space="preserve"> </w:t>
      </w:r>
      <m:oMath>
        <m:r>
          <m:t>a</m:t>
        </m:r>
      </m:oMath>
    </w:p>
    <w:p>
      <w:pPr>
        <w:pStyle w:val="CaptionedFigure"/>
      </w:pPr>
      <w:r>
        <w:drawing>
          <wp:inline>
            <wp:extent cx="5334000" cy="3081866"/>
            <wp:effectExtent b="0" l="0" r="0" t="0"/>
            <wp:docPr descr="Зависимость финального насыщения от параметра a" title="" id="124" name="Picture"/>
            <a:graphic>
              <a:graphicData uri="http://schemas.openxmlformats.org/drawingml/2006/picture">
                <pic:pic>
                  <pic:nvPicPr>
                    <pic:cNvPr descr="image/saturation_final_vs_a.png" id="125" name="Picture"/>
                    <pic:cNvPicPr>
                      <a:picLocks noChangeArrowheads="1" noChangeAspect="1"/>
                    </pic:cNvPicPr>
                  </pic:nvPicPr>
                  <pic:blipFill>
                    <a:blip r:embed="rId12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a</w:t>
      </w:r>
    </w:p>
    <w:p>
      <w:pPr>
        <w:pStyle w:val="BodyText"/>
      </w:pPr>
      <w:r>
        <w:t xml:space="preserve">На графике приведена зависимость относительного итогового насыщения</w:t>
      </w:r>
      <w:r>
        <w:t xml:space="preserve"> </w:t>
      </w:r>
      <m:oMath>
        <m:sSub>
          <m:e>
            <m:r>
              <m:t>n</m:t>
            </m:r>
          </m:e>
          <m:sub>
            <m:r>
              <m:t>f</m:t>
            </m:r>
            <m:r>
              <m:t>i</m:t>
            </m:r>
            <m:r>
              <m:t>n</m:t>
            </m:r>
            <m:r>
              <m:t>a</m:t>
            </m:r>
            <m:r>
              <m:t>l</m:t>
            </m:r>
          </m:sub>
        </m:sSub>
        <m:r>
          <m:rPr>
            <m:sty m:val="p"/>
          </m:rPr>
          <m:t>/</m:t>
        </m:r>
        <m:r>
          <m:t>N</m:t>
        </m:r>
      </m:oMath>
      <w:r>
        <w:t xml:space="preserve"> </w:t>
      </w:r>
      <w:r>
        <w:t xml:space="preserve">от параметра</w:t>
      </w:r>
      <w:r>
        <w:t xml:space="preserve"> </w:t>
      </w:r>
      <m:oMath>
        <m:r>
          <m:t>a</m:t>
        </m:r>
      </m:oMath>
      <w:r>
        <w:t xml:space="preserve">. Значение, близкое к</w:t>
      </w:r>
      <w:r>
        <w:t xml:space="preserve"> </w:t>
      </w:r>
      <m:oMath>
        <m:r>
          <m:t>1</m:t>
        </m:r>
      </m:oMath>
      <w:r>
        <w:t xml:space="preserve">, соответствует почти полному достижению предельного уровня</w:t>
      </w:r>
      <w:r>
        <w:t xml:space="preserve"> </w:t>
      </w:r>
      <m:oMath>
        <m:r>
          <m:t>N</m:t>
        </m:r>
      </m:oMath>
      <w:r>
        <w:t xml:space="preserve">.</w:t>
      </w:r>
    </w:p>
    <w:p>
      <w:pPr>
        <w:pStyle w:val="BodyText"/>
      </w:pPr>
      <w:r>
        <w:t xml:space="preserve">Для первой модели насыщение остаётся около</w:t>
      </w:r>
      <w:r>
        <w:t xml:space="preserve"> </w:t>
      </w:r>
      <m:oMath>
        <m:r>
          <m:t>1</m:t>
        </m:r>
      </m:oMath>
      <w:r>
        <w:t xml:space="preserve"> </w:t>
      </w:r>
      <w:r>
        <w:t xml:space="preserve">при всех рассмотренных значениях</w:t>
      </w:r>
      <w:r>
        <w:t xml:space="preserve"> </w:t>
      </w:r>
      <m:oMath>
        <m:r>
          <m:t>a</m:t>
        </m:r>
      </m:oMath>
      <w:r>
        <w:t xml:space="preserve">. Это показывает, что модель устойчиво приходит к предельному состоянию.</w:t>
      </w:r>
    </w:p>
    <w:p>
      <w:pPr>
        <w:pStyle w:val="BodyText"/>
      </w:pPr>
      <w:r>
        <w:t xml:space="preserve">Во второй модели наблюдается одна точка с насыщением около</w:t>
      </w:r>
      <w:r>
        <w:t xml:space="preserve"> </w:t>
      </w:r>
      <m:oMath>
        <m:r>
          <m:t>0</m:t>
        </m:r>
        <m:r>
          <m:rPr>
            <m:sty m:val="p"/>
          </m:rPr>
          <m:t>,</m:t>
        </m:r>
        <m:r>
          <m:t>75</m:t>
        </m:r>
      </m:oMath>
      <w:r>
        <w:t xml:space="preserve">. Это означает, что в данном эксперименте итоговое значение составляет примерно три четверти от максимально возможного уровня. Остальные точки находятся значительно выше и близки к полному насыщению.</w:t>
      </w:r>
    </w:p>
    <w:p>
      <w:pPr>
        <w:pStyle w:val="BodyText"/>
      </w:pPr>
      <w:r>
        <w:t xml:space="preserve">Для третьей модели значения</w:t>
      </w:r>
      <w:r>
        <w:t xml:space="preserve"> </w:t>
      </w:r>
      <m:oMath>
        <m:sSub>
          <m:e>
            <m:r>
              <m:t>n</m:t>
            </m:r>
          </m:e>
          <m:sub>
            <m:r>
              <m:t>f</m:t>
            </m:r>
            <m:r>
              <m:t>i</m:t>
            </m:r>
            <m:r>
              <m:t>n</m:t>
            </m:r>
            <m:r>
              <m:t>a</m:t>
            </m:r>
            <m:r>
              <m:t>l</m:t>
            </m:r>
          </m:sub>
        </m:sSub>
        <m:r>
          <m:rPr>
            <m:sty m:val="p"/>
          </m:rPr>
          <m:t>/</m:t>
        </m:r>
        <m:r>
          <m:t>N</m:t>
        </m:r>
      </m:oMath>
      <w:r>
        <w:t xml:space="preserve"> </w:t>
      </w:r>
      <w:r>
        <w:t xml:space="preserve">расположены рядом с</w:t>
      </w:r>
      <w:r>
        <w:t xml:space="preserve"> </w:t>
      </w:r>
      <m:oMath>
        <m:r>
          <m:t>1</m:t>
        </m:r>
      </m:oMath>
      <w:r>
        <w:t xml:space="preserve">. Это указывает на почти полный выход к насыщению даже при наличии временной зависимости коэффициентов.</w:t>
      </w:r>
    </w:p>
    <w:p>
      <w:pPr>
        <w:pStyle w:val="BodyText"/>
      </w:pPr>
      <w:r>
        <w:t xml:space="preserve">Такой способ представления удобен для сравнения моделей, поскольку нормировка на</w:t>
      </w:r>
      <w:r>
        <w:t xml:space="preserve"> </w:t>
      </w:r>
      <m:oMath>
        <m:r>
          <m:t>N</m:t>
        </m:r>
      </m:oMath>
      <w:r>
        <w:t xml:space="preserve"> </w:t>
      </w:r>
      <w:r>
        <w:t xml:space="preserve">позволяет анализировать не абсолютное значение</w:t>
      </w:r>
      <w:r>
        <w:t xml:space="preserve"> </w:t>
      </w:r>
      <m:oMath>
        <m:r>
          <m:t>n</m:t>
        </m:r>
      </m:oMath>
      <w:r>
        <w:t xml:space="preserve">, а степень приближения к верхнему пределу.</w:t>
      </w:r>
    </w:p>
    <w:bookmarkEnd w:id="126"/>
    <w:bookmarkStart w:id="130" w:name="X2a4743465f1a3ed1808ca1888d4a1508e642ab6"/>
    <w:p>
      <w:pPr>
        <w:pStyle w:val="Heading3"/>
      </w:pPr>
      <w:r>
        <w:t xml:space="preserve">5.33.6 Зависимость финального насыщения от параметра</w:t>
      </w:r>
      <w:r>
        <w:t xml:space="preserve"> </w:t>
      </w:r>
      <m:oMath>
        <m:r>
          <m:t>b</m:t>
        </m:r>
      </m:oMath>
    </w:p>
    <w:p>
      <w:pPr>
        <w:pStyle w:val="CaptionedFigure"/>
      </w:pPr>
      <w:r>
        <w:drawing>
          <wp:inline>
            <wp:extent cx="5334000" cy="3081866"/>
            <wp:effectExtent b="0" l="0" r="0" t="0"/>
            <wp:docPr descr="Зависимость финального насыщения от параметра b" title="" id="128" name="Picture"/>
            <a:graphic>
              <a:graphicData uri="http://schemas.openxmlformats.org/drawingml/2006/picture">
                <pic:pic>
                  <pic:nvPicPr>
                    <pic:cNvPr descr="image/saturation_final_vs_b.png" id="129" name="Picture"/>
                    <pic:cNvPicPr>
                      <a:picLocks noChangeArrowheads="1" noChangeAspect="1"/>
                    </pic:cNvPicPr>
                  </pic:nvPicPr>
                  <pic:blipFill>
                    <a:blip r:embed="rId12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b</w:t>
      </w:r>
    </w:p>
    <w:p>
      <w:pPr>
        <w:pStyle w:val="BodyText"/>
      </w:pPr>
      <w:r>
        <w:t xml:space="preserve">График зависимости</w:t>
      </w:r>
      <w:r>
        <w:t xml:space="preserve"> </w:t>
      </w:r>
      <m:oMath>
        <m:sSub>
          <m:e>
            <m:r>
              <m:t>n</m:t>
            </m:r>
          </m:e>
          <m:sub>
            <m:r>
              <m:t>f</m:t>
            </m:r>
            <m:r>
              <m:t>i</m:t>
            </m:r>
            <m:r>
              <m:t>n</m:t>
            </m:r>
            <m:r>
              <m:t>a</m:t>
            </m:r>
            <m:r>
              <m:t>l</m:t>
            </m:r>
          </m:sub>
        </m:sSub>
        <m:r>
          <m:rPr>
            <m:sty m:val="p"/>
          </m:rPr>
          <m:t>/</m:t>
        </m:r>
        <m:r>
          <m:t>N</m:t>
        </m:r>
      </m:oMath>
      <w:r>
        <w:t xml:space="preserve"> </w:t>
      </w:r>
      <w:r>
        <w:t xml:space="preserve">от параметра</w:t>
      </w:r>
      <w:r>
        <w:t xml:space="preserve"> </w:t>
      </w:r>
      <m:oMath>
        <m:r>
          <m:t>b</m:t>
        </m:r>
      </m:oMath>
      <w:r>
        <w:t xml:space="preserve"> </w:t>
      </w:r>
      <w:r>
        <w:t xml:space="preserve">показывает, что большинство экспериментов завершается почти полным насыщением. Значения расположены рядом с</w:t>
      </w:r>
      <w:r>
        <w:t xml:space="preserve"> </w:t>
      </w:r>
      <m:oMath>
        <m:r>
          <m:t>1</m:t>
        </m:r>
      </m:oMath>
      <w:r>
        <w:t xml:space="preserve">, что соответствует достижению уровня</w:t>
      </w:r>
      <w:r>
        <w:t xml:space="preserve"> </w:t>
      </w:r>
      <m:oMath>
        <m:r>
          <m:t>N</m:t>
        </m:r>
      </m:oMath>
      <w:r>
        <w:t xml:space="preserve">.</w:t>
      </w:r>
    </w:p>
    <w:p>
      <w:pPr>
        <w:pStyle w:val="BodyText"/>
      </w:pPr>
      <w:r>
        <w:t xml:space="preserve">Для первой модели насыщение остаётся высоким при всех рассмотренных значениях</w:t>
      </w:r>
      <w:r>
        <w:t xml:space="preserve"> </w:t>
      </w:r>
      <m:oMath>
        <m:r>
          <m:t>b</m:t>
        </m:r>
      </m:oMath>
      <w:r>
        <w:t xml:space="preserve">. Даже малые значения параметра не мешают решению приблизиться к предельному уровню за выбранное время.</w:t>
      </w:r>
    </w:p>
    <w:p>
      <w:pPr>
        <w:pStyle w:val="BodyText"/>
      </w:pPr>
      <w:r>
        <w:t xml:space="preserve">Во второй модели снова присутствует одно пониженное значение. В этом эксперименте система достигает только около</w:t>
      </w:r>
      <w:r>
        <w:t xml:space="preserve"> </w:t>
      </w:r>
      <m:oMath>
        <m:r>
          <m:t>75</m:t>
        </m:r>
        <m:r>
          <m:rPr>
            <m:sty m:val="p"/>
          </m:rPr>
          <m:t>%</m:t>
        </m:r>
      </m:oMath>
      <w:r>
        <w:t xml:space="preserve"> </w:t>
      </w:r>
      <w:r>
        <w:t xml:space="preserve">от уровня</w:t>
      </w:r>
      <w:r>
        <w:t xml:space="preserve"> </w:t>
      </w:r>
      <m:oMath>
        <m:r>
          <m:t>N</m:t>
        </m:r>
      </m:oMath>
      <w:r>
        <w:t xml:space="preserve">. Этот результат показывает чувствительность второй модели к сочетанию параметров и длине расчётного интервала.</w:t>
      </w:r>
    </w:p>
    <w:p>
      <w:pPr>
        <w:pStyle w:val="BodyText"/>
      </w:pPr>
      <w:r>
        <w:t xml:space="preserve">Для третьей модели точки находятся около полного насыщения. Временные множители не вызывают заметного снижения итогового уровня.</w:t>
      </w:r>
    </w:p>
    <w:p>
      <w:pPr>
        <w:pStyle w:val="BodyText"/>
      </w:pPr>
      <w:r>
        <w:t xml:space="preserve">В целом график подтверждает стремление системы к насыщению. Однако при отдельных наборах параметров время моделирования может оказаться недостаточным для выхода на уровень</w:t>
      </w:r>
      <w:r>
        <w:t xml:space="preserve"> </w:t>
      </w:r>
      <m:oMath>
        <m:r>
          <m:t>N</m:t>
        </m:r>
      </m:oMath>
      <w:r>
        <w:t xml:space="preserve">.</w:t>
      </w:r>
    </w:p>
    <w:bookmarkEnd w:id="130"/>
    <w:bookmarkEnd w:id="131"/>
    <w:bookmarkStart w:id="140" w:name="бенчмаркинг-1"/>
    <w:p>
      <w:pPr>
        <w:pStyle w:val="Heading2"/>
      </w:pPr>
      <w:r>
        <w:t xml:space="preserve">5.34 Бенчмаркинг</w:t>
      </w:r>
    </w:p>
    <w:bookmarkStart w:id="135" w:name="X774d9c49f964e695a5b17e301222973a4df16f0"/>
    <w:p>
      <w:pPr>
        <w:pStyle w:val="Heading3"/>
      </w:pPr>
      <w:r>
        <w:t xml:space="preserve">5.34.1 Зависимость времени решения ODE от параметра</w:t>
      </w:r>
      <w:r>
        <w:t xml:space="preserve"> </w:t>
      </w:r>
      <m:oMath>
        <m:r>
          <m:t>a</m:t>
        </m:r>
      </m:oMath>
    </w:p>
    <w:p>
      <w:pPr>
        <w:pStyle w:val="CaptionedFigure"/>
      </w:pPr>
      <w:r>
        <w:drawing>
          <wp:inline>
            <wp:extent cx="5334000" cy="3081866"/>
            <wp:effectExtent b="0" l="0" r="0" t="0"/>
            <wp:docPr descr="Зависимость времени решения ODE от параметра a" title="" id="133" name="Picture"/>
            <a:graphic>
              <a:graphicData uri="http://schemas.openxmlformats.org/drawingml/2006/picture">
                <pic:pic>
                  <pic:nvPicPr>
                    <pic:cNvPr descr="image/computation_time_vs_a.png" id="134" name="Picture"/>
                    <pic:cNvPicPr>
                      <a:picLocks noChangeArrowheads="1" noChangeAspect="1"/>
                    </pic:cNvPicPr>
                  </pic:nvPicPr>
                  <pic:blipFill>
                    <a:blip r:embed="rId132"/>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a</w:t>
      </w:r>
    </w:p>
    <w:p>
      <w:pPr>
        <w:pStyle w:val="BodyText"/>
      </w:pPr>
      <w:r>
        <w:t xml:space="preserve">На графике показано медианное время численного решения задачи ОДУ при различных значениях параметра</w:t>
      </w:r>
      <w:r>
        <w:t xml:space="preserve"> </w:t>
      </w:r>
      <m:oMath>
        <m:r>
          <m:t>a</m:t>
        </m:r>
      </m:oMath>
      <w:r>
        <w:t xml:space="preserve">. Время вычислений находится примерно в диапазоне от</w:t>
      </w:r>
      <w:r>
        <w:t xml:space="preserve"> </w:t>
      </w:r>
      <m:oMath>
        <m:r>
          <m:t>3</m:t>
        </m:r>
        <m:r>
          <m:rPr>
            <m:sty m:val="p"/>
          </m:rPr>
          <m:t>,</m:t>
        </m:r>
        <m:r>
          <m:t>45</m:t>
        </m:r>
        <m:r>
          <m:rPr>
            <m:sty m:val="p"/>
          </m:rPr>
          <m:t>⋅</m:t>
        </m:r>
        <m:sSup>
          <m:e>
            <m:r>
              <m:t>10</m:t>
            </m:r>
          </m:e>
          <m:sup>
            <m:r>
              <m:rPr>
                <m:sty m:val="p"/>
              </m:rPr>
              <m:t>−</m:t>
            </m:r>
            <m:r>
              <m:t>5</m:t>
            </m:r>
          </m:sup>
        </m:sSup>
      </m:oMath>
      <w:r>
        <w:t xml:space="preserve"> </w:t>
      </w:r>
      <w:r>
        <w:t xml:space="preserve">до</w:t>
      </w:r>
      <w:r>
        <w:t xml:space="preserve"> </w:t>
      </w:r>
      <m:oMath>
        <m:r>
          <m:t>3</m:t>
        </m:r>
        <m:r>
          <m:rPr>
            <m:sty m:val="p"/>
          </m:rPr>
          <m:t>,</m:t>
        </m:r>
        <m:r>
          <m:t>95</m:t>
        </m:r>
        <m:r>
          <m:rPr>
            <m:sty m:val="p"/>
          </m:rPr>
          <m:t>⋅</m:t>
        </m:r>
        <m:sSup>
          <m:e>
            <m:r>
              <m:t>10</m:t>
            </m:r>
          </m:e>
          <m:sup>
            <m:r>
              <m:rPr>
                <m:sty m:val="p"/>
              </m:rPr>
              <m:t>−</m:t>
            </m:r>
            <m:r>
              <m:t>5</m:t>
            </m:r>
          </m:sup>
        </m:sSup>
      </m:oMath>
      <w:r>
        <w:t xml:space="preserve"> </w:t>
      </w:r>
      <w:r>
        <w:t xml:space="preserve">секунды.</w:t>
      </w:r>
    </w:p>
    <w:p>
      <w:pPr>
        <w:pStyle w:val="BodyText"/>
      </w:pPr>
      <w:r>
        <w:t xml:space="preserve">Для всех трёх моделей значения времени близки друг к другу. Это означает, что рассматриваемые задачи имеют низкую вычислительную сложность, а изменение параметров не вызывает резкого увеличения затрат на интегрирование.</w:t>
      </w:r>
    </w:p>
    <w:p>
      <w:pPr>
        <w:pStyle w:val="BodyText"/>
      </w:pPr>
      <w:r>
        <w:t xml:space="preserve">Явной монотонной зависимости времени решения от параметра</w:t>
      </w:r>
      <w:r>
        <w:t xml:space="preserve"> </w:t>
      </w:r>
      <m:oMath>
        <m:r>
          <m:t>a</m:t>
        </m:r>
      </m:oMath>
      <w:r>
        <w:t xml:space="preserve"> </w:t>
      </w:r>
      <w:r>
        <w:t xml:space="preserve">не наблюдается. Точки имеют небольшой разброс, который может быть связан с особенностями численного метода, кэшированием, текущей системной нагрузкой и погрешностью измерений при малых временах выполнения.</w:t>
      </w:r>
    </w:p>
    <w:p>
      <w:pPr>
        <w:pStyle w:val="BodyText"/>
      </w:pPr>
      <w:r>
        <w:t xml:space="preserve">Третья модель в отдельных точках требует немного больше времени. Это можно объяснить более сложной правой частью уравнения, где дополнительно вычисляются функции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w:t>
      </w:r>
    </w:p>
    <w:p>
      <w:pPr>
        <w:pStyle w:val="BodyText"/>
      </w:pPr>
      <w:r>
        <w:t xml:space="preserve">В целом результаты бенчмаркинга показывают, что все три модели решаются быстро, а различия между ними по времени вычислений остаются незначительными.</w:t>
      </w:r>
    </w:p>
    <w:bookmarkEnd w:id="135"/>
    <w:bookmarkStart w:id="139" w:name="X80769059453418d44a4a8df92c5cd46499520ce"/>
    <w:p>
      <w:pPr>
        <w:pStyle w:val="Heading3"/>
      </w:pPr>
      <w:r>
        <w:t xml:space="preserve">5.34.2 Зависимость времени решения ODE от параметра</w:t>
      </w:r>
      <w:r>
        <w:t xml:space="preserve"> </w:t>
      </w:r>
      <m:oMath>
        <m:r>
          <m:t>b</m:t>
        </m:r>
      </m:oMath>
    </w:p>
    <w:p>
      <w:pPr>
        <w:pStyle w:val="CaptionedFigure"/>
      </w:pPr>
      <w:r>
        <w:drawing>
          <wp:inline>
            <wp:extent cx="5334000" cy="3081866"/>
            <wp:effectExtent b="0" l="0" r="0" t="0"/>
            <wp:docPr descr="Зависимость времени решения ODE от параметра b" title="" id="137" name="Picture"/>
            <a:graphic>
              <a:graphicData uri="http://schemas.openxmlformats.org/drawingml/2006/picture">
                <pic:pic>
                  <pic:nvPicPr>
                    <pic:cNvPr descr="image/computation_time_vs_b.png" id="138" name="Picture"/>
                    <pic:cNvPicPr>
                      <a:picLocks noChangeArrowheads="1" noChangeAspect="1"/>
                    </pic:cNvPicPr>
                  </pic:nvPicPr>
                  <pic:blipFill>
                    <a:blip r:embed="rId13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b</w:t>
      </w:r>
    </w:p>
    <w:p>
      <w:pPr>
        <w:pStyle w:val="BodyText"/>
      </w:pPr>
      <w:r>
        <w:t xml:space="preserve">На графике представлена зависимость времени решения ОДУ от параметра</w:t>
      </w:r>
      <w:r>
        <w:t xml:space="preserve"> </w:t>
      </w:r>
      <m:oMath>
        <m:r>
          <m:t>b</m:t>
        </m:r>
      </m:oMath>
      <w:r>
        <w:t xml:space="preserve">. Как и для параметра</w:t>
      </w:r>
      <w:r>
        <w:t xml:space="preserve"> </w:t>
      </w:r>
      <m:oMath>
        <m:r>
          <m:t>a</m:t>
        </m:r>
      </m:oMath>
      <w:r>
        <w:t xml:space="preserve">, значения времени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сосредоточены около малых значений</w:t>
      </w:r>
      <w:r>
        <w:t xml:space="preserve"> </w:t>
      </w:r>
      <m:oMath>
        <m:r>
          <m:t>b</m:t>
        </m:r>
      </m:oMath>
      <w:r>
        <w:t xml:space="preserve">, что соответствует выбранной сетке параметров. Время решения немного колеблется, но устойчивого роста или убывания не наблюдается.</w:t>
      </w:r>
    </w:p>
    <w:p>
      <w:pPr>
        <w:pStyle w:val="BodyText"/>
      </w:pPr>
      <w:r>
        <w:t xml:space="preserve">Для второй модели значения времени также меняются с небольшим разбросом. Даже при увеличении</w:t>
      </w:r>
      <w:r>
        <w:t xml:space="preserve"> </w:t>
      </w:r>
      <m:oMath>
        <m:r>
          <m:t>b</m:t>
        </m:r>
      </m:oMath>
      <w:r>
        <w:t xml:space="preserve"> </w:t>
      </w:r>
      <w:r>
        <w:t xml:space="preserve">вычислительные затраты существенно не возрастают. Это говорит о том, что выбранный численный решатель справляется с задачей без заметного усложнения интегрирования.</w:t>
      </w:r>
    </w:p>
    <w:p>
      <w:pPr>
        <w:pStyle w:val="BodyText"/>
      </w:pPr>
      <w:r>
        <w:t xml:space="preserve">Для третьей модели часть точек располагается выше, чем у первых двух моделей. Наиболее вероятная причина состоит в более сложной формуле правой части, содержащей тригонометрические множители. При этом различие остаётся небольшим и не меняет общий вывод о высокой скорости расчёта.</w:t>
      </w:r>
    </w:p>
    <w:p>
      <w:pPr>
        <w:pStyle w:val="BodyText"/>
      </w:pPr>
      <w:r>
        <w:t xml:space="preserve">График показывает, что параметр</w:t>
      </w:r>
      <w:r>
        <w:t xml:space="preserve"> </w:t>
      </w:r>
      <m:oMath>
        <m:r>
          <m:t>b</m:t>
        </m:r>
      </m:oMath>
      <w:r>
        <w:t xml:space="preserve"> </w:t>
      </w:r>
      <w:r>
        <w:t xml:space="preserve">сильнее влияет на динамику решения, чем на время вычислений. В рамках проведённого сканирования вычислительная стоимость остаётся стабильной для всех трёх моделей.</w:t>
      </w:r>
    </w:p>
    <w:bookmarkEnd w:id="139"/>
    <w:bookmarkEnd w:id="140"/>
    <w:bookmarkStart w:id="141" w:name="выводы"/>
    <w:p>
      <w:pPr>
        <w:pStyle w:val="Heading2"/>
      </w:pPr>
      <w:r>
        <w:t xml:space="preserve">5.35 Выводы</w:t>
      </w:r>
    </w:p>
    <w:p>
      <w:pPr>
        <w:numPr>
          <w:ilvl w:val="0"/>
          <w:numId w:val="1004"/>
        </w:numPr>
      </w:pPr>
      <w:r>
        <w:t xml:space="preserve">Первая модель (case1) описывает насыщаемый рост величины</w:t>
      </w:r>
      <w:r>
        <w:t xml:space="preserve"> </w:t>
      </w:r>
      <m:oMath>
        <m:r>
          <m:t>n</m:t>
        </m:r>
        <m:d>
          <m:dPr>
            <m:begChr m:val="("/>
            <m:sepChr m:val=""/>
            <m:endChr m:val=")"/>
            <m:grow/>
          </m:dPr>
          <m:e>
            <m:r>
              <m:t>t</m:t>
            </m:r>
          </m:e>
        </m:d>
      </m:oMath>
      <w:r>
        <w:t xml:space="preserve">. Решение монотонно увеличивается и постепенно приближается к предельному уровню</w:t>
      </w:r>
      <w:r>
        <w:t xml:space="preserve"> </w:t>
      </w:r>
      <m:oMath>
        <m:r>
          <m:t>N</m:t>
        </m:r>
        <m:r>
          <m:rPr>
            <m:sty m:val="p"/>
          </m:rPr>
          <m:t>=</m:t>
        </m:r>
        <m:r>
          <m:t>609</m:t>
        </m:r>
      </m:oMath>
      <w:r>
        <w:t xml:space="preserve">, не превышая его.</w:t>
      </w:r>
    </w:p>
    <w:p>
      <w:pPr>
        <w:numPr>
          <w:ilvl w:val="0"/>
          <w:numId w:val="1004"/>
        </w:numPr>
      </w:pPr>
      <w:r>
        <w:t xml:space="preserve">Во второй модели (case2) наблюдается самый резкий рост. Функция</w:t>
      </w:r>
      <w:r>
        <w:t xml:space="preserve"> </w:t>
      </w:r>
      <m:oMath>
        <m:r>
          <m:t>n</m:t>
        </m:r>
        <m:d>
          <m:dPr>
            <m:begChr m:val="("/>
            <m:sepChr m:val=""/>
            <m:endChr m:val=")"/>
            <m:grow/>
          </m:dPr>
          <m:e>
            <m:r>
              <m:t>t</m:t>
            </m:r>
          </m:e>
        </m:d>
      </m:oMath>
      <w:r>
        <w:t xml:space="preserve"> </w:t>
      </w:r>
      <w:r>
        <w:t xml:space="preserve">имеет выраженную S-образную форму: сначала рост слабый, затем он ускоряется, после чего замедляется при приближении к насыщению.</w:t>
      </w:r>
    </w:p>
    <w:p>
      <w:pPr>
        <w:numPr>
          <w:ilvl w:val="0"/>
          <w:numId w:val="1004"/>
        </w:numPr>
      </w:pPr>
      <w:r>
        <w:t xml:space="preserve">Третья модель (case3) также приводит систему к насыщению, но отличается наличием коэффициентов, зависящих от времени: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интервале они не вызывают колебаний, поэтому решение остаётся монотонным.</w:t>
      </w:r>
    </w:p>
    <w:p>
      <w:pPr>
        <w:numPr>
          <w:ilvl w:val="0"/>
          <w:numId w:val="1004"/>
        </w:numPr>
      </w:pPr>
      <w:r>
        <w:t xml:space="preserve">Во всех трёх моделях предельное значение</w:t>
      </w:r>
      <w:r>
        <w:t xml:space="preserve"> </w:t>
      </w:r>
      <m:oMath>
        <m:r>
          <m:t>N</m:t>
        </m:r>
      </m:oMath>
      <w:r>
        <w:t xml:space="preserve"> </w:t>
      </w:r>
      <w:r>
        <w:t xml:space="preserve">задаёт уровень насыщения. При приближении</w:t>
      </w:r>
      <w:r>
        <w:t xml:space="preserve"> </w:t>
      </w:r>
      <m:oMath>
        <m:r>
          <m:t>n</m:t>
        </m:r>
        <m:d>
          <m:dPr>
            <m:begChr m:val="("/>
            <m:sepChr m:val=""/>
            <m:endChr m:val=")"/>
            <m:grow/>
          </m:dPr>
          <m:e>
            <m:r>
              <m:t>t</m:t>
            </m:r>
          </m:e>
        </m:d>
      </m:oMath>
      <w:r>
        <w:t xml:space="preserve"> </w:t>
      </w:r>
      <w:r>
        <w:t xml:space="preserve">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уменьшает скорость роста, а при</w:t>
      </w:r>
      <w:r>
        <w:t xml:space="preserve"> </w:t>
      </w:r>
      <m:oMath>
        <m:r>
          <m:t>n</m:t>
        </m:r>
        <m:r>
          <m:rPr>
            <m:sty m:val="p"/>
          </m:rPr>
          <m:t>=</m:t>
        </m:r>
        <m:r>
          <m:t>N</m:t>
        </m:r>
      </m:oMath>
      <w:r>
        <w:t xml:space="preserve"> </w:t>
      </w:r>
      <w:r>
        <w:t xml:space="preserve">правая часть уравнения становится равной нулю.</w:t>
      </w:r>
    </w:p>
    <w:p>
      <w:pPr>
        <w:numPr>
          <w:ilvl w:val="0"/>
          <w:numId w:val="1004"/>
        </w:numPr>
      </w:pPr>
      <w:r>
        <w:t xml:space="preserve">Графики скорости изменения</w:t>
      </w:r>
      <w:r>
        <w:t xml:space="preserve"> </w:t>
      </w:r>
      <m:oMath>
        <m:f>
          <m:fPr>
            <m:type m:val="bar"/>
          </m:fPr>
          <m:num>
            <m:r>
              <m:t>d</m:t>
            </m:r>
            <m:r>
              <m:t>n</m:t>
            </m:r>
          </m:num>
          <m:den>
            <m:r>
              <m:t>d</m:t>
            </m:r>
            <m:r>
              <m:t>t</m:t>
            </m:r>
          </m:den>
        </m:f>
      </m:oMath>
      <w:r>
        <w:t xml:space="preserve"> </w:t>
      </w:r>
      <w:r>
        <w:t xml:space="preserve">показывают различие между моделями. В первой модели скорость максимальна в начальный момент и затем монотонно убывает. Во второй и третьей моделях скорость сначала возрастает, достигает максимума, а затем снижается почти до нуля.</w:t>
      </w:r>
    </w:p>
    <w:p>
      <w:pPr>
        <w:numPr>
          <w:ilvl w:val="0"/>
          <w:numId w:val="1004"/>
        </w:numPr>
      </w:pPr>
      <w:r>
        <w:t xml:space="preserve">Фазовые траектории</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подтверждают характер динамики. Для первой модели траектория имеет убывающий вид, а для второй и третьей моделей форма близка к параболической и содержит внутреннюю точку максимальной скорости роста.</w:t>
      </w:r>
    </w:p>
    <w:p>
      <w:pPr>
        <w:numPr>
          <w:ilvl w:val="0"/>
          <w:numId w:val="1004"/>
        </w:numPr>
      </w:pPr>
      <w:r>
        <w:t xml:space="preserve">Параметры</w:t>
      </w:r>
      <w:r>
        <w:t xml:space="preserve"> </w:t>
      </w:r>
      <m:oMath>
        <m:r>
          <m:t>a</m:t>
        </m:r>
      </m:oMath>
      <w:r>
        <w:t xml:space="preserve"> </w:t>
      </w:r>
      <w:r>
        <w:t xml:space="preserve">и</w:t>
      </w:r>
      <w:r>
        <w:t xml:space="preserve"> </w:t>
      </w:r>
      <m:oMath>
        <m:r>
          <m:t>b</m:t>
        </m:r>
      </m:oMath>
      <w:r>
        <w:t xml:space="preserve"> </w:t>
      </w:r>
      <w:r>
        <w:t xml:space="preserve">в первую очередь влияют на скорость выхода к насыщению. При достаточно больших значениях параметров система быстро достигает уровня</w:t>
      </w:r>
      <w:r>
        <w:t xml:space="preserve"> </w:t>
      </w:r>
      <m:oMath>
        <m:r>
          <m:t>N</m:t>
        </m:r>
      </m:oMath>
      <w:r>
        <w:t xml:space="preserve">, а при отдельных комбинациях, особенно во второй модели, решение не успевает полностью выйти на насыщение за заданное время.</w:t>
      </w:r>
    </w:p>
    <w:p>
      <w:pPr>
        <w:numPr>
          <w:ilvl w:val="0"/>
          <w:numId w:val="1004"/>
        </w:numPr>
      </w:pPr>
      <w:r>
        <w:t xml:space="preserve">Метрики</w:t>
      </w:r>
      <w:r>
        <w:t xml:space="preserve"> </w:t>
      </w:r>
      <m:oMath>
        <m:sSub>
          <m:e>
            <m:r>
              <m:t>n</m:t>
            </m:r>
          </m:e>
          <m:sub>
            <m:r>
              <m:t>f</m:t>
            </m:r>
            <m:r>
              <m:t>i</m:t>
            </m:r>
            <m:r>
              <m:t>n</m:t>
            </m:r>
            <m:r>
              <m:t>a</m:t>
            </m:r>
            <m:r>
              <m:t>l</m:t>
            </m:r>
          </m:sub>
        </m:sSub>
      </m:oMath>
      <w:r>
        <w:t xml:space="preserve"> </w:t>
      </w:r>
      <w:r>
        <w:t xml:space="preserve">и</w:t>
      </w:r>
      <w:r>
        <w:t xml:space="preserve"> </w:t>
      </w:r>
      <m:oMath>
        <m:sSub>
          <m:e>
            <m:r>
              <m:t>n</m:t>
            </m:r>
          </m:e>
          <m:sub>
            <m:r>
              <m:t>m</m:t>
            </m:r>
            <m:r>
              <m:t>a</m:t>
            </m:r>
            <m:r>
              <m:t>x</m:t>
            </m:r>
          </m:sub>
        </m:sSub>
      </m:oMath>
      <w:r>
        <w:t xml:space="preserve"> </w:t>
      </w:r>
      <w:r>
        <w:t xml:space="preserve">в большинстве экспериментов близки к</w:t>
      </w:r>
      <w:r>
        <w:t xml:space="preserve"> </w:t>
      </w:r>
      <m:oMath>
        <m:r>
          <m:t>N</m:t>
        </m:r>
        <m:r>
          <m:rPr>
            <m:sty m:val="p"/>
          </m:rPr>
          <m:t>=</m:t>
        </m:r>
        <m:r>
          <m:t>609</m:t>
        </m:r>
      </m:oMath>
      <w:r>
        <w:t xml:space="preserve">, что указывает на достижение предельного состояния. Заметные отклонения связаны не с изменением направления динамики, а с недостаточной длиной расчётного интервала для некоторых наборов параметров.</w:t>
      </w:r>
    </w:p>
    <w:p>
      <w:pPr>
        <w:numPr>
          <w:ilvl w:val="0"/>
          <w:numId w:val="1004"/>
        </w:numPr>
      </w:pPr>
      <w:r>
        <w:t xml:space="preserve">Метрика</w:t>
      </w:r>
      <w:r>
        <w:t xml:space="preserve"> </w:t>
      </w:r>
      <m:oMath>
        <m:r>
          <m:rPr>
            <m:nor/>
            <m:sty m:val="p"/>
          </m:rPr>
          <m:t>saturation_final</m:t>
        </m:r>
        <m:r>
          <m:rPr>
            <m:sty m:val="p"/>
          </m:rPr>
          <m:t>=</m:t>
        </m:r>
        <m:sSub>
          <m:e>
            <m:r>
              <m:t>n</m:t>
            </m:r>
          </m:e>
          <m:sub>
            <m:r>
              <m:t>f</m:t>
            </m:r>
            <m:r>
              <m:t>i</m:t>
            </m:r>
            <m:r>
              <m:t>n</m:t>
            </m:r>
            <m:r>
              <m:t>a</m:t>
            </m:r>
            <m:r>
              <m:t>l</m:t>
            </m:r>
          </m:sub>
        </m:sSub>
        <m:r>
          <m:rPr>
            <m:sty m:val="p"/>
          </m:rPr>
          <m:t>/</m:t>
        </m:r>
        <m:r>
          <m:t>N</m:t>
        </m:r>
      </m:oMath>
      <w:r>
        <w:t xml:space="preserve"> </w:t>
      </w:r>
      <w:r>
        <w:t xml:space="preserve">позволяет оценить степень достижения насыщения. Значения, близкие к единице, показывают почти полный выход системы к предельному уровню, а пониженные значения указывают на незавершённый переходный процесс.</w:t>
      </w:r>
    </w:p>
    <w:p>
      <w:pPr>
        <w:numPr>
          <w:ilvl w:val="0"/>
          <w:numId w:val="1004"/>
        </w:numPr>
      </w:pPr>
      <w:r>
        <w:t xml:space="preserve">Бенчмаркинг показал, что численное решение всех трёх моделей выполняется быстро. Время вычислений имеет порядок</w:t>
      </w:r>
      <w:r>
        <w:t xml:space="preserve"> </w:t>
      </w:r>
      <m:oMath>
        <m:sSup>
          <m:e>
            <m:r>
              <m:t>10</m:t>
            </m:r>
          </m:e>
          <m:sup>
            <m:r>
              <m:rPr>
                <m:sty m:val="p"/>
              </m:rPr>
              <m:t>−</m:t>
            </m:r>
            <m:r>
              <m:t>5</m:t>
            </m:r>
          </m:sup>
        </m:sSup>
      </m:oMath>
      <w:r>
        <w:t xml:space="preserve"> </w:t>
      </w:r>
      <w:r>
        <w:t xml:space="preserve">секунды, а изменение параметров</w:t>
      </w:r>
      <w:r>
        <w:t xml:space="preserve"> </w:t>
      </w:r>
      <m:oMath>
        <m:r>
          <m:t>a</m:t>
        </m:r>
      </m:oMath>
      <w:r>
        <w:t xml:space="preserve"> </w:t>
      </w:r>
      <w:r>
        <w:t xml:space="preserve">и</w:t>
      </w:r>
      <w:r>
        <w:t xml:space="preserve"> </w:t>
      </w:r>
      <m:oMath>
        <m:r>
          <m:t>b</m:t>
        </m:r>
      </m:oMath>
      <w:r>
        <w:t xml:space="preserve"> </w:t>
      </w:r>
      <w:r>
        <w:t xml:space="preserve">почти не влияет на вычислительные затраты.</w:t>
      </w:r>
    </w:p>
    <w:p>
      <w:pPr>
        <w:numPr>
          <w:ilvl w:val="0"/>
          <w:numId w:val="1004"/>
        </w:numPr>
      </w:pPr>
      <w:r>
        <w:t xml:space="preserve">Третья модель немного сложнее с вычислительной точки зрения, поскольку правая часть содержит тригонометрические функции. Однако разница во времени решения остаётся небольшой и не оказывает существенного влияния на общую эффективность расчётов.</w:t>
      </w:r>
    </w:p>
    <w:p>
      <w:pPr>
        <w:numPr>
          <w:ilvl w:val="0"/>
          <w:numId w:val="1004"/>
        </w:numPr>
      </w:pPr>
      <w:r>
        <w:t xml:space="preserve">В целом все три модели описывают процесс насыщаемого роста, но различаются скоростью перехода к предельному состоянию и формой зависимости</w:t>
      </w:r>
      <w:r>
        <w:t xml:space="preserve"> </w:t>
      </w:r>
      <m:oMath>
        <m:f>
          <m:fPr>
            <m:type m:val="bar"/>
          </m:fPr>
          <m:num>
            <m:r>
              <m:t>d</m:t>
            </m:r>
            <m:r>
              <m:t>n</m:t>
            </m:r>
          </m:num>
          <m:den>
            <m:r>
              <m:t>d</m:t>
            </m:r>
            <m:r>
              <m:t>t</m:t>
            </m:r>
          </m:den>
        </m:f>
      </m:oMath>
      <w:r>
        <w:t xml:space="preserve"> </w:t>
      </w:r>
      <w:r>
        <w:t xml:space="preserve">от времени и от значения</w:t>
      </w:r>
      <w:r>
        <w:t xml:space="preserve"> </w:t>
      </w:r>
      <m:oMath>
        <m:r>
          <m:t>n</m:t>
        </m:r>
      </m:oMath>
      <w:r>
        <w:t xml:space="preserve">.</w:t>
      </w:r>
    </w:p>
    <w:bookmarkEnd w:id="141"/>
    <w:bookmarkEnd w:id="142"/>
    <w:bookmarkStart w:id="145" w:name="список-литературы"/>
    <w:p>
      <w:pPr>
        <w:pStyle w:val="Heading1"/>
      </w:pPr>
      <w:r>
        <w:t xml:space="preserve">Список литературы</w:t>
      </w:r>
    </w:p>
    <w:p>
      <w:pPr>
        <w:pStyle w:val="Compact"/>
        <w:numPr>
          <w:ilvl w:val="0"/>
          <w:numId w:val="1005"/>
        </w:numPr>
      </w:pPr>
      <w:hyperlink r:id="rId143">
        <w:r>
          <w:rPr>
            <w:rStyle w:val="Hyperlink"/>
          </w:rPr>
          <w:t xml:space="preserve">Модель Мальтуса</w:t>
        </w:r>
      </w:hyperlink>
    </w:p>
    <w:p>
      <w:pPr>
        <w:pStyle w:val="Compact"/>
        <w:numPr>
          <w:ilvl w:val="0"/>
          <w:numId w:val="1005"/>
        </w:numPr>
      </w:pPr>
      <w:hyperlink r:id="rId144">
        <w:r>
          <w:rPr>
            <w:rStyle w:val="Hyperlink"/>
          </w:rPr>
          <w:t xml:space="preserve">Логистическая модель роста</w:t>
        </w:r>
      </w:hyperlink>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hyperlink" Id="rId143" Target="http://km.mmf.bsu.by/courses/2018/mathmod1/MM_LB1_Population_2019.pdf" TargetMode="External" /><Relationship Type="http://schemas.openxmlformats.org/officeDocument/2006/relationships/hyperlink" Id="rId144" Target="https://studopedia.ru/29_5129_logisticheskaya-model-rosta.html" TargetMode="External" /></Relationships>
</file>

<file path=word/_rels/footnotes.xml.rels><?xml version="1.0" encoding="UTF-8"?><Relationships xmlns="http://schemas.openxmlformats.org/package/2006/relationships"><Relationship Type="http://schemas.openxmlformats.org/officeDocument/2006/relationships/hyperlink" Id="rId143" Target="http://km.mmf.bsu.by/courses/2018/mathmod1/MM_LB1_Population_2019.pdf" TargetMode="External" /><Relationship Type="http://schemas.openxmlformats.org/officeDocument/2006/relationships/hyperlink" Id="rId144" Target="https://studopedia.ru/29_5129_logisticheskaya-model-ros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Виктория Симонова</dc:creator>
  <dc:language>ru-RU</dc:language>
  <cp:keywords/>
  <dcterms:created xsi:type="dcterms:W3CDTF">2026-05-13T07:34:33Z</dcterms:created>
  <dcterms:modified xsi:type="dcterms:W3CDTF">2026-05-13T07:34:33Z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7</vt:lpwstr>
  </property>
  <property fmtid="{D5CDD505-2E9C-101B-9397-08002B2CF9AE}" pid="16" name="toc-title">
    <vt:lpwstr>Содержание</vt:lpwstr>
  </property>
</Properties>
</file>