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CC999" w14:textId="77777777" w:rsidR="00484F4F" w:rsidRDefault="00484F4F" w:rsidP="00484F4F">
      <w:pPr>
        <w:spacing w:after="80"/>
      </w:pPr>
      <w:r>
        <w:t>NIST Cloud Computing Definition</w:t>
      </w:r>
    </w:p>
    <w:p w14:paraId="05DEE2E7" w14:textId="77777777" w:rsidR="00484F4F" w:rsidRDefault="00484F4F" w:rsidP="00484F4F">
      <w:pPr>
        <w:pStyle w:val="ListParagraph"/>
        <w:numPr>
          <w:ilvl w:val="0"/>
          <w:numId w:val="1"/>
        </w:numPr>
        <w:spacing w:after="80"/>
      </w:pPr>
      <w:r>
        <w:t>On-Demand self-service</w:t>
      </w:r>
    </w:p>
    <w:p w14:paraId="52B3762F" w14:textId="77777777" w:rsidR="00484F4F" w:rsidRDefault="00484F4F" w:rsidP="00484F4F">
      <w:pPr>
        <w:pStyle w:val="ListParagraph"/>
        <w:numPr>
          <w:ilvl w:val="0"/>
          <w:numId w:val="1"/>
        </w:numPr>
        <w:spacing w:after="80"/>
      </w:pPr>
      <w:r>
        <w:t>Broad network access</w:t>
      </w:r>
    </w:p>
    <w:p w14:paraId="49C9C0BD" w14:textId="77777777" w:rsidR="00484F4F" w:rsidRDefault="00484F4F" w:rsidP="00484F4F">
      <w:pPr>
        <w:pStyle w:val="ListParagraph"/>
        <w:numPr>
          <w:ilvl w:val="0"/>
          <w:numId w:val="1"/>
        </w:numPr>
        <w:spacing w:after="80"/>
      </w:pPr>
      <w:r>
        <w:t>Resource pooling</w:t>
      </w:r>
    </w:p>
    <w:p w14:paraId="5BF4006E" w14:textId="77777777" w:rsidR="00484F4F" w:rsidRDefault="00484F4F" w:rsidP="00484F4F">
      <w:pPr>
        <w:pStyle w:val="ListParagraph"/>
        <w:numPr>
          <w:ilvl w:val="0"/>
          <w:numId w:val="1"/>
        </w:numPr>
        <w:spacing w:after="80"/>
      </w:pPr>
      <w:r>
        <w:t>Rapid elasticity</w:t>
      </w:r>
    </w:p>
    <w:p w14:paraId="3AC159C6" w14:textId="77777777" w:rsidR="00484F4F" w:rsidRDefault="00484F4F" w:rsidP="00484F4F">
      <w:pPr>
        <w:pStyle w:val="ListParagraph"/>
        <w:numPr>
          <w:ilvl w:val="0"/>
          <w:numId w:val="1"/>
        </w:numPr>
        <w:spacing w:after="80"/>
      </w:pPr>
      <w:r>
        <w:t>Measured service</w:t>
      </w:r>
    </w:p>
    <w:p w14:paraId="269DC44B" w14:textId="77777777" w:rsidR="00484F4F" w:rsidRDefault="00484F4F" w:rsidP="00484F4F">
      <w:pPr>
        <w:spacing w:after="80"/>
      </w:pPr>
      <w:r>
        <w:t>Service Models</w:t>
      </w:r>
    </w:p>
    <w:p w14:paraId="0D80300A" w14:textId="77777777" w:rsidR="00484F4F" w:rsidRDefault="00484F4F" w:rsidP="00484F4F">
      <w:pPr>
        <w:pStyle w:val="ListParagraph"/>
        <w:numPr>
          <w:ilvl w:val="0"/>
          <w:numId w:val="2"/>
        </w:numPr>
        <w:spacing w:after="80"/>
      </w:pPr>
      <w:r>
        <w:t>Infrastructure as a Service (IaaS)</w:t>
      </w:r>
    </w:p>
    <w:p w14:paraId="09BFAB5B" w14:textId="77777777" w:rsidR="00484F4F" w:rsidRDefault="00484F4F" w:rsidP="00484F4F">
      <w:pPr>
        <w:pStyle w:val="ListParagraph"/>
        <w:numPr>
          <w:ilvl w:val="0"/>
          <w:numId w:val="2"/>
        </w:numPr>
        <w:spacing w:after="80"/>
      </w:pPr>
      <w:r>
        <w:t>Platform as a Service (PaaS)</w:t>
      </w:r>
    </w:p>
    <w:p w14:paraId="191D6C9F" w14:textId="77777777" w:rsidR="00484F4F" w:rsidRDefault="00484F4F" w:rsidP="00484F4F">
      <w:pPr>
        <w:pStyle w:val="ListParagraph"/>
        <w:numPr>
          <w:ilvl w:val="0"/>
          <w:numId w:val="2"/>
        </w:numPr>
        <w:spacing w:after="80"/>
      </w:pPr>
      <w:r>
        <w:t>Software as a Service (SaaS)</w:t>
      </w:r>
    </w:p>
    <w:p w14:paraId="18DCC9D5" w14:textId="77777777" w:rsidR="00484F4F" w:rsidRDefault="00484F4F" w:rsidP="00484F4F">
      <w:pPr>
        <w:spacing w:after="80"/>
      </w:pPr>
      <w:r>
        <w:t>Deployment Models</w:t>
      </w:r>
    </w:p>
    <w:p w14:paraId="6937C173" w14:textId="77777777" w:rsidR="00484F4F" w:rsidRDefault="00484F4F" w:rsidP="00484F4F">
      <w:pPr>
        <w:pStyle w:val="ListParagraph"/>
        <w:numPr>
          <w:ilvl w:val="0"/>
          <w:numId w:val="3"/>
        </w:numPr>
        <w:spacing w:after="80"/>
      </w:pPr>
      <w:r>
        <w:t>Private Cloud</w:t>
      </w:r>
    </w:p>
    <w:p w14:paraId="1B054726" w14:textId="77777777" w:rsidR="00484F4F" w:rsidRDefault="00484F4F" w:rsidP="00484F4F">
      <w:pPr>
        <w:pStyle w:val="ListParagraph"/>
        <w:numPr>
          <w:ilvl w:val="0"/>
          <w:numId w:val="3"/>
        </w:numPr>
        <w:spacing w:after="80"/>
      </w:pPr>
      <w:r>
        <w:t>Community Cloud</w:t>
      </w:r>
    </w:p>
    <w:p w14:paraId="348745A3" w14:textId="77777777" w:rsidR="00484F4F" w:rsidRDefault="00484F4F" w:rsidP="00484F4F">
      <w:pPr>
        <w:pStyle w:val="ListParagraph"/>
        <w:numPr>
          <w:ilvl w:val="0"/>
          <w:numId w:val="3"/>
        </w:numPr>
        <w:spacing w:after="80"/>
      </w:pPr>
      <w:r>
        <w:t>Public Cloud</w:t>
      </w:r>
    </w:p>
    <w:p w14:paraId="448746F8" w14:textId="77777777" w:rsidR="00484F4F" w:rsidRDefault="00484F4F" w:rsidP="00484F4F">
      <w:pPr>
        <w:pStyle w:val="ListParagraph"/>
        <w:numPr>
          <w:ilvl w:val="0"/>
          <w:numId w:val="3"/>
        </w:numPr>
        <w:spacing w:after="80"/>
      </w:pPr>
      <w:r>
        <w:t>Hybrid Cloud</w:t>
      </w:r>
    </w:p>
    <w:p w14:paraId="14BA803F" w14:textId="77777777" w:rsidR="00484F4F" w:rsidRDefault="00484F4F" w:rsidP="00484F4F">
      <w:pPr>
        <w:spacing w:after="80"/>
      </w:pPr>
      <w:r>
        <w:t>Infrastructure &amp; Applications</w:t>
      </w:r>
    </w:p>
    <w:p w14:paraId="51D6B6CB" w14:textId="77777777" w:rsidR="00484F4F" w:rsidRDefault="00484F4F" w:rsidP="00484F4F">
      <w:pPr>
        <w:pStyle w:val="ListParagraph"/>
        <w:numPr>
          <w:ilvl w:val="0"/>
          <w:numId w:val="4"/>
        </w:numPr>
        <w:spacing w:after="80"/>
      </w:pPr>
      <w:r>
        <w:t>Resiliency</w:t>
      </w:r>
    </w:p>
    <w:p w14:paraId="352F75A5" w14:textId="77777777" w:rsidR="00484F4F" w:rsidRDefault="00484F4F" w:rsidP="00484F4F">
      <w:pPr>
        <w:pStyle w:val="ListParagraph"/>
        <w:numPr>
          <w:ilvl w:val="0"/>
          <w:numId w:val="4"/>
        </w:numPr>
        <w:spacing w:after="80"/>
      </w:pPr>
      <w:r>
        <w:t>Security</w:t>
      </w:r>
    </w:p>
    <w:p w14:paraId="78C103FE" w14:textId="77777777" w:rsidR="00484F4F" w:rsidRDefault="00484F4F" w:rsidP="00484F4F">
      <w:pPr>
        <w:pStyle w:val="ListParagraph"/>
        <w:numPr>
          <w:ilvl w:val="0"/>
          <w:numId w:val="4"/>
        </w:numPr>
        <w:spacing w:after="80"/>
      </w:pPr>
      <w:r>
        <w:t>Durability</w:t>
      </w:r>
    </w:p>
    <w:p w14:paraId="1FC32B4D" w14:textId="77777777" w:rsidR="00484F4F" w:rsidRDefault="00484F4F" w:rsidP="00484F4F">
      <w:pPr>
        <w:pStyle w:val="ListParagraph"/>
        <w:numPr>
          <w:ilvl w:val="0"/>
          <w:numId w:val="4"/>
        </w:numPr>
        <w:spacing w:after="80"/>
      </w:pPr>
      <w:r>
        <w:t>Performance</w:t>
      </w:r>
    </w:p>
    <w:p w14:paraId="1D60DE8C" w14:textId="77777777" w:rsidR="00484F4F" w:rsidRDefault="00484F4F" w:rsidP="00484F4F">
      <w:pPr>
        <w:pStyle w:val="ListParagraph"/>
        <w:numPr>
          <w:ilvl w:val="0"/>
          <w:numId w:val="4"/>
        </w:numPr>
        <w:spacing w:after="80"/>
      </w:pPr>
      <w:r>
        <w:t>Cost-effectiveness</w:t>
      </w:r>
    </w:p>
    <w:p w14:paraId="284675D4" w14:textId="77777777" w:rsidR="00484F4F" w:rsidRDefault="00484F4F" w:rsidP="00484F4F">
      <w:pPr>
        <w:pStyle w:val="ListParagraph"/>
        <w:numPr>
          <w:ilvl w:val="0"/>
          <w:numId w:val="4"/>
        </w:numPr>
        <w:spacing w:after="80"/>
      </w:pPr>
      <w:r>
        <w:t>Scalability</w:t>
      </w:r>
    </w:p>
    <w:p w14:paraId="32231F1B" w14:textId="77777777" w:rsidR="00484F4F" w:rsidRDefault="00484F4F" w:rsidP="00484F4F">
      <w:pPr>
        <w:pStyle w:val="ListParagraph"/>
        <w:numPr>
          <w:ilvl w:val="0"/>
          <w:numId w:val="4"/>
        </w:numPr>
        <w:spacing w:after="80"/>
      </w:pPr>
      <w:r>
        <w:t>Automation</w:t>
      </w:r>
    </w:p>
    <w:p w14:paraId="086D2787" w14:textId="77777777" w:rsidR="00484F4F" w:rsidRDefault="00484F4F" w:rsidP="00484F4F">
      <w:pPr>
        <w:spacing w:after="80"/>
      </w:pPr>
      <w:r>
        <w:t>Process &amp; Workflow</w:t>
      </w:r>
    </w:p>
    <w:p w14:paraId="5E921BEA" w14:textId="77777777" w:rsidR="00484F4F" w:rsidRDefault="00484F4F" w:rsidP="00484F4F">
      <w:pPr>
        <w:pStyle w:val="ListParagraph"/>
        <w:numPr>
          <w:ilvl w:val="0"/>
          <w:numId w:val="5"/>
        </w:numPr>
        <w:spacing w:after="80"/>
      </w:pPr>
      <w:r>
        <w:t>Agile</w:t>
      </w:r>
    </w:p>
    <w:p w14:paraId="2645D0DA" w14:textId="77777777" w:rsidR="00484F4F" w:rsidRDefault="00484F4F" w:rsidP="00484F4F">
      <w:pPr>
        <w:pStyle w:val="ListParagraph"/>
        <w:numPr>
          <w:ilvl w:val="0"/>
          <w:numId w:val="5"/>
        </w:numPr>
        <w:spacing w:after="80"/>
      </w:pPr>
      <w:r>
        <w:t>Flexible</w:t>
      </w:r>
    </w:p>
    <w:p w14:paraId="5F6A03CD" w14:textId="77777777" w:rsidR="00484F4F" w:rsidRDefault="00484F4F" w:rsidP="00484F4F">
      <w:pPr>
        <w:pStyle w:val="ListParagraph"/>
        <w:numPr>
          <w:ilvl w:val="0"/>
          <w:numId w:val="5"/>
        </w:numPr>
        <w:spacing w:after="80"/>
      </w:pPr>
      <w:r>
        <w:t>Efficient</w:t>
      </w:r>
    </w:p>
    <w:p w14:paraId="0120A9B1" w14:textId="77777777" w:rsidR="00484F4F" w:rsidRDefault="00484F4F" w:rsidP="00484F4F">
      <w:pPr>
        <w:pStyle w:val="ListParagraph"/>
        <w:numPr>
          <w:ilvl w:val="0"/>
          <w:numId w:val="5"/>
        </w:numPr>
        <w:spacing w:after="80"/>
      </w:pPr>
      <w:r>
        <w:t>Secure</w:t>
      </w:r>
    </w:p>
    <w:p w14:paraId="5D1A9316" w14:textId="77777777" w:rsidR="00484F4F" w:rsidRDefault="00484F4F" w:rsidP="00484F4F">
      <w:pPr>
        <w:spacing w:after="80"/>
      </w:pPr>
      <w:r>
        <w:t>Business</w:t>
      </w:r>
    </w:p>
    <w:p w14:paraId="5F899E24" w14:textId="77777777" w:rsidR="00484F4F" w:rsidRDefault="00484F4F" w:rsidP="00484F4F">
      <w:pPr>
        <w:pStyle w:val="ListParagraph"/>
        <w:numPr>
          <w:ilvl w:val="0"/>
          <w:numId w:val="6"/>
        </w:numPr>
        <w:spacing w:after="80"/>
      </w:pPr>
      <w:r>
        <w:t>Secure, reliable data center</w:t>
      </w:r>
    </w:p>
    <w:p w14:paraId="3D84A6A4" w14:textId="77777777" w:rsidR="00484F4F" w:rsidRDefault="00484F4F" w:rsidP="00484F4F">
      <w:pPr>
        <w:pStyle w:val="ListParagraph"/>
        <w:numPr>
          <w:ilvl w:val="0"/>
          <w:numId w:val="6"/>
        </w:numPr>
        <w:spacing w:after="80"/>
      </w:pPr>
      <w:r>
        <w:t xml:space="preserve">Low </w:t>
      </w:r>
      <w:proofErr w:type="spellStart"/>
      <w:r>
        <w:t>CapEx</w:t>
      </w:r>
      <w:proofErr w:type="spellEnd"/>
    </w:p>
    <w:p w14:paraId="24F9BA12" w14:textId="77777777" w:rsidR="00484F4F" w:rsidRDefault="00484F4F" w:rsidP="00484F4F">
      <w:pPr>
        <w:pStyle w:val="ListParagraph"/>
        <w:numPr>
          <w:ilvl w:val="0"/>
          <w:numId w:val="6"/>
        </w:numPr>
        <w:spacing w:after="80"/>
      </w:pPr>
      <w:r>
        <w:t>No long-term commitments</w:t>
      </w:r>
    </w:p>
    <w:p w14:paraId="1B640BE0" w14:textId="77777777" w:rsidR="00484F4F" w:rsidRDefault="00484F4F" w:rsidP="00484F4F">
      <w:pPr>
        <w:pStyle w:val="ListParagraph"/>
        <w:numPr>
          <w:ilvl w:val="0"/>
          <w:numId w:val="6"/>
        </w:numPr>
        <w:spacing w:after="80"/>
      </w:pPr>
      <w:r>
        <w:t>Fast time to market</w:t>
      </w:r>
    </w:p>
    <w:p w14:paraId="682840DA" w14:textId="77777777" w:rsidR="00484F4F" w:rsidRDefault="00484F4F" w:rsidP="00484F4F">
      <w:pPr>
        <w:spacing w:after="80"/>
        <w:rPr>
          <w:b/>
          <w:bCs/>
        </w:rPr>
      </w:pPr>
    </w:p>
    <w:p w14:paraId="6B4CD90A" w14:textId="77777777" w:rsidR="00484F4F" w:rsidRPr="00336942" w:rsidRDefault="00484F4F" w:rsidP="00484F4F">
      <w:pPr>
        <w:spacing w:after="80"/>
        <w:rPr>
          <w:b/>
          <w:bCs/>
        </w:rPr>
      </w:pPr>
      <w:r w:rsidRPr="00336942">
        <w:rPr>
          <w:b/>
          <w:bCs/>
        </w:rPr>
        <w:t>AWS</w:t>
      </w:r>
    </w:p>
    <w:p w14:paraId="7E2F3968" w14:textId="77777777" w:rsidR="00484F4F" w:rsidRDefault="00484F4F" w:rsidP="00484F4F">
      <w:pPr>
        <w:spacing w:after="80"/>
      </w:pPr>
      <w:r>
        <w:t>Compute</w:t>
      </w:r>
    </w:p>
    <w:p w14:paraId="74BA56D2" w14:textId="77777777" w:rsidR="00484F4F" w:rsidRDefault="00484F4F" w:rsidP="00484F4F">
      <w:pPr>
        <w:pStyle w:val="ListParagraph"/>
        <w:numPr>
          <w:ilvl w:val="0"/>
          <w:numId w:val="24"/>
        </w:numPr>
        <w:spacing w:after="80"/>
      </w:pPr>
      <w:r>
        <w:t>Amazon EC2 (Virtual Machines)</w:t>
      </w:r>
    </w:p>
    <w:p w14:paraId="2BA1A2DD" w14:textId="77777777" w:rsidR="00484F4F" w:rsidRDefault="00484F4F" w:rsidP="00484F4F">
      <w:pPr>
        <w:pStyle w:val="ListParagraph"/>
        <w:numPr>
          <w:ilvl w:val="0"/>
          <w:numId w:val="7"/>
        </w:numPr>
        <w:spacing w:after="80"/>
      </w:pPr>
      <w:r>
        <w:t>AWS Lambda (Serverless Computing)</w:t>
      </w:r>
    </w:p>
    <w:p w14:paraId="72F1B367" w14:textId="77777777" w:rsidR="00484F4F" w:rsidRDefault="00484F4F" w:rsidP="00484F4F">
      <w:pPr>
        <w:pStyle w:val="ListParagraph"/>
        <w:numPr>
          <w:ilvl w:val="0"/>
          <w:numId w:val="7"/>
        </w:numPr>
        <w:spacing w:after="80"/>
      </w:pPr>
      <w:r>
        <w:t>Amazon Elastic Container Service (ECS)</w:t>
      </w:r>
    </w:p>
    <w:p w14:paraId="3D7C5C52" w14:textId="77777777" w:rsidR="00484F4F" w:rsidRDefault="00484F4F" w:rsidP="00484F4F">
      <w:pPr>
        <w:spacing w:after="80"/>
      </w:pPr>
      <w:r>
        <w:t>Storage</w:t>
      </w:r>
    </w:p>
    <w:p w14:paraId="66EE90D3" w14:textId="77777777" w:rsidR="00484F4F" w:rsidRDefault="00484F4F" w:rsidP="00484F4F">
      <w:pPr>
        <w:pStyle w:val="ListParagraph"/>
        <w:numPr>
          <w:ilvl w:val="0"/>
          <w:numId w:val="8"/>
        </w:numPr>
        <w:spacing w:after="80"/>
      </w:pPr>
      <w:r>
        <w:t>Amazon Elastic Block Store (EBS)</w:t>
      </w:r>
    </w:p>
    <w:p w14:paraId="6936E317" w14:textId="77777777" w:rsidR="00484F4F" w:rsidRDefault="00484F4F" w:rsidP="00484F4F">
      <w:pPr>
        <w:pStyle w:val="ListParagraph"/>
        <w:numPr>
          <w:ilvl w:val="0"/>
          <w:numId w:val="8"/>
        </w:numPr>
        <w:spacing w:after="80"/>
      </w:pPr>
      <w:r>
        <w:t>Amazon Simple Storage Service (S3)</w:t>
      </w:r>
    </w:p>
    <w:p w14:paraId="79B2CD88" w14:textId="77777777" w:rsidR="00484F4F" w:rsidRDefault="00484F4F" w:rsidP="00484F4F">
      <w:pPr>
        <w:pStyle w:val="ListParagraph"/>
        <w:numPr>
          <w:ilvl w:val="0"/>
          <w:numId w:val="8"/>
        </w:numPr>
        <w:spacing w:after="80"/>
      </w:pPr>
      <w:r>
        <w:t>Amazon Glacier</w:t>
      </w:r>
    </w:p>
    <w:p w14:paraId="5B83D4FD" w14:textId="77777777" w:rsidR="00484F4F" w:rsidRDefault="00484F4F" w:rsidP="00484F4F">
      <w:pPr>
        <w:spacing w:after="80"/>
      </w:pPr>
      <w:r>
        <w:t>Application Services</w:t>
      </w:r>
    </w:p>
    <w:p w14:paraId="6B8ECE0A" w14:textId="77777777" w:rsidR="00484F4F" w:rsidRDefault="00484F4F" w:rsidP="00484F4F">
      <w:pPr>
        <w:pStyle w:val="ListParagraph"/>
        <w:numPr>
          <w:ilvl w:val="0"/>
          <w:numId w:val="9"/>
        </w:numPr>
        <w:spacing w:after="80"/>
      </w:pPr>
      <w:r>
        <w:t>Simple Notification Service (SNS)</w:t>
      </w:r>
    </w:p>
    <w:p w14:paraId="6083578F" w14:textId="77777777" w:rsidR="00484F4F" w:rsidRDefault="00484F4F" w:rsidP="00484F4F">
      <w:pPr>
        <w:pStyle w:val="ListParagraph"/>
        <w:numPr>
          <w:ilvl w:val="0"/>
          <w:numId w:val="9"/>
        </w:numPr>
        <w:spacing w:after="80"/>
      </w:pPr>
      <w:r>
        <w:t>Simple Email Service (SES)</w:t>
      </w:r>
    </w:p>
    <w:p w14:paraId="29C2E197" w14:textId="77777777" w:rsidR="00484F4F" w:rsidRDefault="00484F4F" w:rsidP="00484F4F">
      <w:pPr>
        <w:pStyle w:val="ListParagraph"/>
        <w:numPr>
          <w:ilvl w:val="0"/>
          <w:numId w:val="9"/>
        </w:numPr>
        <w:spacing w:after="80"/>
      </w:pPr>
      <w:r>
        <w:t>Simple Queue Service (SQS)</w:t>
      </w:r>
    </w:p>
    <w:p w14:paraId="34553320" w14:textId="77777777" w:rsidR="00484F4F" w:rsidRDefault="00484F4F" w:rsidP="00484F4F">
      <w:pPr>
        <w:spacing w:after="80"/>
      </w:pPr>
      <w:r>
        <w:t>Datastores</w:t>
      </w:r>
    </w:p>
    <w:p w14:paraId="4397213A" w14:textId="77777777" w:rsidR="00484F4F" w:rsidRDefault="00484F4F" w:rsidP="00484F4F">
      <w:pPr>
        <w:pStyle w:val="ListParagraph"/>
        <w:numPr>
          <w:ilvl w:val="0"/>
          <w:numId w:val="10"/>
        </w:numPr>
        <w:spacing w:after="80"/>
      </w:pPr>
      <w:r>
        <w:t>Relational Databases Services (RDS)</w:t>
      </w:r>
    </w:p>
    <w:p w14:paraId="17E2764E" w14:textId="77777777" w:rsidR="00484F4F" w:rsidRDefault="00484F4F" w:rsidP="00484F4F">
      <w:pPr>
        <w:pStyle w:val="ListParagraph"/>
        <w:numPr>
          <w:ilvl w:val="0"/>
          <w:numId w:val="10"/>
        </w:numPr>
        <w:spacing w:after="80"/>
      </w:pPr>
      <w:r>
        <w:t>DynamoDB</w:t>
      </w:r>
    </w:p>
    <w:p w14:paraId="65E145B5" w14:textId="77777777" w:rsidR="00484F4F" w:rsidRDefault="00484F4F" w:rsidP="00484F4F">
      <w:pPr>
        <w:pStyle w:val="ListParagraph"/>
        <w:numPr>
          <w:ilvl w:val="0"/>
          <w:numId w:val="10"/>
        </w:numPr>
        <w:spacing w:after="80"/>
      </w:pPr>
      <w:proofErr w:type="spellStart"/>
      <w:r>
        <w:t>ElastiCache</w:t>
      </w:r>
      <w:proofErr w:type="spellEnd"/>
    </w:p>
    <w:p w14:paraId="0E3C1383" w14:textId="77777777" w:rsidR="00484F4F" w:rsidRDefault="00484F4F" w:rsidP="00484F4F">
      <w:pPr>
        <w:pStyle w:val="ListParagraph"/>
        <w:numPr>
          <w:ilvl w:val="0"/>
          <w:numId w:val="10"/>
        </w:numPr>
        <w:spacing w:after="80"/>
      </w:pPr>
      <w:r>
        <w:t>Cassandra/Mongo (on EC2)</w:t>
      </w:r>
    </w:p>
    <w:p w14:paraId="31C54B81" w14:textId="77777777" w:rsidR="00484F4F" w:rsidRDefault="00484F4F" w:rsidP="00484F4F">
      <w:pPr>
        <w:spacing w:after="80"/>
      </w:pPr>
      <w:r>
        <w:t>Analytics</w:t>
      </w:r>
    </w:p>
    <w:p w14:paraId="78EE4F34" w14:textId="77777777" w:rsidR="00484F4F" w:rsidRDefault="00484F4F" w:rsidP="00484F4F">
      <w:pPr>
        <w:pStyle w:val="ListParagraph"/>
        <w:numPr>
          <w:ilvl w:val="0"/>
          <w:numId w:val="11"/>
        </w:numPr>
        <w:spacing w:after="80"/>
      </w:pPr>
      <w:r>
        <w:t>Amazon Kinesis</w:t>
      </w:r>
    </w:p>
    <w:p w14:paraId="696178B2" w14:textId="77777777" w:rsidR="00484F4F" w:rsidRDefault="00484F4F" w:rsidP="00484F4F">
      <w:pPr>
        <w:pStyle w:val="ListParagraph"/>
        <w:numPr>
          <w:ilvl w:val="0"/>
          <w:numId w:val="11"/>
        </w:numPr>
        <w:spacing w:after="80"/>
      </w:pPr>
      <w:r>
        <w:t>Amazon Elasticsearch Service</w:t>
      </w:r>
    </w:p>
    <w:p w14:paraId="5B6039C7" w14:textId="77777777" w:rsidR="00484F4F" w:rsidRDefault="00484F4F" w:rsidP="00484F4F">
      <w:pPr>
        <w:pStyle w:val="ListParagraph"/>
        <w:numPr>
          <w:ilvl w:val="0"/>
          <w:numId w:val="11"/>
        </w:numPr>
        <w:spacing w:after="80"/>
      </w:pPr>
      <w:r>
        <w:t>Amazon Redshift</w:t>
      </w:r>
    </w:p>
    <w:p w14:paraId="15955D77" w14:textId="77777777" w:rsidR="00484F4F" w:rsidRDefault="00484F4F" w:rsidP="00484F4F">
      <w:pPr>
        <w:pStyle w:val="ListParagraph"/>
        <w:numPr>
          <w:ilvl w:val="0"/>
          <w:numId w:val="11"/>
        </w:numPr>
        <w:spacing w:after="80"/>
      </w:pPr>
      <w:r>
        <w:t>Amazon EMR</w:t>
      </w:r>
    </w:p>
    <w:p w14:paraId="1E2F4D5D" w14:textId="77777777" w:rsidR="00484F4F" w:rsidRDefault="00484F4F" w:rsidP="00484F4F">
      <w:pPr>
        <w:pStyle w:val="ListParagraph"/>
        <w:numPr>
          <w:ilvl w:val="0"/>
          <w:numId w:val="11"/>
        </w:numPr>
        <w:spacing w:after="80"/>
      </w:pPr>
      <w:r>
        <w:t>Amazon Athena</w:t>
      </w:r>
    </w:p>
    <w:p w14:paraId="17B7A5EE" w14:textId="77777777" w:rsidR="00484F4F" w:rsidRDefault="00484F4F" w:rsidP="00484F4F">
      <w:pPr>
        <w:spacing w:after="80"/>
      </w:pPr>
      <w:r>
        <w:t>Networking</w:t>
      </w:r>
    </w:p>
    <w:p w14:paraId="7B655753" w14:textId="77777777" w:rsidR="00484F4F" w:rsidRDefault="00484F4F" w:rsidP="00484F4F">
      <w:pPr>
        <w:pStyle w:val="ListParagraph"/>
        <w:numPr>
          <w:ilvl w:val="0"/>
          <w:numId w:val="12"/>
        </w:numPr>
        <w:spacing w:after="80"/>
      </w:pPr>
      <w:r>
        <w:t>Amazon Virtual Private Cloud (VPC)</w:t>
      </w:r>
    </w:p>
    <w:p w14:paraId="79D4105F" w14:textId="77777777" w:rsidR="00484F4F" w:rsidRDefault="00484F4F" w:rsidP="00484F4F">
      <w:pPr>
        <w:pStyle w:val="ListParagraph"/>
        <w:numPr>
          <w:ilvl w:val="0"/>
          <w:numId w:val="12"/>
        </w:numPr>
        <w:spacing w:after="80"/>
      </w:pPr>
      <w:r>
        <w:t>Subnets</w:t>
      </w:r>
    </w:p>
    <w:p w14:paraId="57850B37" w14:textId="77777777" w:rsidR="00484F4F" w:rsidRDefault="00484F4F" w:rsidP="00484F4F">
      <w:pPr>
        <w:pStyle w:val="ListParagraph"/>
        <w:numPr>
          <w:ilvl w:val="0"/>
          <w:numId w:val="12"/>
        </w:numPr>
        <w:spacing w:after="80"/>
      </w:pPr>
      <w:r>
        <w:t>Routing</w:t>
      </w:r>
    </w:p>
    <w:p w14:paraId="260C1CD1" w14:textId="77777777" w:rsidR="00484F4F" w:rsidRDefault="00484F4F" w:rsidP="00484F4F">
      <w:pPr>
        <w:pStyle w:val="ListParagraph"/>
        <w:numPr>
          <w:ilvl w:val="0"/>
          <w:numId w:val="12"/>
        </w:numPr>
        <w:spacing w:after="80"/>
      </w:pPr>
      <w:r>
        <w:t>Network Access Control Lists</w:t>
      </w:r>
    </w:p>
    <w:p w14:paraId="39BA3D9E" w14:textId="77777777" w:rsidR="00484F4F" w:rsidRDefault="00484F4F" w:rsidP="00484F4F">
      <w:pPr>
        <w:pStyle w:val="ListParagraph"/>
        <w:numPr>
          <w:ilvl w:val="0"/>
          <w:numId w:val="12"/>
        </w:numPr>
        <w:spacing w:after="80"/>
      </w:pPr>
      <w:r>
        <w:t>Security Groups</w:t>
      </w:r>
    </w:p>
    <w:p w14:paraId="38DA9903" w14:textId="77777777" w:rsidR="00484F4F" w:rsidRDefault="00484F4F" w:rsidP="00484F4F">
      <w:pPr>
        <w:spacing w:after="80"/>
      </w:pPr>
      <w:r>
        <w:t>Development/Deployment</w:t>
      </w:r>
    </w:p>
    <w:p w14:paraId="352CCDED" w14:textId="77777777" w:rsidR="00484F4F" w:rsidRDefault="00484F4F" w:rsidP="00484F4F">
      <w:pPr>
        <w:pStyle w:val="ListParagraph"/>
        <w:numPr>
          <w:ilvl w:val="0"/>
          <w:numId w:val="13"/>
        </w:numPr>
        <w:spacing w:after="80"/>
      </w:pPr>
      <w:r>
        <w:t xml:space="preserve">AWS </w:t>
      </w:r>
      <w:proofErr w:type="spellStart"/>
      <w:r>
        <w:t>CodeCommit</w:t>
      </w:r>
      <w:proofErr w:type="spellEnd"/>
    </w:p>
    <w:p w14:paraId="12E4BBAA" w14:textId="77777777" w:rsidR="00484F4F" w:rsidRDefault="00484F4F" w:rsidP="00484F4F">
      <w:pPr>
        <w:pStyle w:val="ListParagraph"/>
        <w:numPr>
          <w:ilvl w:val="0"/>
          <w:numId w:val="13"/>
        </w:numPr>
        <w:spacing w:after="80"/>
      </w:pPr>
      <w:r>
        <w:t xml:space="preserve">AWS </w:t>
      </w:r>
      <w:proofErr w:type="spellStart"/>
      <w:r>
        <w:t>CodeDeploy</w:t>
      </w:r>
      <w:proofErr w:type="spellEnd"/>
    </w:p>
    <w:p w14:paraId="6C0035EE" w14:textId="77777777" w:rsidR="00484F4F" w:rsidRDefault="00484F4F" w:rsidP="00484F4F">
      <w:pPr>
        <w:pStyle w:val="ListParagraph"/>
        <w:numPr>
          <w:ilvl w:val="0"/>
          <w:numId w:val="13"/>
        </w:numPr>
        <w:spacing w:after="80"/>
      </w:pPr>
      <w:r>
        <w:t xml:space="preserve">AWS </w:t>
      </w:r>
      <w:proofErr w:type="spellStart"/>
      <w:r>
        <w:t>CodeBuild</w:t>
      </w:r>
      <w:proofErr w:type="spellEnd"/>
    </w:p>
    <w:p w14:paraId="5F21EF1C" w14:textId="77777777" w:rsidR="00484F4F" w:rsidRDefault="00484F4F" w:rsidP="00484F4F">
      <w:pPr>
        <w:pStyle w:val="ListParagraph"/>
        <w:numPr>
          <w:ilvl w:val="0"/>
          <w:numId w:val="13"/>
        </w:numPr>
        <w:spacing w:after="80"/>
      </w:pPr>
      <w:r>
        <w:t xml:space="preserve">AWS </w:t>
      </w:r>
      <w:proofErr w:type="spellStart"/>
      <w:r>
        <w:t>CodePipeline</w:t>
      </w:r>
      <w:proofErr w:type="spellEnd"/>
    </w:p>
    <w:p w14:paraId="33DEE48F" w14:textId="77777777" w:rsidR="00484F4F" w:rsidRDefault="00484F4F" w:rsidP="00484F4F">
      <w:pPr>
        <w:pStyle w:val="ListParagraph"/>
        <w:numPr>
          <w:ilvl w:val="0"/>
          <w:numId w:val="13"/>
        </w:numPr>
        <w:spacing w:after="80"/>
      </w:pPr>
      <w:r>
        <w:t>AWS Elastic Beanstalk</w:t>
      </w:r>
    </w:p>
    <w:p w14:paraId="08F2FE32" w14:textId="77777777" w:rsidR="00484F4F" w:rsidRDefault="00484F4F" w:rsidP="00484F4F">
      <w:pPr>
        <w:pStyle w:val="ListParagraph"/>
        <w:numPr>
          <w:ilvl w:val="0"/>
          <w:numId w:val="13"/>
        </w:numPr>
        <w:spacing w:after="80"/>
      </w:pPr>
      <w:r>
        <w:t xml:space="preserve">AWS </w:t>
      </w:r>
      <w:proofErr w:type="spellStart"/>
      <w:r>
        <w:t>OpsWorks</w:t>
      </w:r>
      <w:proofErr w:type="spellEnd"/>
    </w:p>
    <w:p w14:paraId="6D0E7923" w14:textId="77777777" w:rsidR="00484F4F" w:rsidRDefault="00484F4F" w:rsidP="00484F4F">
      <w:pPr>
        <w:spacing w:after="80"/>
      </w:pPr>
    </w:p>
    <w:p w14:paraId="5F4A1DA9" w14:textId="77777777" w:rsidR="00484F4F" w:rsidRDefault="00484F4F" w:rsidP="00484F4F">
      <w:pPr>
        <w:spacing w:after="80"/>
        <w:sectPr w:rsidR="00484F4F" w:rsidSect="00484F4F"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3960D69A" w14:textId="77777777" w:rsidR="00484F4F" w:rsidRDefault="00484F4F" w:rsidP="00484F4F">
      <w:pPr>
        <w:spacing w:after="80"/>
      </w:pPr>
      <w:r>
        <w:t>AWS Provides</w:t>
      </w:r>
    </w:p>
    <w:p w14:paraId="5315B599" w14:textId="77777777" w:rsidR="00484F4F" w:rsidRDefault="00484F4F" w:rsidP="00484F4F">
      <w:pPr>
        <w:pStyle w:val="ListParagraph"/>
        <w:numPr>
          <w:ilvl w:val="0"/>
          <w:numId w:val="14"/>
        </w:numPr>
        <w:spacing w:after="80"/>
      </w:pPr>
      <w:r>
        <w:t>On-demand Services: Get what you need when you need it</w:t>
      </w:r>
    </w:p>
    <w:p w14:paraId="02E49EC1" w14:textId="77777777" w:rsidR="00484F4F" w:rsidRDefault="00484F4F" w:rsidP="00484F4F">
      <w:pPr>
        <w:pStyle w:val="ListParagraph"/>
        <w:numPr>
          <w:ilvl w:val="0"/>
          <w:numId w:val="14"/>
        </w:numPr>
        <w:spacing w:after="80"/>
      </w:pPr>
      <w:r>
        <w:t>Pay as you go: Pay for what you use, use what you need</w:t>
      </w:r>
    </w:p>
    <w:p w14:paraId="17AB025F" w14:textId="77777777" w:rsidR="00484F4F" w:rsidRDefault="00484F4F" w:rsidP="00484F4F">
      <w:pPr>
        <w:pStyle w:val="ListParagraph"/>
        <w:numPr>
          <w:ilvl w:val="0"/>
          <w:numId w:val="14"/>
        </w:numPr>
        <w:spacing w:after="80"/>
      </w:pPr>
      <w:r>
        <w:t>No long-term commitments: Feel free to throw things away when it is no longer needed</w:t>
      </w:r>
    </w:p>
    <w:p w14:paraId="1686A918" w14:textId="77777777" w:rsidR="00484F4F" w:rsidRDefault="00484F4F" w:rsidP="00484F4F">
      <w:pPr>
        <w:pStyle w:val="ListParagraph"/>
        <w:numPr>
          <w:ilvl w:val="0"/>
          <w:numId w:val="14"/>
        </w:numPr>
        <w:spacing w:after="80"/>
      </w:pPr>
      <w:r>
        <w:t>Highly Automated: Provided repeatable infrastructures</w:t>
      </w:r>
    </w:p>
    <w:p w14:paraId="4711B923" w14:textId="77777777" w:rsidR="00484F4F" w:rsidRDefault="00484F4F" w:rsidP="00484F4F">
      <w:pPr>
        <w:pStyle w:val="ListParagraph"/>
        <w:numPr>
          <w:ilvl w:val="0"/>
          <w:numId w:val="14"/>
        </w:numPr>
        <w:spacing w:after="80"/>
      </w:pPr>
      <w:r>
        <w:t>Managed Services: Inherent high-availability, Security, durability</w:t>
      </w:r>
    </w:p>
    <w:p w14:paraId="0DF84F21" w14:textId="77777777" w:rsidR="00484F4F" w:rsidRDefault="00484F4F" w:rsidP="00484F4F">
      <w:pPr>
        <w:spacing w:after="80"/>
        <w:sectPr w:rsidR="00484F4F" w:rsidSect="00484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A006F8C" w14:textId="77777777" w:rsidR="00484F4F" w:rsidRDefault="00484F4F" w:rsidP="00484F4F">
      <w:pPr>
        <w:spacing w:after="80"/>
      </w:pPr>
      <w:r>
        <w:t>We Benefit</w:t>
      </w:r>
    </w:p>
    <w:p w14:paraId="4DC3F712" w14:textId="77777777" w:rsidR="00484F4F" w:rsidRDefault="00484F4F" w:rsidP="00484F4F">
      <w:pPr>
        <w:pStyle w:val="ListParagraph"/>
        <w:numPr>
          <w:ilvl w:val="0"/>
          <w:numId w:val="15"/>
        </w:numPr>
        <w:spacing w:after="80"/>
      </w:pPr>
      <w:proofErr w:type="spellStart"/>
      <w:r>
        <w:t>OpEx</w:t>
      </w:r>
      <w:proofErr w:type="spellEnd"/>
      <w:r>
        <w:t xml:space="preserve"> over </w:t>
      </w:r>
      <w:proofErr w:type="spellStart"/>
      <w:r>
        <w:t>CapEx</w:t>
      </w:r>
      <w:proofErr w:type="spellEnd"/>
    </w:p>
    <w:p w14:paraId="71EA43A1" w14:textId="77777777" w:rsidR="00484F4F" w:rsidRDefault="00484F4F" w:rsidP="00484F4F">
      <w:pPr>
        <w:pStyle w:val="ListParagraph"/>
        <w:numPr>
          <w:ilvl w:val="0"/>
          <w:numId w:val="15"/>
        </w:numPr>
        <w:spacing w:after="80"/>
      </w:pPr>
      <w:r>
        <w:t>Gain Flexibility, agility</w:t>
      </w:r>
    </w:p>
    <w:p w14:paraId="43316C60" w14:textId="77777777" w:rsidR="00484F4F" w:rsidRDefault="00484F4F" w:rsidP="00484F4F">
      <w:pPr>
        <w:pStyle w:val="ListParagraph"/>
        <w:numPr>
          <w:ilvl w:val="0"/>
          <w:numId w:val="15"/>
        </w:numPr>
        <w:spacing w:after="80"/>
      </w:pPr>
      <w:r>
        <w:t>Immediate scalability</w:t>
      </w:r>
    </w:p>
    <w:p w14:paraId="5A178680" w14:textId="77777777" w:rsidR="00484F4F" w:rsidRDefault="00484F4F" w:rsidP="00484F4F">
      <w:pPr>
        <w:pStyle w:val="ListParagraph"/>
        <w:numPr>
          <w:ilvl w:val="0"/>
          <w:numId w:val="15"/>
        </w:numPr>
        <w:spacing w:after="80"/>
      </w:pPr>
      <w:r>
        <w:t>Lower time to market</w:t>
      </w:r>
    </w:p>
    <w:p w14:paraId="538FBE5B" w14:textId="77777777" w:rsidR="00484F4F" w:rsidRDefault="00484F4F" w:rsidP="00484F4F">
      <w:pPr>
        <w:pStyle w:val="ListParagraph"/>
        <w:numPr>
          <w:ilvl w:val="0"/>
          <w:numId w:val="15"/>
        </w:numPr>
        <w:spacing w:after="80"/>
      </w:pPr>
      <w:r>
        <w:t>Lower variable cost</w:t>
      </w:r>
    </w:p>
    <w:p w14:paraId="4C868B70" w14:textId="77777777" w:rsidR="00484F4F" w:rsidRDefault="00484F4F" w:rsidP="00484F4F">
      <w:pPr>
        <w:pStyle w:val="ListParagraph"/>
        <w:numPr>
          <w:ilvl w:val="0"/>
          <w:numId w:val="15"/>
        </w:numPr>
        <w:spacing w:after="80"/>
      </w:pPr>
      <w:r>
        <w:lastRenderedPageBreak/>
        <w:t>Lower upfront cost</w:t>
      </w:r>
    </w:p>
    <w:p w14:paraId="60A0347B" w14:textId="77777777" w:rsidR="00484F4F" w:rsidRDefault="00484F4F" w:rsidP="00484F4F">
      <w:pPr>
        <w:pStyle w:val="ListParagraph"/>
        <w:numPr>
          <w:ilvl w:val="0"/>
          <w:numId w:val="15"/>
        </w:numPr>
        <w:spacing w:after="80"/>
      </w:pPr>
      <w:r>
        <w:t>Easier cost allocation</w:t>
      </w:r>
    </w:p>
    <w:p w14:paraId="7D0A48FE" w14:textId="77777777" w:rsidR="00484F4F" w:rsidRDefault="00484F4F" w:rsidP="00484F4F">
      <w:pPr>
        <w:pStyle w:val="ListParagraph"/>
        <w:numPr>
          <w:ilvl w:val="0"/>
          <w:numId w:val="15"/>
        </w:numPr>
        <w:spacing w:after="80"/>
      </w:pPr>
      <w:r>
        <w:t>Stop running data centers</w:t>
      </w:r>
    </w:p>
    <w:p w14:paraId="0E9F3136" w14:textId="77777777" w:rsidR="00484F4F" w:rsidRDefault="00484F4F" w:rsidP="00484F4F">
      <w:pPr>
        <w:spacing w:after="80"/>
      </w:pPr>
      <w:r>
        <w:t>Choosing a Region</w:t>
      </w:r>
    </w:p>
    <w:p w14:paraId="0C2F9EB1" w14:textId="77777777" w:rsidR="00484F4F" w:rsidRDefault="00484F4F" w:rsidP="00484F4F">
      <w:pPr>
        <w:pStyle w:val="ListParagraph"/>
        <w:numPr>
          <w:ilvl w:val="0"/>
          <w:numId w:val="16"/>
        </w:numPr>
        <w:spacing w:after="80"/>
      </w:pPr>
      <w:r>
        <w:t>Available services and features</w:t>
      </w:r>
    </w:p>
    <w:p w14:paraId="19E79703" w14:textId="77777777" w:rsidR="00484F4F" w:rsidRDefault="00484F4F" w:rsidP="00484F4F">
      <w:pPr>
        <w:pStyle w:val="ListParagraph"/>
        <w:numPr>
          <w:ilvl w:val="0"/>
          <w:numId w:val="16"/>
        </w:numPr>
        <w:spacing w:after="80"/>
      </w:pPr>
      <w:r>
        <w:t>Cost of Services</w:t>
      </w:r>
    </w:p>
    <w:p w14:paraId="64991618" w14:textId="77777777" w:rsidR="00484F4F" w:rsidRDefault="00484F4F" w:rsidP="00484F4F">
      <w:pPr>
        <w:pStyle w:val="ListParagraph"/>
        <w:numPr>
          <w:ilvl w:val="0"/>
          <w:numId w:val="16"/>
        </w:numPr>
        <w:spacing w:after="80"/>
      </w:pPr>
      <w:r>
        <w:t>Latency, proximity to users</w:t>
      </w:r>
    </w:p>
    <w:p w14:paraId="5FF185E9" w14:textId="77777777" w:rsidR="00484F4F" w:rsidRDefault="00484F4F" w:rsidP="00484F4F">
      <w:pPr>
        <w:pStyle w:val="ListParagraph"/>
        <w:numPr>
          <w:ilvl w:val="0"/>
          <w:numId w:val="16"/>
        </w:numPr>
        <w:spacing w:after="80"/>
      </w:pPr>
      <w:r>
        <w:t>Disaster recovery</w:t>
      </w:r>
    </w:p>
    <w:p w14:paraId="4FAB2AC3" w14:textId="77777777" w:rsidR="00484F4F" w:rsidRDefault="00484F4F" w:rsidP="00484F4F">
      <w:pPr>
        <w:pStyle w:val="ListParagraph"/>
        <w:numPr>
          <w:ilvl w:val="0"/>
          <w:numId w:val="16"/>
        </w:numPr>
        <w:spacing w:after="80"/>
      </w:pPr>
      <w:r>
        <w:t>Security &amp; Compliance</w:t>
      </w:r>
    </w:p>
    <w:p w14:paraId="749462FD" w14:textId="77777777" w:rsidR="00484F4F" w:rsidRDefault="00484F4F" w:rsidP="00484F4F">
      <w:pPr>
        <w:spacing w:after="80"/>
      </w:pPr>
    </w:p>
    <w:p w14:paraId="7BA6702E" w14:textId="77777777" w:rsidR="00484F4F" w:rsidRPr="00266C4E" w:rsidRDefault="00484F4F" w:rsidP="00484F4F">
      <w:pPr>
        <w:spacing w:after="80"/>
        <w:rPr>
          <w:b/>
          <w:bCs/>
        </w:rPr>
      </w:pPr>
      <w:r w:rsidRPr="00266C4E">
        <w:rPr>
          <w:b/>
          <w:bCs/>
        </w:rPr>
        <w:t>Well-Architected Infrastructure</w:t>
      </w:r>
    </w:p>
    <w:p w14:paraId="3B2A80AF" w14:textId="77777777" w:rsidR="00484F4F" w:rsidRDefault="00484F4F" w:rsidP="00484F4F">
      <w:pPr>
        <w:pStyle w:val="ListParagraph"/>
        <w:numPr>
          <w:ilvl w:val="0"/>
          <w:numId w:val="17"/>
        </w:numPr>
        <w:spacing w:after="80"/>
      </w:pPr>
      <w:r>
        <w:t>Reliable</w:t>
      </w:r>
    </w:p>
    <w:p w14:paraId="689789AC" w14:textId="77777777" w:rsidR="00484F4F" w:rsidRDefault="00484F4F" w:rsidP="00484F4F">
      <w:pPr>
        <w:pStyle w:val="ListParagraph"/>
        <w:numPr>
          <w:ilvl w:val="1"/>
          <w:numId w:val="17"/>
        </w:numPr>
        <w:spacing w:after="80"/>
      </w:pPr>
      <w:r>
        <w:t>Fault tolerance</w:t>
      </w:r>
    </w:p>
    <w:p w14:paraId="18896BFF" w14:textId="77777777" w:rsidR="00484F4F" w:rsidRDefault="00484F4F" w:rsidP="00484F4F">
      <w:pPr>
        <w:pStyle w:val="ListParagraph"/>
        <w:numPr>
          <w:ilvl w:val="1"/>
          <w:numId w:val="17"/>
        </w:numPr>
        <w:spacing w:after="80"/>
      </w:pPr>
      <w:r>
        <w:t>High availability</w:t>
      </w:r>
    </w:p>
    <w:p w14:paraId="6B00C750" w14:textId="77777777" w:rsidR="00484F4F" w:rsidRDefault="00484F4F" w:rsidP="00484F4F">
      <w:pPr>
        <w:pStyle w:val="ListParagraph"/>
        <w:numPr>
          <w:ilvl w:val="1"/>
          <w:numId w:val="17"/>
        </w:numPr>
        <w:spacing w:after="80"/>
      </w:pPr>
      <w:r>
        <w:t>Durability</w:t>
      </w:r>
    </w:p>
    <w:p w14:paraId="17EB3250" w14:textId="77777777" w:rsidR="00484F4F" w:rsidRDefault="00484F4F" w:rsidP="00484F4F">
      <w:pPr>
        <w:pStyle w:val="ListParagraph"/>
        <w:numPr>
          <w:ilvl w:val="0"/>
          <w:numId w:val="17"/>
        </w:numPr>
        <w:spacing w:after="80"/>
      </w:pPr>
      <w:r>
        <w:t>Secure</w:t>
      </w:r>
    </w:p>
    <w:p w14:paraId="34F5F06B" w14:textId="77777777" w:rsidR="00484F4F" w:rsidRDefault="00484F4F" w:rsidP="00484F4F">
      <w:pPr>
        <w:pStyle w:val="ListParagraph"/>
        <w:numPr>
          <w:ilvl w:val="0"/>
          <w:numId w:val="17"/>
        </w:numPr>
        <w:spacing w:after="80"/>
      </w:pPr>
      <w:r>
        <w:t>Performant</w:t>
      </w:r>
    </w:p>
    <w:p w14:paraId="5A150C0A" w14:textId="77777777" w:rsidR="00484F4F" w:rsidRDefault="00484F4F" w:rsidP="00484F4F">
      <w:pPr>
        <w:pStyle w:val="ListParagraph"/>
        <w:numPr>
          <w:ilvl w:val="0"/>
          <w:numId w:val="17"/>
        </w:numPr>
        <w:spacing w:after="80"/>
      </w:pPr>
      <w:r>
        <w:t>Cost-effective</w:t>
      </w:r>
    </w:p>
    <w:p w14:paraId="747BCD4C" w14:textId="77777777" w:rsidR="00484F4F" w:rsidRDefault="00484F4F" w:rsidP="00484F4F">
      <w:pPr>
        <w:pStyle w:val="ListParagraph"/>
        <w:numPr>
          <w:ilvl w:val="0"/>
          <w:numId w:val="17"/>
        </w:numPr>
        <w:spacing w:after="80"/>
      </w:pPr>
      <w:r>
        <w:t>Operationally Excellent</w:t>
      </w:r>
    </w:p>
    <w:p w14:paraId="4C7FCB81" w14:textId="77777777" w:rsidR="00484F4F" w:rsidRDefault="00484F4F" w:rsidP="00484F4F">
      <w:pPr>
        <w:pStyle w:val="ListParagraph"/>
        <w:numPr>
          <w:ilvl w:val="1"/>
          <w:numId w:val="17"/>
        </w:numPr>
        <w:spacing w:after="80"/>
      </w:pPr>
      <w:r>
        <w:t>Monitored</w:t>
      </w:r>
    </w:p>
    <w:p w14:paraId="5DAEE71B" w14:textId="77777777" w:rsidR="00484F4F" w:rsidRDefault="00484F4F" w:rsidP="00484F4F">
      <w:pPr>
        <w:pStyle w:val="ListParagraph"/>
        <w:numPr>
          <w:ilvl w:val="1"/>
          <w:numId w:val="17"/>
        </w:numPr>
        <w:spacing w:after="80"/>
      </w:pPr>
      <w:r>
        <w:t>Automated</w:t>
      </w:r>
    </w:p>
    <w:p w14:paraId="19E4EF72" w14:textId="77777777" w:rsidR="00484F4F" w:rsidRDefault="00484F4F" w:rsidP="00484F4F">
      <w:pPr>
        <w:pStyle w:val="ListParagraph"/>
        <w:numPr>
          <w:ilvl w:val="1"/>
          <w:numId w:val="17"/>
        </w:numPr>
        <w:spacing w:after="80"/>
      </w:pPr>
      <w:r>
        <w:t>Effective Processes</w:t>
      </w:r>
    </w:p>
    <w:p w14:paraId="7EC2ACD2" w14:textId="77777777" w:rsidR="00484F4F" w:rsidRDefault="00484F4F" w:rsidP="00484F4F">
      <w:pPr>
        <w:spacing w:after="80"/>
      </w:pPr>
      <w:r>
        <w:rPr>
          <w:noProof/>
        </w:rPr>
        <w:drawing>
          <wp:inline distT="0" distB="0" distL="0" distR="0" wp14:anchorId="4F59EF06" wp14:editId="48338FF2">
            <wp:extent cx="3302758" cy="276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6" t="13622" r="41393" b="3418"/>
                    <a:stretch/>
                  </pic:blipFill>
                  <pic:spPr bwMode="auto">
                    <a:xfrm>
                      <a:off x="0" y="0"/>
                      <a:ext cx="3308727" cy="277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CEE47" w14:textId="77777777" w:rsidR="00484F4F" w:rsidRDefault="00484F4F" w:rsidP="00484F4F">
      <w:pPr>
        <w:spacing w:after="80"/>
      </w:pPr>
      <w:r>
        <w:t>Amazon VPC</w:t>
      </w:r>
    </w:p>
    <w:p w14:paraId="26FDC22E" w14:textId="77777777" w:rsidR="00484F4F" w:rsidRDefault="00484F4F" w:rsidP="00484F4F">
      <w:pPr>
        <w:pStyle w:val="ListParagraph"/>
        <w:numPr>
          <w:ilvl w:val="0"/>
          <w:numId w:val="18"/>
        </w:numPr>
        <w:spacing w:after="80"/>
      </w:pPr>
      <w:r>
        <w:t>Logically isolated network</w:t>
      </w:r>
    </w:p>
    <w:p w14:paraId="700F34E0" w14:textId="77777777" w:rsidR="00484F4F" w:rsidRDefault="00484F4F" w:rsidP="00484F4F">
      <w:pPr>
        <w:pStyle w:val="ListParagraph"/>
        <w:numPr>
          <w:ilvl w:val="0"/>
          <w:numId w:val="18"/>
        </w:numPr>
        <w:spacing w:after="80"/>
      </w:pPr>
      <w:r>
        <w:t>Created per account per Region</w:t>
      </w:r>
    </w:p>
    <w:p w14:paraId="126C713C" w14:textId="77777777" w:rsidR="00484F4F" w:rsidRDefault="00484F4F" w:rsidP="00484F4F">
      <w:pPr>
        <w:pStyle w:val="ListParagraph"/>
        <w:numPr>
          <w:ilvl w:val="0"/>
          <w:numId w:val="18"/>
        </w:numPr>
        <w:spacing w:after="80"/>
      </w:pPr>
      <w:r>
        <w:t>Spans a single Region</w:t>
      </w:r>
    </w:p>
    <w:p w14:paraId="6540C803" w14:textId="77777777" w:rsidR="00484F4F" w:rsidRDefault="00484F4F" w:rsidP="00484F4F">
      <w:pPr>
        <w:pStyle w:val="ListParagraph"/>
        <w:numPr>
          <w:ilvl w:val="0"/>
          <w:numId w:val="18"/>
        </w:numPr>
        <w:spacing w:after="80"/>
      </w:pPr>
      <w:r>
        <w:t>Can use all Availability Zones within one Regions</w:t>
      </w:r>
    </w:p>
    <w:p w14:paraId="0146044B" w14:textId="77777777" w:rsidR="00484F4F" w:rsidRDefault="00484F4F" w:rsidP="00484F4F">
      <w:pPr>
        <w:pStyle w:val="ListParagraph"/>
        <w:numPr>
          <w:ilvl w:val="0"/>
          <w:numId w:val="18"/>
        </w:numPr>
        <w:spacing w:after="80"/>
      </w:pPr>
      <w:r>
        <w:t>Can peer with other VPCs</w:t>
      </w:r>
    </w:p>
    <w:p w14:paraId="761F659E" w14:textId="77777777" w:rsidR="00484F4F" w:rsidRDefault="00484F4F" w:rsidP="00484F4F">
      <w:pPr>
        <w:pStyle w:val="ListParagraph"/>
        <w:numPr>
          <w:ilvl w:val="0"/>
          <w:numId w:val="18"/>
        </w:numPr>
        <w:spacing w:after="80"/>
      </w:pPr>
      <w:r>
        <w:t>Internet and VPN gateways</w:t>
      </w:r>
    </w:p>
    <w:p w14:paraId="2D8A5D54" w14:textId="77777777" w:rsidR="00484F4F" w:rsidRDefault="00484F4F" w:rsidP="00484F4F">
      <w:pPr>
        <w:pStyle w:val="ListParagraph"/>
        <w:numPr>
          <w:ilvl w:val="0"/>
          <w:numId w:val="18"/>
        </w:numPr>
        <w:spacing w:after="80"/>
      </w:pPr>
      <w:r>
        <w:t>Numerous security mechanisms</w:t>
      </w:r>
    </w:p>
    <w:p w14:paraId="302B395B" w14:textId="77777777" w:rsidR="00484F4F" w:rsidRDefault="00484F4F" w:rsidP="00484F4F">
      <w:pPr>
        <w:pStyle w:val="ListParagraph"/>
        <w:numPr>
          <w:ilvl w:val="0"/>
          <w:numId w:val="18"/>
        </w:numPr>
        <w:spacing w:after="80"/>
      </w:pPr>
      <w:r>
        <w:t>5 VPCs per Region</w:t>
      </w:r>
    </w:p>
    <w:p w14:paraId="054429BC" w14:textId="77777777" w:rsidR="00484F4F" w:rsidRDefault="00484F4F" w:rsidP="00484F4F">
      <w:pPr>
        <w:pStyle w:val="ListParagraph"/>
        <w:numPr>
          <w:ilvl w:val="0"/>
          <w:numId w:val="18"/>
        </w:numPr>
        <w:spacing w:after="80"/>
      </w:pPr>
      <w:r>
        <w:t>It is possible to have 2 VPCs with different IP range or same IP Ranges</w:t>
      </w:r>
    </w:p>
    <w:p w14:paraId="2301C453" w14:textId="77777777" w:rsidR="00484F4F" w:rsidRDefault="00484F4F" w:rsidP="00484F4F">
      <w:pPr>
        <w:spacing w:after="80"/>
      </w:pPr>
      <w:r>
        <w:t>Subnets</w:t>
      </w:r>
    </w:p>
    <w:p w14:paraId="15D57261" w14:textId="77777777" w:rsidR="00484F4F" w:rsidRDefault="00484F4F" w:rsidP="00484F4F">
      <w:pPr>
        <w:pStyle w:val="ListParagraph"/>
        <w:numPr>
          <w:ilvl w:val="0"/>
          <w:numId w:val="19"/>
        </w:numPr>
        <w:spacing w:after="80"/>
      </w:pPr>
      <w:r>
        <w:t xml:space="preserve">We </w:t>
      </w:r>
      <w:proofErr w:type="gramStart"/>
      <w:r>
        <w:t>have to</w:t>
      </w:r>
      <w:proofErr w:type="gramEnd"/>
      <w:r>
        <w:t xml:space="preserve"> divide VPCs into subnets</w:t>
      </w:r>
    </w:p>
    <w:p w14:paraId="3891BEFE" w14:textId="77777777" w:rsidR="00484F4F" w:rsidRDefault="00484F4F" w:rsidP="00484F4F">
      <w:pPr>
        <w:pStyle w:val="ListParagraph"/>
        <w:numPr>
          <w:ilvl w:val="0"/>
          <w:numId w:val="19"/>
        </w:numPr>
        <w:spacing w:after="80"/>
      </w:pPr>
      <w:r>
        <w:t>Subnets are tied 1 to 1 with Availability Zones in a Region</w:t>
      </w:r>
    </w:p>
    <w:p w14:paraId="4A58E240" w14:textId="77777777" w:rsidR="00484F4F" w:rsidRDefault="00484F4F" w:rsidP="00484F4F">
      <w:pPr>
        <w:spacing w:after="80"/>
      </w:pPr>
      <w:r>
        <w:t>Subnets Enables</w:t>
      </w:r>
    </w:p>
    <w:p w14:paraId="4EEC9222" w14:textId="77777777" w:rsidR="00484F4F" w:rsidRDefault="00484F4F" w:rsidP="00484F4F">
      <w:pPr>
        <w:pStyle w:val="ListParagraph"/>
        <w:numPr>
          <w:ilvl w:val="0"/>
          <w:numId w:val="22"/>
        </w:numPr>
        <w:spacing w:after="80"/>
      </w:pPr>
      <w:r>
        <w:t>Security via isolation</w:t>
      </w:r>
    </w:p>
    <w:p w14:paraId="64AEF6DE" w14:textId="77777777" w:rsidR="00484F4F" w:rsidRDefault="00484F4F" w:rsidP="00484F4F">
      <w:pPr>
        <w:pStyle w:val="ListParagraph"/>
        <w:numPr>
          <w:ilvl w:val="0"/>
          <w:numId w:val="19"/>
        </w:numPr>
        <w:spacing w:after="80"/>
      </w:pPr>
      <w:r>
        <w:t>High-Availability</w:t>
      </w:r>
    </w:p>
    <w:p w14:paraId="27419EA8" w14:textId="77777777" w:rsidR="00484F4F" w:rsidRDefault="00484F4F" w:rsidP="00484F4F">
      <w:pPr>
        <w:pStyle w:val="ListParagraph"/>
        <w:numPr>
          <w:ilvl w:val="0"/>
          <w:numId w:val="19"/>
        </w:numPr>
        <w:spacing w:after="80"/>
      </w:pPr>
      <w:r>
        <w:t>Fault-Tolerance</w:t>
      </w:r>
    </w:p>
    <w:p w14:paraId="1B705E1D" w14:textId="77777777" w:rsidR="00484F4F" w:rsidRDefault="00484F4F" w:rsidP="00484F4F">
      <w:pPr>
        <w:pStyle w:val="ListParagraph"/>
        <w:numPr>
          <w:ilvl w:val="0"/>
          <w:numId w:val="19"/>
        </w:numPr>
        <w:spacing w:after="80"/>
      </w:pPr>
      <w:r>
        <w:t>Performance</w:t>
      </w:r>
    </w:p>
    <w:p w14:paraId="40D73229" w14:textId="77777777" w:rsidR="00484F4F" w:rsidRDefault="00484F4F" w:rsidP="00484F4F">
      <w:pPr>
        <w:spacing w:after="80"/>
      </w:pPr>
    </w:p>
    <w:p w14:paraId="1AAC2E81" w14:textId="77777777" w:rsidR="00484F4F" w:rsidRDefault="00484F4F" w:rsidP="00484F4F">
      <w:pPr>
        <w:spacing w:after="80"/>
      </w:pPr>
      <w:r>
        <w:t>Three-Tier Architecture</w:t>
      </w:r>
    </w:p>
    <w:p w14:paraId="5A80DC02" w14:textId="77777777" w:rsidR="00484F4F" w:rsidRDefault="00484F4F" w:rsidP="00484F4F">
      <w:pPr>
        <w:pStyle w:val="ListParagraph"/>
        <w:numPr>
          <w:ilvl w:val="0"/>
          <w:numId w:val="20"/>
        </w:numPr>
        <w:spacing w:after="80"/>
      </w:pPr>
      <w:r>
        <w:t>Load Balancing Tier (Public)</w:t>
      </w:r>
    </w:p>
    <w:p w14:paraId="1C852E11" w14:textId="77777777" w:rsidR="00484F4F" w:rsidRDefault="00484F4F" w:rsidP="00484F4F">
      <w:pPr>
        <w:pStyle w:val="ListParagraph"/>
        <w:numPr>
          <w:ilvl w:val="0"/>
          <w:numId w:val="20"/>
        </w:numPr>
        <w:spacing w:after="80"/>
      </w:pPr>
      <w:r>
        <w:t>Application Tier (Private)</w:t>
      </w:r>
    </w:p>
    <w:p w14:paraId="3C4506E3" w14:textId="77777777" w:rsidR="00484F4F" w:rsidRDefault="00484F4F" w:rsidP="00484F4F">
      <w:pPr>
        <w:pStyle w:val="ListParagraph"/>
        <w:numPr>
          <w:ilvl w:val="0"/>
          <w:numId w:val="20"/>
        </w:numPr>
        <w:spacing w:after="80"/>
      </w:pPr>
      <w:r>
        <w:t>Database Tier</w:t>
      </w:r>
    </w:p>
    <w:p w14:paraId="3F25FB98" w14:textId="77777777" w:rsidR="00484F4F" w:rsidRDefault="00484F4F" w:rsidP="00484F4F">
      <w:pPr>
        <w:spacing w:after="80"/>
      </w:pPr>
      <w:r>
        <w:t>Three-Tier Architecture needs</w:t>
      </w:r>
    </w:p>
    <w:p w14:paraId="2F31DAD9" w14:textId="77777777" w:rsidR="00484F4F" w:rsidRDefault="00484F4F" w:rsidP="00484F4F">
      <w:pPr>
        <w:pStyle w:val="ListParagraph"/>
        <w:numPr>
          <w:ilvl w:val="0"/>
          <w:numId w:val="21"/>
        </w:numPr>
        <w:spacing w:after="80"/>
      </w:pPr>
      <w:r>
        <w:t>Internet Access</w:t>
      </w:r>
    </w:p>
    <w:p w14:paraId="26A58E80" w14:textId="77777777" w:rsidR="00484F4F" w:rsidRDefault="00484F4F" w:rsidP="00484F4F">
      <w:pPr>
        <w:pStyle w:val="ListParagraph"/>
        <w:numPr>
          <w:ilvl w:val="0"/>
          <w:numId w:val="21"/>
        </w:numPr>
        <w:spacing w:after="80"/>
      </w:pPr>
      <w:r>
        <w:t>Isolation &amp; Security</w:t>
      </w:r>
    </w:p>
    <w:p w14:paraId="38588BE8" w14:textId="77777777" w:rsidR="00484F4F" w:rsidRDefault="00484F4F" w:rsidP="00484F4F">
      <w:pPr>
        <w:pStyle w:val="ListParagraph"/>
        <w:numPr>
          <w:ilvl w:val="0"/>
          <w:numId w:val="21"/>
        </w:numPr>
        <w:spacing w:after="80"/>
      </w:pPr>
      <w:r>
        <w:t>High-Availability</w:t>
      </w:r>
    </w:p>
    <w:p w14:paraId="37FC2118" w14:textId="77777777" w:rsidR="00484F4F" w:rsidRDefault="00484F4F" w:rsidP="00484F4F">
      <w:pPr>
        <w:pStyle w:val="ListParagraph"/>
        <w:numPr>
          <w:ilvl w:val="0"/>
          <w:numId w:val="21"/>
        </w:numPr>
        <w:spacing w:after="80"/>
      </w:pPr>
      <w:r>
        <w:t>Fault-Tolerant</w:t>
      </w:r>
    </w:p>
    <w:p w14:paraId="5E8E5914" w14:textId="77777777" w:rsidR="00484F4F" w:rsidRDefault="00484F4F" w:rsidP="00484F4F">
      <w:pPr>
        <w:spacing w:after="80"/>
      </w:pPr>
      <w:r>
        <w:t>Routing</w:t>
      </w:r>
    </w:p>
    <w:p w14:paraId="15FC396C" w14:textId="77777777" w:rsidR="00484F4F" w:rsidRDefault="00484F4F" w:rsidP="00484F4F">
      <w:pPr>
        <w:pStyle w:val="ListParagraph"/>
        <w:numPr>
          <w:ilvl w:val="0"/>
          <w:numId w:val="23"/>
        </w:numPr>
        <w:spacing w:after="80"/>
      </w:pPr>
    </w:p>
    <w:p w14:paraId="08339FF5" w14:textId="77777777" w:rsidR="00484F4F" w:rsidRDefault="00484F4F" w:rsidP="00484F4F">
      <w:pPr>
        <w:spacing w:after="80"/>
      </w:pPr>
    </w:p>
    <w:p w14:paraId="3F8C2490" w14:textId="09BE7C2D" w:rsidR="00484F4F" w:rsidRDefault="00484F4F" w:rsidP="00484F4F">
      <w:pPr>
        <w:spacing w:after="80"/>
      </w:pPr>
    </w:p>
    <w:p w14:paraId="7E6388BE" w14:textId="77777777" w:rsidR="00484F4F" w:rsidRDefault="00484F4F" w:rsidP="00484F4F">
      <w:pPr>
        <w:spacing w:after="80"/>
        <w:sectPr w:rsidR="00484F4F" w:rsidSect="00484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81D875" w14:textId="77777777" w:rsidR="00484F4F" w:rsidRDefault="00484F4F" w:rsidP="00484F4F">
      <w:pPr>
        <w:spacing w:after="80"/>
      </w:pPr>
    </w:p>
    <w:p w14:paraId="486D19B1" w14:textId="77777777" w:rsidR="004E6D8B" w:rsidRDefault="004E6D8B"/>
    <w:sectPr w:rsidR="004E6D8B" w:rsidSect="00484F4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94C"/>
    <w:multiLevelType w:val="hybridMultilevel"/>
    <w:tmpl w:val="DEE0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4F25"/>
    <w:multiLevelType w:val="hybridMultilevel"/>
    <w:tmpl w:val="051A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64038"/>
    <w:multiLevelType w:val="hybridMultilevel"/>
    <w:tmpl w:val="403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F0E81"/>
    <w:multiLevelType w:val="hybridMultilevel"/>
    <w:tmpl w:val="2C9E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92054"/>
    <w:multiLevelType w:val="hybridMultilevel"/>
    <w:tmpl w:val="C1B8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851F7"/>
    <w:multiLevelType w:val="hybridMultilevel"/>
    <w:tmpl w:val="8B00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D0014"/>
    <w:multiLevelType w:val="hybridMultilevel"/>
    <w:tmpl w:val="736A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D1A24"/>
    <w:multiLevelType w:val="hybridMultilevel"/>
    <w:tmpl w:val="123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C20A4"/>
    <w:multiLevelType w:val="hybridMultilevel"/>
    <w:tmpl w:val="F1E8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518E8"/>
    <w:multiLevelType w:val="hybridMultilevel"/>
    <w:tmpl w:val="7B3E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863B9"/>
    <w:multiLevelType w:val="hybridMultilevel"/>
    <w:tmpl w:val="3338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A2F3E"/>
    <w:multiLevelType w:val="hybridMultilevel"/>
    <w:tmpl w:val="2C90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45DC9"/>
    <w:multiLevelType w:val="hybridMultilevel"/>
    <w:tmpl w:val="8250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E46B9"/>
    <w:multiLevelType w:val="hybridMultilevel"/>
    <w:tmpl w:val="B93C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94825"/>
    <w:multiLevelType w:val="hybridMultilevel"/>
    <w:tmpl w:val="D26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2AE7"/>
    <w:multiLevelType w:val="hybridMultilevel"/>
    <w:tmpl w:val="180A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15A82"/>
    <w:multiLevelType w:val="hybridMultilevel"/>
    <w:tmpl w:val="E164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20803"/>
    <w:multiLevelType w:val="hybridMultilevel"/>
    <w:tmpl w:val="FEC4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A6F74"/>
    <w:multiLevelType w:val="hybridMultilevel"/>
    <w:tmpl w:val="EB5A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76D5"/>
    <w:multiLevelType w:val="hybridMultilevel"/>
    <w:tmpl w:val="4CDC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14FF4"/>
    <w:multiLevelType w:val="hybridMultilevel"/>
    <w:tmpl w:val="158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6546D"/>
    <w:multiLevelType w:val="hybridMultilevel"/>
    <w:tmpl w:val="3C62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35D20"/>
    <w:multiLevelType w:val="hybridMultilevel"/>
    <w:tmpl w:val="DFDA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B02EE"/>
    <w:multiLevelType w:val="hybridMultilevel"/>
    <w:tmpl w:val="2896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11"/>
  </w:num>
  <w:num w:numId="5">
    <w:abstractNumId w:val="19"/>
  </w:num>
  <w:num w:numId="6">
    <w:abstractNumId w:val="13"/>
  </w:num>
  <w:num w:numId="7">
    <w:abstractNumId w:val="14"/>
  </w:num>
  <w:num w:numId="8">
    <w:abstractNumId w:val="7"/>
  </w:num>
  <w:num w:numId="9">
    <w:abstractNumId w:val="23"/>
  </w:num>
  <w:num w:numId="10">
    <w:abstractNumId w:val="18"/>
  </w:num>
  <w:num w:numId="11">
    <w:abstractNumId w:val="20"/>
  </w:num>
  <w:num w:numId="12">
    <w:abstractNumId w:val="22"/>
  </w:num>
  <w:num w:numId="13">
    <w:abstractNumId w:val="0"/>
  </w:num>
  <w:num w:numId="14">
    <w:abstractNumId w:val="4"/>
  </w:num>
  <w:num w:numId="15">
    <w:abstractNumId w:val="3"/>
  </w:num>
  <w:num w:numId="16">
    <w:abstractNumId w:val="21"/>
  </w:num>
  <w:num w:numId="17">
    <w:abstractNumId w:val="2"/>
  </w:num>
  <w:num w:numId="18">
    <w:abstractNumId w:val="10"/>
  </w:num>
  <w:num w:numId="19">
    <w:abstractNumId w:val="15"/>
  </w:num>
  <w:num w:numId="20">
    <w:abstractNumId w:val="8"/>
  </w:num>
  <w:num w:numId="21">
    <w:abstractNumId w:val="6"/>
  </w:num>
  <w:num w:numId="22">
    <w:abstractNumId w:val="16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4F"/>
    <w:rsid w:val="00484F4F"/>
    <w:rsid w:val="004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1B3D"/>
  <w15:chartTrackingRefBased/>
  <w15:docId w15:val="{28C976EE-4AAE-4EE6-8EE9-28B4BEEC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Singhal</dc:creator>
  <cp:keywords/>
  <dc:description/>
  <cp:lastModifiedBy>Vaibhav Singhal</cp:lastModifiedBy>
  <cp:revision>1</cp:revision>
  <dcterms:created xsi:type="dcterms:W3CDTF">2020-06-19T19:25:00Z</dcterms:created>
  <dcterms:modified xsi:type="dcterms:W3CDTF">2020-06-19T19:27:00Z</dcterms:modified>
</cp:coreProperties>
</file>