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33 (13 September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https://docs.google.com/document/d/1fy34-O4G0MeLfWwCNJfXKMKBZ1DgPGLptd1zgWLpsJw/edit?tab=t.0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color w:val="ff0000"/>
          <w:sz w:val="28"/>
          <w:szCs w:val="28"/>
          <w:u w:val="single"/>
          <w:rtl w:val="0"/>
        </w:rPr>
        <w:t xml:space="preserve">Remaining tasks are code-based, so it in “Day 33 - java files” folder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y34-O4G0MeLfWwCNJfXKMKBZ1DgPGLptd1zgWLpsJw/edit?tab=t.0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