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7B" w:rsidRPr="004147B8" w:rsidRDefault="007857E6" w:rsidP="004147B8">
      <w:pPr>
        <w:spacing w:after="0"/>
        <w:jc w:val="center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  <w:r w:rsidRPr="004147B8"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  <w:t>Виды уголовного преследования, осуществляемые таможенными органами</w:t>
      </w:r>
    </w:p>
    <w:p w:rsidR="007857E6" w:rsidRPr="004147B8" w:rsidRDefault="0069700F" w:rsidP="004147B8">
      <w:pPr>
        <w:spacing w:after="0" w:line="240" w:lineRule="auto"/>
        <w:rPr>
          <w:rFonts w:ascii="Times New Roman" w:hAnsi="Times New Roman" w:cs="Times New Roman"/>
          <w:color w:val="000000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Уголовное преследование - процессуальная деятельность, осуществляемая стороной обвинения в целях изобличения подозреваемого, обвиняемого в совершении преступления. (п. 55 ст. 5 УПК РФ)</w:t>
      </w:r>
    </w:p>
    <w:p w:rsidR="0069700F" w:rsidRPr="004147B8" w:rsidRDefault="0069700F" w:rsidP="004147B8">
      <w:pPr>
        <w:spacing w:after="0" w:line="240" w:lineRule="auto"/>
        <w:rPr>
          <w:rFonts w:ascii="Times New Roman" w:hAnsi="Times New Roman" w:cs="Times New Roman"/>
          <w:color w:val="000000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В зависимости от характера и тяжести совершенного преступления уголовное преследование, включая обвинение в суде, осуществляется в публичном, частно-публичном и частном порядке. (ст. 20 УПК РФ)</w:t>
      </w:r>
    </w:p>
    <w:p w:rsidR="00583050" w:rsidRPr="004147B8" w:rsidRDefault="00583050" w:rsidP="004147B8">
      <w:pPr>
        <w:spacing w:after="0" w:line="240" w:lineRule="auto"/>
        <w:rPr>
          <w:rFonts w:ascii="Times New Roman" w:hAnsi="Times New Roman" w:cs="Times New Roman"/>
        </w:rPr>
      </w:pPr>
      <w:r w:rsidRPr="004147B8">
        <w:rPr>
          <w:rFonts w:ascii="Times New Roman" w:hAnsi="Times New Roman" w:cs="Times New Roman"/>
        </w:rPr>
        <w:t xml:space="preserve">Уголовные дела </w:t>
      </w:r>
      <w:r w:rsidRPr="004147B8">
        <w:rPr>
          <w:rFonts w:ascii="Times New Roman" w:hAnsi="Times New Roman" w:cs="Times New Roman"/>
          <w:b/>
        </w:rPr>
        <w:t>частного</w:t>
      </w:r>
      <w:r w:rsidRPr="004147B8">
        <w:rPr>
          <w:rFonts w:ascii="Times New Roman" w:hAnsi="Times New Roman" w:cs="Times New Roman"/>
        </w:rPr>
        <w:t xml:space="preserve"> обвинения:</w:t>
      </w:r>
    </w:p>
    <w:p w:rsidR="00583050" w:rsidRPr="004147B8" w:rsidRDefault="00583050" w:rsidP="004147B8">
      <w:pPr>
        <w:pStyle w:val="a4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r w:rsidRPr="004147B8">
        <w:rPr>
          <w:rFonts w:ascii="Times New Roman" w:hAnsi="Times New Roman" w:cs="Times New Roman"/>
          <w:szCs w:val="24"/>
          <w:shd w:val="clear" w:color="auto" w:fill="FFFFFF"/>
        </w:rPr>
        <w:t>предусмотрены ст. 115 ч. 1, ст. </w:t>
      </w:r>
      <w:hyperlink r:id="rId5" w:anchor="dst192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116.1 ч.</w:t>
        </w:r>
      </w:hyperlink>
      <w:r w:rsidRPr="004147B8">
        <w:rPr>
          <w:rFonts w:ascii="Times New Roman" w:hAnsi="Times New Roman" w:cs="Times New Roman"/>
          <w:szCs w:val="24"/>
        </w:rPr>
        <w:t xml:space="preserve"> 1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 и ст. </w:t>
      </w:r>
      <w:hyperlink r:id="rId6" w:anchor="dst117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128.1 ч.</w:t>
        </w:r>
      </w:hyperlink>
      <w:r w:rsidRPr="004147B8">
        <w:rPr>
          <w:rFonts w:ascii="Times New Roman" w:hAnsi="Times New Roman" w:cs="Times New Roman"/>
          <w:szCs w:val="24"/>
        </w:rPr>
        <w:t xml:space="preserve"> 1 УК РФ;</w:t>
      </w:r>
    </w:p>
    <w:p w:rsidR="009A15D7" w:rsidRPr="004147B8" w:rsidRDefault="009A15D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0000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</w:rPr>
        <w:t>ст. 115 ч.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color w:val="000000"/>
          <w:szCs w:val="24"/>
          <w:shd w:val="clear" w:color="auto" w:fill="FFFFFF"/>
        </w:rPr>
        <w:t>умышленное причинение </w:t>
      </w:r>
      <w:hyperlink r:id="rId7" w:anchor="dst100028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легкого вреда</w:t>
        </w:r>
      </w:hyperlink>
      <w:r w:rsidRPr="004147B8">
        <w:rPr>
          <w:rFonts w:ascii="Times New Roman" w:hAnsi="Times New Roman" w:cs="Times New Roman"/>
          <w:color w:val="000000"/>
          <w:szCs w:val="24"/>
          <w:shd w:val="clear" w:color="auto" w:fill="FFFFFF"/>
        </w:rPr>
        <w:t> здоровью, вызвавшего кратковременное расстройство здоровья или незначительную стойкую утрату общей трудоспособности;</w:t>
      </w:r>
    </w:p>
    <w:p w:rsidR="009A15D7" w:rsidRPr="004147B8" w:rsidRDefault="009A15D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color w:val="000000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8" w:anchor="dst192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116.1 ч.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нанесение побоев или совершение иных насильственных действий, причинивших физическую боль, но не повлекших последствий, указанных в ст. 115;</w:t>
      </w:r>
    </w:p>
    <w:p w:rsidR="009A15D7" w:rsidRPr="004147B8" w:rsidRDefault="009A15D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9" w:anchor="dst117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128.1 ч.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клевета, то есть распространение заведомо ложных сведений, порочащих честь и достоинство другого лица или подрывающих его репутацию.</w:t>
      </w:r>
    </w:p>
    <w:p w:rsidR="00583050" w:rsidRPr="004147B8" w:rsidRDefault="00583050" w:rsidP="004147B8">
      <w:pPr>
        <w:pStyle w:val="a4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18"/>
          <w:szCs w:val="24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возбуждаются не иначе как по заявлению потерпевшего, его законного представителя</w:t>
      </w:r>
      <w:r w:rsidR="009A15D7"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 xml:space="preserve"> (исключение: если данное преступление совершено в отношении лица, которое в силу зависимого или беспомощного состояния либо по иным причинам не может защищать свои права и законные интересы, уголовное дело возбуждают руководитель следственного органа, следователь, а также с согласия прокурора дознаватель);</w:t>
      </w:r>
    </w:p>
    <w:p w:rsidR="009A15D7" w:rsidRPr="004147B8" w:rsidRDefault="009A15D7" w:rsidP="004147B8">
      <w:pPr>
        <w:pStyle w:val="a4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  <w:sz w:val="14"/>
          <w:szCs w:val="24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подлежат прекращению в связи с примирением потерпевшего с обвиняемым;</w:t>
      </w:r>
    </w:p>
    <w:p w:rsidR="009A15D7" w:rsidRPr="004147B8" w:rsidRDefault="009A15D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color w:val="000000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i/>
          <w:color w:val="000000"/>
          <w:szCs w:val="30"/>
          <w:shd w:val="clear" w:color="auto" w:fill="FFFFFF"/>
        </w:rPr>
        <w:t>Примирение допускается до удаления суда в совещательную комнату для постановления приговора, а в суде апелляционной инстанции - до удаления суда апелляционной инстанции в совещательную комнату для вынесения решения по делу.</w:t>
      </w:r>
    </w:p>
    <w:p w:rsidR="009A15D7" w:rsidRPr="004147B8" w:rsidRDefault="009A15D7" w:rsidP="004147B8">
      <w:pPr>
        <w:spacing w:after="0" w:line="240" w:lineRule="auto"/>
        <w:rPr>
          <w:rFonts w:ascii="Times New Roman" w:hAnsi="Times New Roman" w:cs="Times New Roman"/>
          <w:color w:val="000000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 xml:space="preserve">Уголовные дела </w:t>
      </w:r>
      <w:r w:rsidRPr="004147B8">
        <w:rPr>
          <w:rFonts w:ascii="Times New Roman" w:hAnsi="Times New Roman" w:cs="Times New Roman"/>
          <w:b/>
          <w:color w:val="000000"/>
          <w:szCs w:val="30"/>
          <w:shd w:val="clear" w:color="auto" w:fill="FFFFFF"/>
        </w:rPr>
        <w:t>частно-публичного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 xml:space="preserve"> обвинения:</w:t>
      </w:r>
    </w:p>
    <w:p w:rsidR="009A15D7" w:rsidRPr="004147B8" w:rsidRDefault="009A15D7" w:rsidP="004147B8">
      <w:pPr>
        <w:pStyle w:val="a4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4147B8">
        <w:rPr>
          <w:rFonts w:ascii="Times New Roman" w:hAnsi="Times New Roman" w:cs="Times New Roman"/>
          <w:szCs w:val="24"/>
          <w:shd w:val="clear" w:color="auto" w:fill="FFFFFF"/>
        </w:rPr>
        <w:t>относятся уголовные дела о преступлениях, предусмотренных </w:t>
      </w:r>
      <w:hyperlink r:id="rId10" w:anchor="dst219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ст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.</w:t>
        </w:r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 116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 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ст. 131 </w:t>
      </w:r>
      <w:hyperlink r:id="rId11" w:anchor="dst103399" w:history="1"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ч.</w:t>
        </w:r>
      </w:hyperlink>
      <w:r w:rsidR="003747C7" w:rsidRPr="004147B8">
        <w:rPr>
          <w:rFonts w:ascii="Times New Roman" w:hAnsi="Times New Roman" w:cs="Times New Roman"/>
          <w:szCs w:val="24"/>
        </w:rPr>
        <w:t xml:space="preserve"> 1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2" w:anchor="dst10341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132 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ч.</w:t>
        </w:r>
      </w:hyperlink>
      <w:r w:rsidR="003747C7" w:rsidRPr="004147B8">
        <w:rPr>
          <w:rFonts w:ascii="Times New Roman" w:hAnsi="Times New Roman" w:cs="Times New Roman"/>
          <w:szCs w:val="24"/>
        </w:rPr>
        <w:t xml:space="preserve"> 1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 </w:t>
      </w:r>
      <w:hyperlink r:id="rId13" w:anchor="dst10253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137 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ч.</w:t>
        </w:r>
      </w:hyperlink>
      <w:r w:rsidR="003747C7" w:rsidRPr="004147B8">
        <w:rPr>
          <w:rFonts w:ascii="Times New Roman" w:hAnsi="Times New Roman" w:cs="Times New Roman"/>
          <w:szCs w:val="24"/>
        </w:rPr>
        <w:t xml:space="preserve"> 1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4" w:anchor="dst10078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138 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ч.</w:t>
        </w:r>
      </w:hyperlink>
      <w:r w:rsidR="003747C7" w:rsidRPr="004147B8">
        <w:rPr>
          <w:rFonts w:ascii="Times New Roman" w:hAnsi="Times New Roman" w:cs="Times New Roman"/>
          <w:szCs w:val="24"/>
        </w:rPr>
        <w:t xml:space="preserve"> 1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5" w:anchor="dst10078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139 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ч.</w:t>
        </w:r>
      </w:hyperlink>
      <w:r w:rsidR="003747C7" w:rsidRPr="004147B8">
        <w:rPr>
          <w:rFonts w:ascii="Times New Roman" w:hAnsi="Times New Roman" w:cs="Times New Roman"/>
          <w:szCs w:val="24"/>
        </w:rPr>
        <w:t xml:space="preserve"> 1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6" w:anchor="dst250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144.1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7" w:anchor="dst100818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145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8" w:anchor="dst10232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146 ч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.</w:t>
        </w:r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 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9" w:anchor="dst10083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147 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ч.</w:t>
        </w:r>
      </w:hyperlink>
      <w:r w:rsidR="003747C7" w:rsidRPr="004147B8">
        <w:rPr>
          <w:rFonts w:ascii="Times New Roman" w:hAnsi="Times New Roman" w:cs="Times New Roman"/>
          <w:szCs w:val="24"/>
        </w:rPr>
        <w:t xml:space="preserve"> 1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,</w:t>
      </w:r>
      <w:r w:rsidR="003747C7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ст.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20" w:anchor="dst193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159 ч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.</w:t>
        </w:r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 </w:t>
        </w:r>
        <w:r w:rsidR="003747C7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5-7;</w:t>
        </w:r>
      </w:hyperlink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hyperlink r:id="rId21" w:anchor="dst219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ст. 116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побои или иные насильственные действия, причинившие физическую боль, но не повлекшие последствий, указанных в </w:t>
      </w:r>
      <w:hyperlink r:id="rId22" w:anchor="dst10061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ст. 115</w:t>
        </w:r>
      </w:hyperlink>
      <w:r w:rsidRPr="004147B8">
        <w:rPr>
          <w:rFonts w:ascii="Times New Roman" w:hAnsi="Times New Roman" w:cs="Times New Roman"/>
          <w:szCs w:val="24"/>
        </w:rPr>
        <w:t>;</w:t>
      </w:r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</w:rPr>
        <w:t>ст. 131 ч.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="00590772">
        <w:rPr>
          <w:rFonts w:ascii="Times New Roman" w:hAnsi="Times New Roman" w:cs="Times New Roman"/>
          <w:szCs w:val="24"/>
          <w:shd w:val="clear" w:color="auto" w:fill="FFFFFF"/>
        </w:rPr>
        <w:t>изнасилование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23" w:anchor="dst10341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132 ч.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мужеложство, лесбиянство или иные действия сексуального характера с применением </w:t>
      </w:r>
      <w:hyperlink r:id="rId24" w:anchor="dst10000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насилия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 с </w:t>
      </w:r>
      <w:hyperlink r:id="rId25" w:anchor="dst10001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угрозой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его применения к потерпевшему (потерпевшей) или к другим лицам либо с использованием </w:t>
      </w:r>
      <w:hyperlink r:id="rId26" w:anchor="dst100014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беспомощного состояния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потерпевшего (потерпевшей);</w:t>
      </w:r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27" w:anchor="dst10253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137 ч.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незаконное </w:t>
      </w:r>
      <w:hyperlink r:id="rId28" w:anchor="dst10000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собирание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 </w:t>
      </w:r>
      <w:hyperlink r:id="rId29" w:anchor="dst10001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распространение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сведений о </w:t>
      </w:r>
      <w:hyperlink r:id="rId30" w:anchor="dst10001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частной жизни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лица, составляющих его личную или семейную тайну, без его согласия либо распространение этих сведений в публичном выступлении, публично демонстрирующемся произведении или СМИ;</w:t>
      </w:r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31" w:anchor="dst10078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138 ч.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нарушение тайны переписки, </w:t>
      </w:r>
      <w:hyperlink r:id="rId32" w:anchor="dst10001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телефонных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переговоров, почтовых, телеграфных или </w:t>
      </w:r>
      <w:hyperlink r:id="rId33" w:anchor="dst100014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иных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сообщений граждан;</w:t>
      </w:r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34" w:anchor="dst10078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139 ч.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незаконное </w:t>
      </w:r>
      <w:hyperlink r:id="rId35" w:anchor="dst100024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проникновение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в жилище, совершенное против воли проживающего в нем лица;</w:t>
      </w:r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36" w:anchor="dst250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144.1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необоснованный отказ в приеме на работу лица по </w:t>
      </w:r>
      <w:hyperlink r:id="rId37" w:anchor="dst10002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мотивам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достижения им предпенсионного возраста;</w:t>
      </w:r>
    </w:p>
    <w:p w:rsidR="003747C7" w:rsidRPr="004147B8" w:rsidRDefault="003747C7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38" w:anchor="dst100818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145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="00FB209F" w:rsidRPr="004147B8">
        <w:rPr>
          <w:rFonts w:ascii="Times New Roman" w:hAnsi="Times New Roman" w:cs="Times New Roman"/>
          <w:szCs w:val="24"/>
          <w:shd w:val="clear" w:color="auto" w:fill="FFFFFF"/>
        </w:rPr>
        <w:t>необоснованный отказ в приеме на работу или необоснованное увольнение женщины по </w:t>
      </w:r>
      <w:hyperlink r:id="rId39" w:anchor="dst100029" w:history="1">
        <w:r w:rsidR="00FB209F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мотивам</w:t>
        </w:r>
      </w:hyperlink>
      <w:r w:rsidR="00FB209F" w:rsidRPr="004147B8">
        <w:rPr>
          <w:rFonts w:ascii="Times New Roman" w:hAnsi="Times New Roman" w:cs="Times New Roman"/>
          <w:szCs w:val="24"/>
          <w:shd w:val="clear" w:color="auto" w:fill="FFFFFF"/>
        </w:rPr>
        <w:t> ее беременности;</w:t>
      </w:r>
    </w:p>
    <w:p w:rsidR="00FB209F" w:rsidRPr="004147B8" w:rsidRDefault="00FB209F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40" w:anchor="dst10232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146 ч. 1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присвоение авторства </w:t>
      </w:r>
      <w:hyperlink r:id="rId41" w:anchor="dst10001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(плагиат)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FB209F" w:rsidRPr="004147B8" w:rsidRDefault="00FB209F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42" w:anchor="dst10083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147 ч.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hyperlink r:id="rId43" w:anchor="dst10003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незаконное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использование изобретения, </w:t>
      </w:r>
      <w:hyperlink r:id="rId44" w:anchor="dst10002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полезной модели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 </w:t>
      </w:r>
      <w:hyperlink r:id="rId45" w:anchor="dst100028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промышленного образца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 </w:t>
      </w:r>
      <w:hyperlink r:id="rId46" w:anchor="dst10004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разглашение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без согласия </w:t>
      </w:r>
      <w:hyperlink r:id="rId47" w:anchor="dst10003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автора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 </w:t>
      </w:r>
      <w:hyperlink r:id="rId48" w:anchor="dst10003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заявителя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сущности </w:t>
      </w:r>
      <w:hyperlink r:id="rId49" w:anchor="dst10002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изобретения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 полезной модели или промышленного образца до </w:t>
      </w:r>
      <w:hyperlink r:id="rId50" w:anchor="dst10004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официальной публикации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сведений о них, </w:t>
      </w:r>
      <w:hyperlink r:id="rId51" w:anchor="dst100044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присвоение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авторства или </w:t>
      </w:r>
      <w:hyperlink r:id="rId52" w:anchor="dst10004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принуждение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к соавторству, если эти деяния причинили </w:t>
      </w:r>
      <w:hyperlink r:id="rId5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крупный ущерб</w:t>
        </w:r>
      </w:hyperlink>
      <w:r w:rsidRPr="004147B8">
        <w:rPr>
          <w:rFonts w:ascii="Times New Roman" w:hAnsi="Times New Roman" w:cs="Times New Roman"/>
          <w:szCs w:val="24"/>
        </w:rPr>
        <w:t>;</w:t>
      </w:r>
    </w:p>
    <w:p w:rsidR="00FB209F" w:rsidRPr="004147B8" w:rsidRDefault="00FB209F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54" w:anchor="dst193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159 ч. 5-7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Мошенничество, сопряженное с </w:t>
      </w:r>
      <w:hyperlink r:id="rId55" w:anchor="dst10002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преднамеренным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неисполнением договорных обязательств в сфере </w:t>
      </w:r>
      <w:hyperlink r:id="rId56" w:anchor="dst10006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предпринимательской</w:t>
        </w:r>
      </w:hyperlink>
      <w:r w:rsidR="00590772">
        <w:rPr>
          <w:rFonts w:ascii="Times New Roman" w:hAnsi="Times New Roman" w:cs="Times New Roman"/>
          <w:szCs w:val="24"/>
          <w:shd w:val="clear" w:color="auto" w:fill="FFFFFF"/>
        </w:rPr>
        <w:t> деятельности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. </w:t>
      </w:r>
    </w:p>
    <w:p w:rsidR="00FB209F" w:rsidRPr="004147B8" w:rsidRDefault="00FB209F" w:rsidP="004147B8">
      <w:pPr>
        <w:pStyle w:val="a4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4147B8">
        <w:rPr>
          <w:rFonts w:ascii="Times New Roman" w:hAnsi="Times New Roman" w:cs="Times New Roman"/>
          <w:szCs w:val="24"/>
          <w:shd w:val="clear" w:color="auto" w:fill="FFFFFF"/>
        </w:rPr>
        <w:t>уголовные дела о преступлениях, предусмотренных ст. 159 ч. 1 - 4, ст. </w:t>
      </w:r>
      <w:hyperlink r:id="rId57" w:anchor="dst1214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159.1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- </w:t>
      </w:r>
      <w:hyperlink r:id="rId58" w:anchor="dst243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159.3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, ст. </w:t>
      </w:r>
      <w:hyperlink r:id="rId59" w:anchor="dst124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159.5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, ст. </w:t>
      </w:r>
      <w:hyperlink r:id="rId60" w:anchor="dst1258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159.6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, ст. </w:t>
      </w:r>
      <w:hyperlink r:id="rId61" w:anchor="dst10261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160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, ст. </w:t>
      </w:r>
      <w:hyperlink r:id="rId62" w:anchor="dst70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165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, ст. </w:t>
      </w:r>
      <w:hyperlink r:id="rId63" w:anchor="dst10109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176 ч. 1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 ст. </w:t>
      </w:r>
      <w:hyperlink r:id="rId64" w:anchor="dst10110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177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, ст. </w:t>
      </w:r>
      <w:hyperlink r:id="rId65" w:anchor="dst175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180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, ст. </w:t>
      </w:r>
      <w:hyperlink r:id="rId66" w:anchor="dst8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185.1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 </w:t>
      </w:r>
      <w:hyperlink r:id="rId67" w:anchor="dst10127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ст.</w:t>
        </w:r>
      </w:hyperlink>
      <w:r w:rsidRPr="004147B8">
        <w:rPr>
          <w:rFonts w:ascii="Times New Roman" w:hAnsi="Times New Roman" w:cs="Times New Roman"/>
          <w:szCs w:val="24"/>
        </w:rPr>
        <w:t xml:space="preserve"> 201 ч. 1</w:t>
      </w:r>
      <w:r w:rsidR="0085367B" w:rsidRPr="004147B8">
        <w:rPr>
          <w:rFonts w:ascii="Times New Roman" w:hAnsi="Times New Roman" w:cs="Times New Roman"/>
          <w:szCs w:val="24"/>
        </w:rPr>
        <w:t xml:space="preserve">, </w:t>
      </w:r>
      <w:r w:rsidR="0085367B"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 xml:space="preserve">если они совершены индивидуальным предпринимателем в связи с осуществлением им предпринимательской деятельности и (или) управлением принадлежащим ему имуществом, </w:t>
      </w:r>
      <w:r w:rsidR="0085367B"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lastRenderedPageBreak/>
        <w:t>используемым в целях предпринимательской деятельности, либо если эти преступления совершены членом органа управления коммерческой организации в связи с осуществлением им полномочий по управлению организацией либо в связи с осуществлением коммерческой организацией предпринимательской или иной экономической деятельности.</w:t>
      </w:r>
    </w:p>
    <w:p w:rsidR="0085367B" w:rsidRPr="004147B8" w:rsidRDefault="00FB209F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 159 ч. 1 - 4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- </w:t>
      </w:r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м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ошенничес</w:t>
      </w:r>
      <w:r w:rsidR="00590772">
        <w:rPr>
          <w:rFonts w:ascii="Times New Roman" w:hAnsi="Times New Roman" w:cs="Times New Roman"/>
          <w:szCs w:val="24"/>
          <w:shd w:val="clear" w:color="auto" w:fill="FFFFFF"/>
        </w:rPr>
        <w:t>тво</w:t>
      </w:r>
      <w:r w:rsidR="0085367B" w:rsidRPr="004147B8">
        <w:rPr>
          <w:rFonts w:ascii="Times New Roman" w:hAnsi="Times New Roman" w:cs="Times New Roman"/>
          <w:szCs w:val="24"/>
        </w:rPr>
        <w:t xml:space="preserve">, а также совершенное </w:t>
      </w:r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группой лиц по предварительному сговору, а равно с причинением </w:t>
      </w:r>
      <w:hyperlink r:id="rId68" w:anchor="dst102597" w:history="1">
        <w:r w:rsidR="0085367B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значительного ущерба</w:t>
        </w:r>
      </w:hyperlink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 гражданину, совершенное </w:t>
      </w:r>
      <w:hyperlink r:id="rId69" w:anchor="dst100078" w:history="1">
        <w:r w:rsidR="0085367B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лицом</w:t>
        </w:r>
      </w:hyperlink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 с использованием своего </w:t>
      </w:r>
      <w:hyperlink r:id="rId70" w:anchor="dst100079" w:history="1">
        <w:r w:rsidR="0085367B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служебного положения</w:t>
        </w:r>
      </w:hyperlink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, а равно в </w:t>
      </w:r>
      <w:hyperlink r:id="rId71" w:anchor="dst102600" w:history="1">
        <w:r w:rsidR="0085367B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крупном размере</w:t>
        </w:r>
      </w:hyperlink>
      <w:r w:rsidR="0085367B" w:rsidRPr="004147B8">
        <w:rPr>
          <w:rFonts w:ascii="Times New Roman" w:hAnsi="Times New Roman" w:cs="Times New Roman"/>
          <w:szCs w:val="24"/>
        </w:rPr>
        <w:t xml:space="preserve">, </w:t>
      </w:r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совершенное организованной группой либо в </w:t>
      </w:r>
      <w:hyperlink r:id="rId72" w:anchor="dst102600" w:history="1">
        <w:r w:rsidR="0085367B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особо крупном размере</w:t>
        </w:r>
      </w:hyperlink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 или повлекшее лишение </w:t>
      </w:r>
      <w:hyperlink r:id="rId73" w:anchor="dst100025" w:history="1">
        <w:r w:rsidR="0085367B"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права</w:t>
        </w:r>
      </w:hyperlink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> гражданина на жилое помещение;</w:t>
      </w:r>
    </w:p>
    <w:p w:rsidR="00FB209F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74" w:anchor="dst1214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159.1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мошенничество в сфере кредитования</w:t>
      </w:r>
      <w:bookmarkStart w:id="0" w:name="_GoBack"/>
      <w:bookmarkEnd w:id="0"/>
      <w:r w:rsidRPr="004147B8">
        <w:rPr>
          <w:rFonts w:ascii="Times New Roman" w:hAnsi="Times New Roman" w:cs="Times New Roman"/>
          <w:szCs w:val="24"/>
        </w:rPr>
        <w:t>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</w:rPr>
        <w:t>ст. 159.2</w:t>
      </w:r>
      <w:r w:rsidRPr="004147B8">
        <w:rPr>
          <w:rFonts w:ascii="Times New Roman" w:hAnsi="Times New Roman" w:cs="Times New Roman"/>
          <w:szCs w:val="24"/>
        </w:rPr>
        <w:t xml:space="preserve"> - м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ошенничество при получении </w:t>
      </w:r>
      <w:hyperlink r:id="rId75" w:anchor="dst10004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выплат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76" w:anchor="dst243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159.3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мошенничество с использованием </w:t>
      </w:r>
      <w:hyperlink r:id="rId77" w:anchor="dst10003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электронных средств платежа</w:t>
        </w:r>
      </w:hyperlink>
      <w:r w:rsidRPr="004147B8">
        <w:rPr>
          <w:rFonts w:ascii="Times New Roman" w:hAnsi="Times New Roman" w:cs="Times New Roman"/>
          <w:szCs w:val="24"/>
        </w:rPr>
        <w:t>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78" w:anchor="dst124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159.5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мошенничество в сфере </w:t>
      </w:r>
      <w:hyperlink r:id="rId79" w:anchor="dst10005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страхования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80" w:anchor="dst1258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159.6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мошенничество в сфере компьютерной информации;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81" w:anchor="dst10261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160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hyperlink r:id="rId82" w:anchor="dst10006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присвоение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 </w:t>
      </w:r>
      <w:hyperlink r:id="rId83" w:anchor="dst10006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растрата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 то есть </w:t>
      </w:r>
      <w:hyperlink r:id="rId84" w:anchor="dst10259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хищение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чужого имущества, </w:t>
      </w:r>
      <w:hyperlink r:id="rId85" w:anchor="dst10008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вверенного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виновному;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86" w:anchor="dst70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165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причинение имущественного ущерба собственнику или иному владельцу имущества путем </w:t>
      </w:r>
      <w:hyperlink r:id="rId87" w:anchor="dst10000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обмана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 </w:t>
      </w:r>
      <w:hyperlink r:id="rId88" w:anchor="dst10000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злоупотребления доверием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при отсутствии признаков хищения, совершенное в </w:t>
      </w:r>
      <w:hyperlink r:id="rId89" w:anchor="dst10260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крупном размере</w:t>
        </w:r>
      </w:hyperlink>
      <w:r w:rsidRPr="004147B8">
        <w:rPr>
          <w:rFonts w:ascii="Times New Roman" w:hAnsi="Times New Roman" w:cs="Times New Roman"/>
          <w:szCs w:val="24"/>
        </w:rPr>
        <w:t>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90" w:anchor="dst10109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176 ч. 1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получение индивидуальным предпринимателем или руководителем организации кредита либо </w:t>
      </w:r>
      <w:hyperlink r:id="rId91" w:anchor="dst10021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льготных условий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кредитования путем представления банку или иному кредитору </w:t>
      </w:r>
      <w:hyperlink r:id="rId92" w:anchor="dst10021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заведомо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ложных сведений о хозяйственном положении либо финансовом состоянии индивидуального предпринимателя или организации, если это деяние причинило </w:t>
      </w:r>
      <w:hyperlink r:id="rId93" w:anchor="dst195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крупный ущерб</w:t>
        </w:r>
      </w:hyperlink>
      <w:r w:rsidRPr="004147B8">
        <w:rPr>
          <w:rFonts w:ascii="Times New Roman" w:hAnsi="Times New Roman" w:cs="Times New Roman"/>
          <w:szCs w:val="24"/>
        </w:rPr>
        <w:t>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>ст. </w:t>
      </w:r>
      <w:hyperlink r:id="rId94" w:anchor="dst10110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177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hyperlink r:id="rId95" w:anchor="dst100069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злостное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уклонение руководителя организации или гражданина от погашения </w:t>
      </w:r>
      <w:hyperlink r:id="rId96" w:anchor="dst10005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кредиторской задолженности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в </w:t>
      </w:r>
      <w:hyperlink r:id="rId97" w:anchor="dst195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крупном размере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 от оплаты ценных бумаг после вступления в законную силу соответствующего судебного акта;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u w:val="single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98" w:anchor="dst175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180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hyperlink r:id="rId99" w:anchor="dst10005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незаконное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использование </w:t>
      </w:r>
      <w:hyperlink r:id="rId100" w:anchor="dst100052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чужого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товарного знака, знака обслуживания, наименования места происхождения товара или сходных с ними обозначений для однородных товаров, если это деяние совершено </w:t>
      </w:r>
      <w:hyperlink r:id="rId101" w:anchor="dst100048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неоднократно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или причинило крупный ущерб;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u w:val="single"/>
          <w:shd w:val="clear" w:color="auto" w:fill="FFFFFF"/>
        </w:rPr>
        <w:t xml:space="preserve">ст. </w:t>
      </w:r>
      <w:hyperlink r:id="rId102" w:anchor="dst87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185.1</w:t>
        </w:r>
      </w:hyperlink>
      <w:r w:rsidRPr="004147B8">
        <w:rPr>
          <w:rFonts w:ascii="Times New Roman" w:hAnsi="Times New Roman" w:cs="Times New Roman"/>
          <w:szCs w:val="24"/>
        </w:rPr>
        <w:t xml:space="preserve"> - 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>Злостное уклонение от раскрытия или предоставления информации, определенной </w:t>
      </w:r>
      <w:hyperlink r:id="rId103" w:anchor="dst101534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законодательством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Российской Федерации о ценных бумагах, либо предоставление заведомо неполной или ложной информации, если эти деяния причинили </w:t>
      </w:r>
      <w:hyperlink r:id="rId104" w:anchor="dst250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крупный ущерб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гражданам, организациям или государству;</w:t>
      </w:r>
    </w:p>
    <w:p w:rsidR="0085367B" w:rsidRPr="004147B8" w:rsidRDefault="0085367B" w:rsidP="004147B8">
      <w:pPr>
        <w:pStyle w:val="a4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hyperlink r:id="rId105" w:anchor="dst10127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shd w:val="clear" w:color="auto" w:fill="FFFFFF"/>
          </w:rPr>
          <w:t>ст.</w:t>
        </w:r>
      </w:hyperlink>
      <w:r w:rsidRPr="004147B8">
        <w:rPr>
          <w:rFonts w:ascii="Times New Roman" w:hAnsi="Times New Roman" w:cs="Times New Roman"/>
          <w:szCs w:val="24"/>
          <w:u w:val="single"/>
        </w:rPr>
        <w:t xml:space="preserve"> 201 ч. 1</w:t>
      </w:r>
      <w:r w:rsidRPr="004147B8">
        <w:rPr>
          <w:rFonts w:ascii="Times New Roman" w:hAnsi="Times New Roman" w:cs="Times New Roman"/>
          <w:szCs w:val="24"/>
        </w:rPr>
        <w:t xml:space="preserve"> - </w:t>
      </w:r>
      <w:hyperlink r:id="rId106" w:anchor="dst10000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использование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</w:t>
      </w:r>
      <w:hyperlink r:id="rId107" w:anchor="dst100025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лицом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, выполняющим управленческие функции в коммерческой или иной организации, своих </w:t>
      </w:r>
      <w:hyperlink r:id="rId108" w:anchor="dst100046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полномочий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вопреки законным интересам этой организации и в </w:t>
      </w:r>
      <w:hyperlink r:id="rId109" w:anchor="dst100031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целях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извлечения выгод и преимуществ для себя или других лиц либо нанесения </w:t>
      </w:r>
      <w:hyperlink r:id="rId110" w:anchor="dst100013" w:history="1">
        <w:r w:rsidRPr="004147B8">
          <w:rPr>
            <w:rStyle w:val="a3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вреда</w:t>
        </w:r>
      </w:hyperlink>
      <w:r w:rsidRPr="004147B8">
        <w:rPr>
          <w:rFonts w:ascii="Times New Roman" w:hAnsi="Times New Roman" w:cs="Times New Roman"/>
          <w:szCs w:val="24"/>
          <w:shd w:val="clear" w:color="auto" w:fill="FFFFFF"/>
        </w:rPr>
        <w:t> другим лицам, если это деяние повлекло причинение существенного вреда правам и законным интересам граждан или организаций либо охраняемым законом интересам общества или государства.</w:t>
      </w:r>
    </w:p>
    <w:p w:rsidR="0085367B" w:rsidRPr="004147B8" w:rsidRDefault="00BB5DF9" w:rsidP="004147B8">
      <w:pPr>
        <w:spacing w:after="0" w:line="240" w:lineRule="auto"/>
        <w:rPr>
          <w:rFonts w:ascii="Times New Roman" w:hAnsi="Times New Roman" w:cs="Times New Roman"/>
          <w:color w:val="000000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szCs w:val="24"/>
          <w:shd w:val="clear" w:color="auto" w:fill="FFFFFF"/>
        </w:rPr>
        <w:t>В</w:t>
      </w:r>
      <w:r w:rsidR="0085367B"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 случаях, если преступлением причинен вред интересам государственного или муниципального унитарного предприятия, государственной корпорации, государственной компании, коммерческой организации с участием в уставном (складочном) капитале (паевом фонде) государства или муниципального образования либо если предметом преступления явилось государствен</w:t>
      </w:r>
      <w:r w:rsidRPr="004147B8">
        <w:rPr>
          <w:rFonts w:ascii="Times New Roman" w:hAnsi="Times New Roman" w:cs="Times New Roman"/>
          <w:szCs w:val="24"/>
          <w:shd w:val="clear" w:color="auto" w:fill="FFFFFF"/>
        </w:rPr>
        <w:t xml:space="preserve">ное или муниципальное имущество, 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к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 xml:space="preserve"> уголовным делам частно-публичного обвинения не могут быть отнесены уголовные дела о преступлениях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, предусмотренные вышеупомянутыми статьями.</w:t>
      </w:r>
    </w:p>
    <w:p w:rsidR="00B75321" w:rsidRPr="004147B8" w:rsidRDefault="00B75321" w:rsidP="004147B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18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возбуждаются не иначе как по заявлению потерпевшего или его законного представителя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;</w:t>
      </w:r>
    </w:p>
    <w:p w:rsidR="00B75321" w:rsidRPr="004147B8" w:rsidRDefault="00B75321" w:rsidP="004147B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18"/>
          <w:szCs w:val="30"/>
          <w:shd w:val="clear" w:color="auto" w:fill="FFFFFF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прекращению в связи с примирением потерпевшего с обвиняемым не подлежат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.</w:t>
      </w:r>
    </w:p>
    <w:p w:rsidR="00BB5DF9" w:rsidRPr="004147B8" w:rsidRDefault="00BB5DF9" w:rsidP="004147B8">
      <w:pPr>
        <w:spacing w:after="0" w:line="240" w:lineRule="auto"/>
        <w:rPr>
          <w:rFonts w:ascii="Times New Roman" w:hAnsi="Times New Roman" w:cs="Times New Roman"/>
          <w:szCs w:val="24"/>
          <w:shd w:val="clear" w:color="auto" w:fill="FFFFFF"/>
        </w:rPr>
      </w:pP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 xml:space="preserve">Все остальные уголовные дела – уголовные дела </w:t>
      </w:r>
      <w:r w:rsidRPr="004147B8">
        <w:rPr>
          <w:rFonts w:ascii="Times New Roman" w:hAnsi="Times New Roman" w:cs="Times New Roman"/>
          <w:b/>
          <w:color w:val="000000"/>
          <w:szCs w:val="30"/>
          <w:shd w:val="clear" w:color="auto" w:fill="FFFFFF"/>
        </w:rPr>
        <w:t xml:space="preserve">публичного </w:t>
      </w:r>
      <w:r w:rsidRPr="004147B8">
        <w:rPr>
          <w:rFonts w:ascii="Times New Roman" w:hAnsi="Times New Roman" w:cs="Times New Roman"/>
          <w:color w:val="000000"/>
          <w:szCs w:val="30"/>
          <w:shd w:val="clear" w:color="auto" w:fill="FFFFFF"/>
        </w:rPr>
        <w:t>обвинения.</w:t>
      </w:r>
    </w:p>
    <w:p w:rsidR="0085367B" w:rsidRPr="004147B8" w:rsidRDefault="0085367B" w:rsidP="004147B8">
      <w:pPr>
        <w:pStyle w:val="a4"/>
        <w:spacing w:after="0" w:line="240" w:lineRule="auto"/>
        <w:rPr>
          <w:rFonts w:ascii="Times New Roman" w:hAnsi="Times New Roman" w:cs="Times New Roman"/>
          <w:szCs w:val="24"/>
        </w:rPr>
      </w:pPr>
    </w:p>
    <w:sectPr w:rsidR="0085367B" w:rsidRPr="00414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175C8"/>
    <w:multiLevelType w:val="hybridMultilevel"/>
    <w:tmpl w:val="504A9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3150E"/>
    <w:multiLevelType w:val="hybridMultilevel"/>
    <w:tmpl w:val="0B64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08"/>
    <w:rsid w:val="003747C7"/>
    <w:rsid w:val="003C1208"/>
    <w:rsid w:val="004147B8"/>
    <w:rsid w:val="00583050"/>
    <w:rsid w:val="00590772"/>
    <w:rsid w:val="0069700F"/>
    <w:rsid w:val="007857E6"/>
    <w:rsid w:val="007F7D5F"/>
    <w:rsid w:val="0085367B"/>
    <w:rsid w:val="009A15D7"/>
    <w:rsid w:val="00B75321"/>
    <w:rsid w:val="00BB5DF9"/>
    <w:rsid w:val="00C33451"/>
    <w:rsid w:val="00FB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87FE"/>
  <w15:chartTrackingRefBased/>
  <w15:docId w15:val="{46A357E7-7B22-4581-A72C-9431B275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305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8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sultant.ru/document/cons_doc_LAW_171782/" TargetMode="External"/><Relationship Id="rId21" Type="http://schemas.openxmlformats.org/officeDocument/2006/relationships/hyperlink" Target="https://www.consultant.ru/document/cons_doc_LAW_453968/6dba187564f6295ba160042bed507b2a62939c22/" TargetMode="External"/><Relationship Id="rId42" Type="http://schemas.openxmlformats.org/officeDocument/2006/relationships/hyperlink" Target="https://www.consultant.ru/document/cons_doc_LAW_453968/f12ffc43815746968b2e53f9563c4a621b932d2d/" TargetMode="External"/><Relationship Id="rId47" Type="http://schemas.openxmlformats.org/officeDocument/2006/relationships/hyperlink" Target="https://www.consultant.ru/document/cons_doc_LAW_68054/" TargetMode="External"/><Relationship Id="rId63" Type="http://schemas.openxmlformats.org/officeDocument/2006/relationships/hyperlink" Target="https://www.consultant.ru/document/cons_doc_LAW_453968/7c23990e7bc7ec9960625ca9411a470cd61ad2ec/" TargetMode="External"/><Relationship Id="rId68" Type="http://schemas.openxmlformats.org/officeDocument/2006/relationships/hyperlink" Target="https://www.consultant.ru/document/cons_doc_LAW_453968/57b5c7b83fcd2cf40cabe2042f2d8f04ed6875ad/" TargetMode="External"/><Relationship Id="rId84" Type="http://schemas.openxmlformats.org/officeDocument/2006/relationships/hyperlink" Target="https://www.consultant.ru/document/cons_doc_LAW_453968/57b5c7b83fcd2cf40cabe2042f2d8f04ed6875ad/" TargetMode="External"/><Relationship Id="rId89" Type="http://schemas.openxmlformats.org/officeDocument/2006/relationships/hyperlink" Target="https://www.consultant.ru/document/cons_doc_LAW_453968/57b5c7b83fcd2cf40cabe2042f2d8f04ed6875ad/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nsultant.ru/document/cons_doc_LAW_453968/f4869839e8fe2f91733ec2782c8f402155575a9c/" TargetMode="External"/><Relationship Id="rId29" Type="http://schemas.openxmlformats.org/officeDocument/2006/relationships/hyperlink" Target="https://www.consultant.ru/document/cons_doc_LAW_314616/" TargetMode="External"/><Relationship Id="rId107" Type="http://schemas.openxmlformats.org/officeDocument/2006/relationships/hyperlink" Target="https://www.consultant.ru/document/cons_doc_LAW_355123/" TargetMode="External"/><Relationship Id="rId11" Type="http://schemas.openxmlformats.org/officeDocument/2006/relationships/hyperlink" Target="https://www.consultant.ru/document/cons_doc_LAW_453968/6b12cdea9308b35504628c3292186f5140f65a68/" TargetMode="External"/><Relationship Id="rId24" Type="http://schemas.openxmlformats.org/officeDocument/2006/relationships/hyperlink" Target="https://www.consultant.ru/document/cons_doc_LAW_171782/" TargetMode="External"/><Relationship Id="rId32" Type="http://schemas.openxmlformats.org/officeDocument/2006/relationships/hyperlink" Target="https://www.consultant.ru/document/cons_doc_LAW_314616/" TargetMode="External"/><Relationship Id="rId37" Type="http://schemas.openxmlformats.org/officeDocument/2006/relationships/hyperlink" Target="https://www.consultant.ru/document/cons_doc_LAW_314616/" TargetMode="External"/><Relationship Id="rId40" Type="http://schemas.openxmlformats.org/officeDocument/2006/relationships/hyperlink" Target="https://www.consultant.ru/document/cons_doc_LAW_453968/b683408102681707f2702cff05f0a3025daab7ab/" TargetMode="External"/><Relationship Id="rId45" Type="http://schemas.openxmlformats.org/officeDocument/2006/relationships/hyperlink" Target="https://www.consultant.ru/document/cons_doc_LAW_68054/" TargetMode="External"/><Relationship Id="rId53" Type="http://schemas.openxmlformats.org/officeDocument/2006/relationships/hyperlink" Target="https://www.consultant.ru/document/cons_doc_LAW_10699/f12ffc43815746968b2e53f9563c4a621b932d2d/" TargetMode="External"/><Relationship Id="rId58" Type="http://schemas.openxmlformats.org/officeDocument/2006/relationships/hyperlink" Target="https://www.consultant.ru/document/cons_doc_LAW_453968/c193654ae5c3bd5b02d92ade18796cd8864ec353/" TargetMode="External"/><Relationship Id="rId66" Type="http://schemas.openxmlformats.org/officeDocument/2006/relationships/hyperlink" Target="https://www.consultant.ru/document/cons_doc_LAW_453968/c03752e2584107e833f88e7d2bf736b8778c8914/" TargetMode="External"/><Relationship Id="rId74" Type="http://schemas.openxmlformats.org/officeDocument/2006/relationships/hyperlink" Target="https://www.consultant.ru/document/cons_doc_LAW_453968/823429f3a37857573b519d0b17fd14f96a99bca4/" TargetMode="External"/><Relationship Id="rId79" Type="http://schemas.openxmlformats.org/officeDocument/2006/relationships/hyperlink" Target="https://www.consultant.ru/document/cons_doc_LAW_434675/" TargetMode="External"/><Relationship Id="rId87" Type="http://schemas.openxmlformats.org/officeDocument/2006/relationships/hyperlink" Target="https://www.consultant.ru/document/cons_doc_LAW_434675/" TargetMode="External"/><Relationship Id="rId102" Type="http://schemas.openxmlformats.org/officeDocument/2006/relationships/hyperlink" Target="https://www.consultant.ru/document/cons_doc_LAW_453968/c03752e2584107e833f88e7d2bf736b8778c8914/" TargetMode="External"/><Relationship Id="rId110" Type="http://schemas.openxmlformats.org/officeDocument/2006/relationships/hyperlink" Target="https://www.consultant.ru/document/cons_doc_LAW_388944/" TargetMode="External"/><Relationship Id="rId5" Type="http://schemas.openxmlformats.org/officeDocument/2006/relationships/hyperlink" Target="https://www.consultant.ru/document/cons_doc_LAW_453968/b3dde6a7ee3fb5131c7f3537d550a4850b757e5b/" TargetMode="External"/><Relationship Id="rId61" Type="http://schemas.openxmlformats.org/officeDocument/2006/relationships/hyperlink" Target="https://www.consultant.ru/document/cons_doc_LAW_453968/4641cfe1bdfab945ead3ae228d36c3e8141dd9f1/" TargetMode="External"/><Relationship Id="rId82" Type="http://schemas.openxmlformats.org/officeDocument/2006/relationships/hyperlink" Target="https://www.consultant.ru/document/cons_doc_LAW_434675/" TargetMode="External"/><Relationship Id="rId90" Type="http://schemas.openxmlformats.org/officeDocument/2006/relationships/hyperlink" Target="https://www.consultant.ru/document/cons_doc_LAW_453968/7c23990e7bc7ec9960625ca9411a470cd61ad2ec/" TargetMode="External"/><Relationship Id="rId95" Type="http://schemas.openxmlformats.org/officeDocument/2006/relationships/hyperlink" Target="https://www.consultant.ru/document/cons_doc_LAW_210403/2182d8b350694a3c4e70aa1b081acd26f505447a/" TargetMode="External"/><Relationship Id="rId19" Type="http://schemas.openxmlformats.org/officeDocument/2006/relationships/hyperlink" Target="https://www.consultant.ru/document/cons_doc_LAW_453968/f12ffc43815746968b2e53f9563c4a621b932d2d/" TargetMode="External"/><Relationship Id="rId14" Type="http://schemas.openxmlformats.org/officeDocument/2006/relationships/hyperlink" Target="https://www.consultant.ru/document/cons_doc_LAW_453968/cad87fb351934e731be49cb6ee1b17de00c25d46/" TargetMode="External"/><Relationship Id="rId22" Type="http://schemas.openxmlformats.org/officeDocument/2006/relationships/hyperlink" Target="https://www.consultant.ru/document/cons_doc_LAW_453968/160da87db0e45c893db6d5ca2729ea637bb32001/" TargetMode="External"/><Relationship Id="rId27" Type="http://schemas.openxmlformats.org/officeDocument/2006/relationships/hyperlink" Target="https://www.consultant.ru/document/cons_doc_LAW_453968/4234a27af714cc608ea71b7bae9400f3613c8f60/" TargetMode="External"/><Relationship Id="rId30" Type="http://schemas.openxmlformats.org/officeDocument/2006/relationships/hyperlink" Target="https://www.consultant.ru/document/cons_doc_LAW_133029/" TargetMode="External"/><Relationship Id="rId35" Type="http://schemas.openxmlformats.org/officeDocument/2006/relationships/hyperlink" Target="https://www.consultant.ru/document/cons_doc_LAW_314616/" TargetMode="External"/><Relationship Id="rId43" Type="http://schemas.openxmlformats.org/officeDocument/2006/relationships/hyperlink" Target="https://www.consultant.ru/document/cons_doc_LAW_68054/" TargetMode="External"/><Relationship Id="rId48" Type="http://schemas.openxmlformats.org/officeDocument/2006/relationships/hyperlink" Target="https://www.consultant.ru/document/cons_doc_LAW_68054/" TargetMode="External"/><Relationship Id="rId56" Type="http://schemas.openxmlformats.org/officeDocument/2006/relationships/hyperlink" Target="https://www.consultant.ru/document/cons_doc_LAW_355142/" TargetMode="External"/><Relationship Id="rId64" Type="http://schemas.openxmlformats.org/officeDocument/2006/relationships/hyperlink" Target="https://www.consultant.ru/document/cons_doc_LAW_453968/dd2a141544c67949b50b9ad3cc7c29d0455f3ca9/" TargetMode="External"/><Relationship Id="rId69" Type="http://schemas.openxmlformats.org/officeDocument/2006/relationships/hyperlink" Target="https://www.consultant.ru/document/cons_doc_LAW_434675/" TargetMode="External"/><Relationship Id="rId77" Type="http://schemas.openxmlformats.org/officeDocument/2006/relationships/hyperlink" Target="https://www.consultant.ru/document/cons_doc_LAW_452869/4f41fe599ce341751e4e34dc50a4b676674c1416/" TargetMode="External"/><Relationship Id="rId100" Type="http://schemas.openxmlformats.org/officeDocument/2006/relationships/hyperlink" Target="https://www.consultant.ru/document/cons_doc_LAW_68054/" TargetMode="External"/><Relationship Id="rId105" Type="http://schemas.openxmlformats.org/officeDocument/2006/relationships/hyperlink" Target="https://www.consultant.ru/document/cons_doc_LAW_453968/83bbddcf6fb4224007789a135e855a87fcb3418e/" TargetMode="External"/><Relationship Id="rId8" Type="http://schemas.openxmlformats.org/officeDocument/2006/relationships/hyperlink" Target="https://www.consultant.ru/document/cons_doc_LAW_453968/b3dde6a7ee3fb5131c7f3537d550a4850b757e5b/" TargetMode="External"/><Relationship Id="rId51" Type="http://schemas.openxmlformats.org/officeDocument/2006/relationships/hyperlink" Target="https://www.consultant.ru/document/cons_doc_LAW_68054/" TargetMode="External"/><Relationship Id="rId72" Type="http://schemas.openxmlformats.org/officeDocument/2006/relationships/hyperlink" Target="https://www.consultant.ru/document/cons_doc_LAW_453968/57b5c7b83fcd2cf40cabe2042f2d8f04ed6875ad/" TargetMode="External"/><Relationship Id="rId80" Type="http://schemas.openxmlformats.org/officeDocument/2006/relationships/hyperlink" Target="https://www.consultant.ru/document/cons_doc_LAW_453968/51c53d82b60ac8c009745bdea3838d507064c6d3/" TargetMode="External"/><Relationship Id="rId85" Type="http://schemas.openxmlformats.org/officeDocument/2006/relationships/hyperlink" Target="https://www.consultant.ru/document/cons_doc_LAW_151139/0d86a13899d7549433686aea02038089fb7859d0/" TargetMode="External"/><Relationship Id="rId93" Type="http://schemas.openxmlformats.org/officeDocument/2006/relationships/hyperlink" Target="https://www.consultant.ru/document/cons_doc_LAW_453968/cd90f24eaa3d1201d7ffab21611960503f756123/" TargetMode="External"/><Relationship Id="rId98" Type="http://schemas.openxmlformats.org/officeDocument/2006/relationships/hyperlink" Target="https://www.consultant.ru/document/cons_doc_LAW_453968/ba7f1b597c6e57acc18cd6cb69af326dd0db93a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nsultant.ru/document/cons_doc_LAW_453968/2d540378b753dcbdac4cc5719cc3907279bd5aec/" TargetMode="External"/><Relationship Id="rId17" Type="http://schemas.openxmlformats.org/officeDocument/2006/relationships/hyperlink" Target="https://www.consultant.ru/document/cons_doc_LAW_453968/4d0362048f8eea26bc5a710ad94b155cc1ce071f/" TargetMode="External"/><Relationship Id="rId25" Type="http://schemas.openxmlformats.org/officeDocument/2006/relationships/hyperlink" Target="https://www.consultant.ru/document/cons_doc_LAW_171782/" TargetMode="External"/><Relationship Id="rId33" Type="http://schemas.openxmlformats.org/officeDocument/2006/relationships/hyperlink" Target="https://www.consultant.ru/document/cons_doc_LAW_314616/" TargetMode="External"/><Relationship Id="rId38" Type="http://schemas.openxmlformats.org/officeDocument/2006/relationships/hyperlink" Target="https://www.consultant.ru/document/cons_doc_LAW_453968/4d0362048f8eea26bc5a710ad94b155cc1ce071f/" TargetMode="External"/><Relationship Id="rId46" Type="http://schemas.openxmlformats.org/officeDocument/2006/relationships/hyperlink" Target="https://www.consultant.ru/document/cons_doc_LAW_68054/" TargetMode="External"/><Relationship Id="rId59" Type="http://schemas.openxmlformats.org/officeDocument/2006/relationships/hyperlink" Target="https://www.consultant.ru/document/cons_doc_LAW_453968/0e17c9f5bd23686e1c53864f8783a3ca9fed2e60/" TargetMode="External"/><Relationship Id="rId67" Type="http://schemas.openxmlformats.org/officeDocument/2006/relationships/hyperlink" Target="https://www.consultant.ru/document/cons_doc_LAW_453968/83bbddcf6fb4224007789a135e855a87fcb3418e/" TargetMode="External"/><Relationship Id="rId103" Type="http://schemas.openxmlformats.org/officeDocument/2006/relationships/hyperlink" Target="https://www.consultant.ru/document/cons_doc_LAW_454191/1fd8c5ab4657f13029545cd542dd3d01adc9ad51/" TargetMode="External"/><Relationship Id="rId108" Type="http://schemas.openxmlformats.org/officeDocument/2006/relationships/hyperlink" Target="https://www.consultant.ru/document/cons_doc_LAW_388944/" TargetMode="External"/><Relationship Id="rId20" Type="http://schemas.openxmlformats.org/officeDocument/2006/relationships/hyperlink" Target="https://www.consultant.ru/document/cons_doc_LAW_453968/8012ecdf64b7c9cfd62e90d7f55f9b5b7b72b755/" TargetMode="External"/><Relationship Id="rId41" Type="http://schemas.openxmlformats.org/officeDocument/2006/relationships/hyperlink" Target="https://www.consultant.ru/document/cons_doc_LAW_68054/" TargetMode="External"/><Relationship Id="rId54" Type="http://schemas.openxmlformats.org/officeDocument/2006/relationships/hyperlink" Target="https://www.consultant.ru/document/cons_doc_LAW_453968/8012ecdf64b7c9cfd62e90d7f55f9b5b7b72b755/" TargetMode="External"/><Relationship Id="rId62" Type="http://schemas.openxmlformats.org/officeDocument/2006/relationships/hyperlink" Target="https://www.consultant.ru/document/cons_doc_LAW_453968/598fbbd993948ff493e853c0845161561b01f0a5/" TargetMode="External"/><Relationship Id="rId70" Type="http://schemas.openxmlformats.org/officeDocument/2006/relationships/hyperlink" Target="https://www.consultant.ru/document/cons_doc_LAW_434675/" TargetMode="External"/><Relationship Id="rId75" Type="http://schemas.openxmlformats.org/officeDocument/2006/relationships/hyperlink" Target="https://www.consultant.ru/document/cons_doc_LAW_434675/" TargetMode="External"/><Relationship Id="rId83" Type="http://schemas.openxmlformats.org/officeDocument/2006/relationships/hyperlink" Target="https://www.consultant.ru/document/cons_doc_LAW_434675/" TargetMode="External"/><Relationship Id="rId88" Type="http://schemas.openxmlformats.org/officeDocument/2006/relationships/hyperlink" Target="https://www.consultant.ru/document/cons_doc_LAW_434675/" TargetMode="External"/><Relationship Id="rId91" Type="http://schemas.openxmlformats.org/officeDocument/2006/relationships/hyperlink" Target="https://www.consultant.ru/document/cons_doc_LAW_151139/cc571dc77c3d5780b8a1c9ab72e64271864ce7d5/" TargetMode="External"/><Relationship Id="rId96" Type="http://schemas.openxmlformats.org/officeDocument/2006/relationships/hyperlink" Target="https://www.consultant.ru/document/cons_doc_LAW_210403/2182d8b350694a3c4e70aa1b081acd26f505447a/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453968/8a73d26dba7976d6c43cc94aa1515368fef256f0/" TargetMode="External"/><Relationship Id="rId15" Type="http://schemas.openxmlformats.org/officeDocument/2006/relationships/hyperlink" Target="https://www.consultant.ru/document/cons_doc_LAW_453968/50d5e657645fa5ca39c5569d6ed240778c0e40b1/" TargetMode="External"/><Relationship Id="rId23" Type="http://schemas.openxmlformats.org/officeDocument/2006/relationships/hyperlink" Target="https://www.consultant.ru/document/cons_doc_LAW_453968/2d540378b753dcbdac4cc5719cc3907279bd5aec/" TargetMode="External"/><Relationship Id="rId28" Type="http://schemas.openxmlformats.org/officeDocument/2006/relationships/hyperlink" Target="https://www.consultant.ru/document/cons_doc_LAW_314616/" TargetMode="External"/><Relationship Id="rId36" Type="http://schemas.openxmlformats.org/officeDocument/2006/relationships/hyperlink" Target="https://www.consultant.ru/document/cons_doc_LAW_453968/f4869839e8fe2f91733ec2782c8f402155575a9c/" TargetMode="External"/><Relationship Id="rId49" Type="http://schemas.openxmlformats.org/officeDocument/2006/relationships/hyperlink" Target="https://www.consultant.ru/document/cons_doc_LAW_68054/" TargetMode="External"/><Relationship Id="rId57" Type="http://schemas.openxmlformats.org/officeDocument/2006/relationships/hyperlink" Target="https://www.consultant.ru/document/cons_doc_LAW_453968/823429f3a37857573b519d0b17fd14f96a99bca4/" TargetMode="External"/><Relationship Id="rId106" Type="http://schemas.openxmlformats.org/officeDocument/2006/relationships/hyperlink" Target="https://www.consultant.ru/document/cons_doc_LAW_388944/" TargetMode="External"/><Relationship Id="rId10" Type="http://schemas.openxmlformats.org/officeDocument/2006/relationships/hyperlink" Target="https://www.consultant.ru/document/cons_doc_LAW_453968/6dba187564f6295ba160042bed507b2a62939c22/" TargetMode="External"/><Relationship Id="rId31" Type="http://schemas.openxmlformats.org/officeDocument/2006/relationships/hyperlink" Target="https://www.consultant.ru/document/cons_doc_LAW_453968/cad87fb351934e731be49cb6ee1b17de00c25d46/" TargetMode="External"/><Relationship Id="rId44" Type="http://schemas.openxmlformats.org/officeDocument/2006/relationships/hyperlink" Target="https://www.consultant.ru/document/cons_doc_LAW_68054/" TargetMode="External"/><Relationship Id="rId52" Type="http://schemas.openxmlformats.org/officeDocument/2006/relationships/hyperlink" Target="https://www.consultant.ru/document/cons_doc_LAW_68054/" TargetMode="External"/><Relationship Id="rId60" Type="http://schemas.openxmlformats.org/officeDocument/2006/relationships/hyperlink" Target="https://www.consultant.ru/document/cons_doc_LAW_453968/51c53d82b60ac8c009745bdea3838d507064c6d3/" TargetMode="External"/><Relationship Id="rId65" Type="http://schemas.openxmlformats.org/officeDocument/2006/relationships/hyperlink" Target="https://www.consultant.ru/document/cons_doc_LAW_453968/ba7f1b597c6e57acc18cd6cb69af326dd0db93a5/" TargetMode="External"/><Relationship Id="rId73" Type="http://schemas.openxmlformats.org/officeDocument/2006/relationships/hyperlink" Target="https://www.consultant.ru/document/cons_doc_LAW_434675/" TargetMode="External"/><Relationship Id="rId78" Type="http://schemas.openxmlformats.org/officeDocument/2006/relationships/hyperlink" Target="https://www.consultant.ru/document/cons_doc_LAW_453968/0e17c9f5bd23686e1c53864f8783a3ca9fed2e60/" TargetMode="External"/><Relationship Id="rId81" Type="http://schemas.openxmlformats.org/officeDocument/2006/relationships/hyperlink" Target="https://www.consultant.ru/document/cons_doc_LAW_453968/4641cfe1bdfab945ead3ae228d36c3e8141dd9f1/" TargetMode="External"/><Relationship Id="rId86" Type="http://schemas.openxmlformats.org/officeDocument/2006/relationships/hyperlink" Target="https://www.consultant.ru/document/cons_doc_LAW_453968/598fbbd993948ff493e853c0845161561b01f0a5/" TargetMode="External"/><Relationship Id="rId94" Type="http://schemas.openxmlformats.org/officeDocument/2006/relationships/hyperlink" Target="https://www.consultant.ru/document/cons_doc_LAW_453968/dd2a141544c67949b50b9ad3cc7c29d0455f3ca9/" TargetMode="External"/><Relationship Id="rId99" Type="http://schemas.openxmlformats.org/officeDocument/2006/relationships/hyperlink" Target="https://www.consultant.ru/document/cons_doc_LAW_68054/" TargetMode="External"/><Relationship Id="rId101" Type="http://schemas.openxmlformats.org/officeDocument/2006/relationships/hyperlink" Target="https://www.consultant.ru/document/cons_doc_LAW_6805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453968/8a73d26dba7976d6c43cc94aa1515368fef256f0/" TargetMode="External"/><Relationship Id="rId13" Type="http://schemas.openxmlformats.org/officeDocument/2006/relationships/hyperlink" Target="https://www.consultant.ru/document/cons_doc_LAW_453968/4234a27af714cc608ea71b7bae9400f3613c8f60/" TargetMode="External"/><Relationship Id="rId18" Type="http://schemas.openxmlformats.org/officeDocument/2006/relationships/hyperlink" Target="https://www.consultant.ru/document/cons_doc_LAW_453968/b683408102681707f2702cff05f0a3025daab7ab/" TargetMode="External"/><Relationship Id="rId39" Type="http://schemas.openxmlformats.org/officeDocument/2006/relationships/hyperlink" Target="https://www.consultant.ru/document/cons_doc_LAW_314616/" TargetMode="External"/><Relationship Id="rId109" Type="http://schemas.openxmlformats.org/officeDocument/2006/relationships/hyperlink" Target="https://www.consultant.ru/document/cons_doc_LAW_388944/" TargetMode="External"/><Relationship Id="rId34" Type="http://schemas.openxmlformats.org/officeDocument/2006/relationships/hyperlink" Target="https://www.consultant.ru/document/cons_doc_LAW_453968/50d5e657645fa5ca39c5569d6ed240778c0e40b1/" TargetMode="External"/><Relationship Id="rId50" Type="http://schemas.openxmlformats.org/officeDocument/2006/relationships/hyperlink" Target="https://www.consultant.ru/document/cons_doc_LAW_68054/" TargetMode="External"/><Relationship Id="rId55" Type="http://schemas.openxmlformats.org/officeDocument/2006/relationships/hyperlink" Target="https://www.consultant.ru/document/cons_doc_LAW_355142/" TargetMode="External"/><Relationship Id="rId76" Type="http://schemas.openxmlformats.org/officeDocument/2006/relationships/hyperlink" Target="https://www.consultant.ru/document/cons_doc_LAW_453968/c193654ae5c3bd5b02d92ade18796cd8864ec353/" TargetMode="External"/><Relationship Id="rId97" Type="http://schemas.openxmlformats.org/officeDocument/2006/relationships/hyperlink" Target="https://www.consultant.ru/document/cons_doc_LAW_453968/cd90f24eaa3d1201d7ffab21611960503f756123/" TargetMode="External"/><Relationship Id="rId104" Type="http://schemas.openxmlformats.org/officeDocument/2006/relationships/hyperlink" Target="https://www.consultant.ru/document/cons_doc_LAW_453968/f830bbe8a22464f6408305ff6ec467494a5c700b/" TargetMode="External"/><Relationship Id="rId7" Type="http://schemas.openxmlformats.org/officeDocument/2006/relationships/hyperlink" Target="https://www.consultant.ru/document/cons_doc_LAW_121937/530b4c27bbc4674851b091ee1ad714751e4fdc00/" TargetMode="External"/><Relationship Id="rId71" Type="http://schemas.openxmlformats.org/officeDocument/2006/relationships/hyperlink" Target="https://www.consultant.ru/document/cons_doc_LAW_453968/57b5c7b83fcd2cf40cabe2042f2d8f04ed6875ad/" TargetMode="External"/><Relationship Id="rId92" Type="http://schemas.openxmlformats.org/officeDocument/2006/relationships/hyperlink" Target="https://www.consultant.ru/document/cons_doc_LAW_151139/cc571dc77c3d5780b8a1c9ab72e64271864ce7d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2023-09-18T17:03:00Z</dcterms:created>
  <dcterms:modified xsi:type="dcterms:W3CDTF">2023-09-18T20:32:00Z</dcterms:modified>
</cp:coreProperties>
</file>