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173B" w:rsidRPr="0090173B" w:rsidRDefault="003639FF" w:rsidP="0090173B">
      <w:pPr>
        <w:rPr>
          <w:b/>
          <w:bCs/>
        </w:rPr>
      </w:pPr>
      <w:r>
        <w:rPr>
          <w:b/>
          <w:bCs/>
        </w:rPr>
        <w:t xml:space="preserve">8) </w:t>
      </w:r>
      <w:r w:rsidR="0090173B" w:rsidRPr="0090173B">
        <w:rPr>
          <w:b/>
          <w:bCs/>
        </w:rPr>
        <w:t>Entraînement (train/val/test), sélection des hyperparamètres</w:t>
      </w:r>
    </w:p>
    <w:p w:rsidR="0090173B" w:rsidRPr="00816B8B" w:rsidRDefault="003906DA" w:rsidP="0090173B">
      <w:pPr>
        <w:rPr>
          <w:highlight w:val="yellow"/>
        </w:rPr>
      </w:pPr>
      <w:bookmarkStart w:id="0" w:name="OLE_LINK5"/>
      <w:r w:rsidRPr="00816B8B">
        <w:rPr>
          <w:highlight w:val="yellow"/>
        </w:rPr>
        <w:t>Maintenant on va passer sur l’analyse des hyperparametres choisi par les chercheurs.</w:t>
      </w:r>
    </w:p>
    <w:p w:rsidR="003906DA" w:rsidRPr="00816B8B" w:rsidRDefault="003906DA" w:rsidP="003906DA">
      <w:pPr>
        <w:pStyle w:val="ListParagraph"/>
        <w:numPr>
          <w:ilvl w:val="0"/>
          <w:numId w:val="1"/>
        </w:numPr>
        <w:rPr>
          <w:highlight w:val="yellow"/>
        </w:rPr>
      </w:pPr>
      <w:r w:rsidRPr="00816B8B">
        <w:rPr>
          <w:highlight w:val="yellow"/>
        </w:rPr>
        <w:t xml:space="preserve">La fonction de perte qui est utilisé ici est l’entropie croisé car il s’agit d’un problème de classification (crise/non-crise) où le modèle donne une probabilité pour chaque exemple – la regression logistique quoi. L’entropie croisée mesure l’adéquation entre la prédiction et le vrai label, en pénalisant fortement les erreurs </w:t>
      </w:r>
      <w:r w:rsidR="00F42C02" w:rsidRPr="00816B8B">
        <w:rPr>
          <w:highlight w:val="yellow"/>
        </w:rPr>
        <w:t>jugé trop confiantes</w:t>
      </w:r>
      <w:r w:rsidRPr="00816B8B">
        <w:rPr>
          <w:highlight w:val="yellow"/>
        </w:rPr>
        <w:t>. Cela accélère du coup la convergence et permet un ajustement précis des paramètres du modèle.</w:t>
      </w:r>
    </w:p>
    <w:p w:rsidR="00A70FC4" w:rsidRPr="00816B8B" w:rsidRDefault="00A70FC4" w:rsidP="00A70FC4">
      <w:pPr>
        <w:pStyle w:val="ListParagraph"/>
        <w:numPr>
          <w:ilvl w:val="0"/>
          <w:numId w:val="1"/>
        </w:numPr>
        <w:rPr>
          <w:highlight w:val="yellow"/>
        </w:rPr>
      </w:pPr>
      <w:r w:rsidRPr="00816B8B">
        <w:rPr>
          <w:highlight w:val="yellow"/>
        </w:rPr>
        <w:t>En outre, il’sagit d’un entrainement par mini-batch de taille 32. Plus precisemen, chaque 32 exemples, les paramètres sont mis à jour qui permet un compromis entre efficacité et stabilité.</w:t>
      </w:r>
    </w:p>
    <w:p w:rsidR="003906DA" w:rsidRPr="00816B8B" w:rsidRDefault="003906DA" w:rsidP="003906DA">
      <w:pPr>
        <w:pStyle w:val="ListParagraph"/>
        <w:numPr>
          <w:ilvl w:val="0"/>
          <w:numId w:val="1"/>
        </w:numPr>
        <w:rPr>
          <w:highlight w:val="yellow"/>
        </w:rPr>
      </w:pPr>
      <w:r w:rsidRPr="00816B8B">
        <w:rPr>
          <w:highlight w:val="yellow"/>
        </w:rPr>
        <w:t xml:space="preserve">De plus, l’algorithme d’optimisation </w:t>
      </w:r>
      <w:r w:rsidR="00F42C02" w:rsidRPr="00816B8B">
        <w:rPr>
          <w:highlight w:val="yellow"/>
        </w:rPr>
        <w:t xml:space="preserve">choisi est </w:t>
      </w:r>
      <w:r w:rsidRPr="00816B8B">
        <w:rPr>
          <w:highlight w:val="yellow"/>
        </w:rPr>
        <w:t xml:space="preserve">Adam </w:t>
      </w:r>
      <w:r w:rsidR="00F42C02" w:rsidRPr="00816B8B">
        <w:rPr>
          <w:highlight w:val="yellow"/>
        </w:rPr>
        <w:t xml:space="preserve">qui </w:t>
      </w:r>
      <w:r w:rsidRPr="00816B8B">
        <w:rPr>
          <w:highlight w:val="yellow"/>
        </w:rPr>
        <w:t>est sélectionné pour sa robustesse et sa capacité à s’adapter à des mini-batchs, même avec des données bruitées ou peu nombreuses.</w:t>
      </w:r>
    </w:p>
    <w:p w:rsidR="003906DA" w:rsidRPr="00816B8B" w:rsidRDefault="003906DA" w:rsidP="003906DA">
      <w:pPr>
        <w:pStyle w:val="ListParagraph"/>
        <w:numPr>
          <w:ilvl w:val="0"/>
          <w:numId w:val="1"/>
        </w:numPr>
        <w:rPr>
          <w:highlight w:val="yellow"/>
        </w:rPr>
      </w:pPr>
      <w:r w:rsidRPr="00816B8B">
        <w:rPr>
          <w:highlight w:val="yellow"/>
        </w:rPr>
        <w:t>Le taux d’apprentissage selectionné est: 0.001 (divisé par 2 chaque 10 époques). Cela permet de commencer avec un ajustement rapide des paramètres, puis ralentir progressivement pour éviter des oscillations ou perte du gradient (vanishing).</w:t>
      </w:r>
    </w:p>
    <w:p w:rsidR="003906DA" w:rsidRPr="00816B8B" w:rsidRDefault="003906DA" w:rsidP="003906DA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highlight w:val="yellow"/>
        </w:rPr>
      </w:pPr>
      <w:r w:rsidRPr="00816B8B">
        <w:rPr>
          <w:highlight w:val="yellow"/>
        </w:rPr>
        <w:t>Finalement le nombre des epoques est fixé à 30 qui correspond à une durée d’apprentissage suffisante pour permettre au modèle de converger sans surapprentissage</w:t>
      </w:r>
    </w:p>
    <w:p w:rsidR="003906DA" w:rsidRPr="00816B8B" w:rsidRDefault="00CB2715" w:rsidP="003906DA">
      <w:pPr>
        <w:rPr>
          <w:highlight w:val="yellow"/>
        </w:rPr>
      </w:pPr>
      <w:bookmarkStart w:id="1" w:name="OLE_LINK6"/>
      <w:bookmarkStart w:id="2" w:name="OLE_LINK2"/>
      <w:bookmarkStart w:id="3" w:name="OLE_LINK3"/>
      <w:bookmarkEnd w:id="0"/>
      <w:r w:rsidRPr="00816B8B">
        <w:rPr>
          <w:highlight w:val="yellow"/>
        </w:rPr>
        <w:t xml:space="preserve">En ce qui concerne la partie entrainement du modele: </w:t>
      </w:r>
    </w:p>
    <w:p w:rsidR="00F4100E" w:rsidRPr="00816B8B" w:rsidRDefault="003906DA" w:rsidP="003906DA">
      <w:pPr>
        <w:rPr>
          <w:highlight w:val="yellow"/>
        </w:rPr>
      </w:pPr>
      <w:bookmarkStart w:id="4" w:name="OLE_LINK1"/>
      <w:r w:rsidRPr="00816B8B">
        <w:rPr>
          <w:highlight w:val="yellow"/>
        </w:rPr>
        <w:t xml:space="preserve">Pour éviter tout chevauchement entre </w:t>
      </w:r>
      <w:r w:rsidR="00CB2715" w:rsidRPr="00816B8B">
        <w:rPr>
          <w:highlight w:val="yellow"/>
        </w:rPr>
        <w:t xml:space="preserve">les </w:t>
      </w:r>
      <w:r w:rsidRPr="00816B8B">
        <w:rPr>
          <w:highlight w:val="yellow"/>
        </w:rPr>
        <w:t>données d’entraînement et de test, ils utilisent une validation croisée leave-one-subject-out</w:t>
      </w:r>
      <w:r w:rsidR="001F3D06" w:rsidRPr="00816B8B">
        <w:rPr>
          <w:highlight w:val="yellow"/>
        </w:rPr>
        <w:t>. Le modèle est toujours évalué sur un patient qu'il n'a jamais vu</w:t>
      </w:r>
      <w:r w:rsidR="00F4100E" w:rsidRPr="00816B8B">
        <w:rPr>
          <w:highlight w:val="yellow"/>
        </w:rPr>
        <w:t>.</w:t>
      </w:r>
    </w:p>
    <w:p w:rsidR="003906DA" w:rsidRDefault="003906DA" w:rsidP="003906DA">
      <w:pPr>
        <w:pBdr>
          <w:bottom w:val="single" w:sz="6" w:space="1" w:color="auto"/>
        </w:pBdr>
      </w:pPr>
      <w:r w:rsidRPr="00816B8B">
        <w:rPr>
          <w:highlight w:val="yellow"/>
        </w:rPr>
        <w:t xml:space="preserve">Cela signifie qu’à chaque itération, </w:t>
      </w:r>
      <w:r w:rsidR="001F3D06" w:rsidRPr="00816B8B">
        <w:rPr>
          <w:highlight w:val="yellow"/>
        </w:rPr>
        <w:t>ils isolent complètement les données d'un seul patient pour le test, et ils entraînent le modèle sur les autres</w:t>
      </w:r>
      <w:r w:rsidR="000B4B0A" w:rsidRPr="00816B8B">
        <w:rPr>
          <w:highlight w:val="yellow"/>
        </w:rPr>
        <w:t>!</w:t>
      </w:r>
      <w:r w:rsidR="001F3D06" w:rsidRPr="00816B8B">
        <w:rPr>
          <w:highlight w:val="yellow"/>
        </w:rPr>
        <w:t xml:space="preserve"> Ils répètent ce processus pour que chaque echantillon serve une fois </w:t>
      </w:r>
      <w:r w:rsidR="00693790">
        <w:rPr>
          <w:highlight w:val="yellow"/>
        </w:rPr>
        <w:t>comme</w:t>
      </w:r>
      <w:r w:rsidR="001F3D06" w:rsidRPr="00816B8B">
        <w:rPr>
          <w:highlight w:val="yellow"/>
        </w:rPr>
        <w:t xml:space="preserve"> test. Cela </w:t>
      </w:r>
      <w:r w:rsidR="00650AF0">
        <w:rPr>
          <w:highlight w:val="yellow"/>
        </w:rPr>
        <w:t>nous</w:t>
      </w:r>
      <w:r w:rsidR="001F3D06" w:rsidRPr="00816B8B">
        <w:rPr>
          <w:highlight w:val="yellow"/>
        </w:rPr>
        <w:t xml:space="preserve"> permet de verfiier si la generalisation est bonne.</w:t>
      </w:r>
    </w:p>
    <w:bookmarkEnd w:id="1"/>
    <w:bookmarkEnd w:id="4"/>
    <w:p w:rsidR="002738DD" w:rsidRPr="00050F52" w:rsidRDefault="002738DD" w:rsidP="002738DD">
      <w:pPr>
        <w:rPr>
          <w:strike/>
        </w:rPr>
      </w:pPr>
      <w:r w:rsidRPr="00050F52">
        <w:rPr>
          <w:strike/>
        </w:rPr>
        <w:t xml:space="preserve">Dans le procesus de validation des </w:t>
      </w:r>
      <w:r w:rsidR="001F3D06" w:rsidRPr="00050F52">
        <w:rPr>
          <w:strike/>
        </w:rPr>
        <w:t xml:space="preserve">nos </w:t>
      </w:r>
      <w:r w:rsidRPr="00050F52">
        <w:rPr>
          <w:strike/>
        </w:rPr>
        <w:t>4 methodes d’aggregation</w:t>
      </w:r>
      <w:r w:rsidR="001F3D06" w:rsidRPr="00050F52">
        <w:rPr>
          <w:strike/>
        </w:rPr>
        <w:t xml:space="preserve"> (moyenne, moyenne pondere, vote majoritaire, dwaine-scene)</w:t>
      </w:r>
      <w:r w:rsidRPr="00050F52">
        <w:rPr>
          <w:strike/>
        </w:rPr>
        <w:t>, nous avons besoin d’un</w:t>
      </w:r>
      <w:r w:rsidR="00345523" w:rsidRPr="00050F52">
        <w:rPr>
          <w:strike/>
        </w:rPr>
        <w:t xml:space="preserve"> point de repere </w:t>
      </w:r>
      <w:r w:rsidRPr="00050F52">
        <w:rPr>
          <w:strike/>
        </w:rPr>
        <w:t>selon laquelle on peut comparer les resultats de chaque methode.</w:t>
      </w:r>
    </w:p>
    <w:p w:rsidR="00050F52" w:rsidRPr="00816B8B" w:rsidRDefault="00050F52" w:rsidP="002738DD">
      <w:pPr>
        <w:rPr>
          <w:highlight w:val="cyan"/>
        </w:rPr>
      </w:pPr>
      <w:bookmarkStart w:id="5" w:name="OLE_LINK7"/>
      <w:r w:rsidRPr="00816B8B">
        <w:rPr>
          <w:highlight w:val="cyan"/>
        </w:rPr>
        <w:t xml:space="preserve">Pour analyser les résultats de nos 4 méthodes d'agrégation, nous </w:t>
      </w:r>
      <w:r w:rsidR="000943B8">
        <w:rPr>
          <w:highlight w:val="cyan"/>
        </w:rPr>
        <w:t>avons besoin</w:t>
      </w:r>
      <w:r w:rsidRPr="00816B8B">
        <w:rPr>
          <w:highlight w:val="cyan"/>
        </w:rPr>
        <w:t xml:space="preserve"> un point de repère. </w:t>
      </w:r>
    </w:p>
    <w:p w:rsidR="002738DD" w:rsidRPr="00816B8B" w:rsidRDefault="00345523" w:rsidP="002738DD">
      <w:pPr>
        <w:rPr>
          <w:highlight w:val="cyan"/>
        </w:rPr>
      </w:pPr>
      <w:r w:rsidRPr="00816B8B">
        <w:rPr>
          <w:highlight w:val="cyan"/>
        </w:rPr>
        <w:t>Donc</w:t>
      </w:r>
      <w:r w:rsidR="002738DD" w:rsidRPr="00816B8B">
        <w:rPr>
          <w:highlight w:val="cyan"/>
        </w:rPr>
        <w:t>, les chercheurs on crée un modele</w:t>
      </w:r>
      <w:r w:rsidRPr="00816B8B">
        <w:rPr>
          <w:highlight w:val="cyan"/>
        </w:rPr>
        <w:t xml:space="preserve"> de reference</w:t>
      </w:r>
      <w:r w:rsidR="002738DD" w:rsidRPr="00816B8B">
        <w:rPr>
          <w:highlight w:val="cyan"/>
        </w:rPr>
        <w:t xml:space="preserve"> nomé baseline NSDA qui utilise la meme architecture du CNN</w:t>
      </w:r>
      <w:r w:rsidRPr="00816B8B">
        <w:rPr>
          <w:highlight w:val="cyan"/>
        </w:rPr>
        <w:t xml:space="preserve"> et il est entraîné sur la totalité des données</w:t>
      </w:r>
      <w:r w:rsidR="002738DD" w:rsidRPr="00816B8B">
        <w:rPr>
          <w:highlight w:val="cyan"/>
        </w:rPr>
        <w:t>.</w:t>
      </w:r>
    </w:p>
    <w:p w:rsidR="00F4100E" w:rsidRDefault="000943B8" w:rsidP="002738DD">
      <w:r>
        <w:rPr>
          <w:highlight w:val="cyan"/>
        </w:rPr>
        <w:lastRenderedPageBreak/>
        <w:t>De l’autre cote</w:t>
      </w:r>
      <w:r w:rsidR="00F4100E" w:rsidRPr="00816B8B">
        <w:rPr>
          <w:highlight w:val="cyan"/>
        </w:rPr>
        <w:t xml:space="preserve"> </w:t>
      </w:r>
      <w:r>
        <w:rPr>
          <w:highlight w:val="cyan"/>
        </w:rPr>
        <w:t xml:space="preserve">les </w:t>
      </w:r>
      <w:r w:rsidR="00F4100E" w:rsidRPr="00816B8B">
        <w:rPr>
          <w:highlight w:val="cyan"/>
        </w:rPr>
        <w:t xml:space="preserve">modèles locaux </w:t>
      </w:r>
      <w:r>
        <w:rPr>
          <w:highlight w:val="cyan"/>
        </w:rPr>
        <w:t>sont</w:t>
      </w:r>
      <w:r w:rsidR="00F4100E" w:rsidRPr="00816B8B">
        <w:rPr>
          <w:highlight w:val="cyan"/>
        </w:rPr>
        <w:t xml:space="preserve"> </w:t>
      </w:r>
      <w:r>
        <w:rPr>
          <w:highlight w:val="cyan"/>
        </w:rPr>
        <w:t>entrainé</w:t>
      </w:r>
      <w:r w:rsidR="00F4100E" w:rsidRPr="00816B8B">
        <w:rPr>
          <w:highlight w:val="cyan"/>
        </w:rPr>
        <w:t xml:space="preserve"> </w:t>
      </w:r>
      <w:r>
        <w:rPr>
          <w:highlight w:val="cyan"/>
        </w:rPr>
        <w:t xml:space="preserve">avec leur propre </w:t>
      </w:r>
      <w:r w:rsidR="00F4100E" w:rsidRPr="00816B8B">
        <w:rPr>
          <w:highlight w:val="cyan"/>
        </w:rPr>
        <w:t xml:space="preserve"> jeux de données</w:t>
      </w:r>
      <w:r w:rsidR="00E004D9" w:rsidRPr="00E004D9">
        <w:rPr>
          <w:highlight w:val="cyan"/>
          <w:lang w:val="fr-FR"/>
        </w:rPr>
        <w:t xml:space="preserve">, </w:t>
      </w:r>
      <w:r w:rsidR="00E004D9">
        <w:rPr>
          <w:highlight w:val="cyan"/>
          <w:lang w:val="fr-FR"/>
        </w:rPr>
        <w:t xml:space="preserve">et finalement on veut </w:t>
      </w:r>
      <w:proofErr w:type="spellStart"/>
      <w:r w:rsidR="00E004D9">
        <w:rPr>
          <w:highlight w:val="cyan"/>
          <w:lang w:val="fr-FR"/>
        </w:rPr>
        <w:t>vour</w:t>
      </w:r>
      <w:proofErr w:type="spellEnd"/>
      <w:r w:rsidR="00E004D9">
        <w:rPr>
          <w:highlight w:val="cyan"/>
          <w:lang w:val="fr-FR"/>
        </w:rPr>
        <w:t xml:space="preserve"> si leur </w:t>
      </w:r>
      <w:proofErr w:type="spellStart"/>
      <w:r w:rsidR="00E004D9">
        <w:rPr>
          <w:highlight w:val="cyan"/>
          <w:lang w:val="fr-FR"/>
        </w:rPr>
        <w:t>agregation</w:t>
      </w:r>
      <w:proofErr w:type="spellEnd"/>
      <w:r w:rsidR="00E004D9">
        <w:rPr>
          <w:highlight w:val="cyan"/>
          <w:lang w:val="fr-FR"/>
        </w:rPr>
        <w:t xml:space="preserve"> est proche à </w:t>
      </w:r>
      <w:r w:rsidR="00E004D9">
        <w:rPr>
          <w:highlight w:val="cyan"/>
        </w:rPr>
        <w:t>la perfomance de la baseline NSDA</w:t>
      </w:r>
      <w:r w:rsidR="00F4100E" w:rsidRPr="00816B8B">
        <w:rPr>
          <w:highlight w:val="cyan"/>
        </w:rPr>
        <w:t>.</w:t>
      </w:r>
    </w:p>
    <w:bookmarkEnd w:id="2"/>
    <w:bookmarkEnd w:id="5"/>
    <w:p w:rsidR="0090173B" w:rsidRDefault="003639FF" w:rsidP="0090173B">
      <w:pPr>
        <w:rPr>
          <w:b/>
          <w:bCs/>
        </w:rPr>
      </w:pPr>
      <w:r>
        <w:rPr>
          <w:b/>
          <w:bCs/>
        </w:rPr>
        <w:t xml:space="preserve">9) </w:t>
      </w:r>
      <w:r w:rsidR="0090173B" w:rsidRPr="0090173B">
        <w:rPr>
          <w:b/>
          <w:bCs/>
        </w:rPr>
        <w:t>Expériences et résultats (métriques, graphiques)</w:t>
      </w:r>
    </w:p>
    <w:p w:rsidR="00D80E6C" w:rsidRDefault="00D80E6C" w:rsidP="0090173B">
      <w:r>
        <w:t>Pasons mainteant aux resultats. Ici on peut voir la perfomance des 4 methodes d’aggregation en fonction de la baseline NSDA.</w:t>
      </w:r>
    </w:p>
    <w:p w:rsidR="00D80E6C" w:rsidRDefault="00D80E6C" w:rsidP="0090173B">
      <w:r>
        <w:t xml:space="preserve">Ici l’objectif est de voir </w:t>
      </w:r>
      <w:r w:rsidR="0005131A">
        <w:t>quel methode d’agregation est plus proche et stable par rapport la baseline NSDA.</w:t>
      </w:r>
    </w:p>
    <w:p w:rsidR="00D80E6C" w:rsidRDefault="00D80E6C" w:rsidP="0090173B">
      <w:r>
        <w:t xml:space="preserve">Dans un premier temps ils ont testé avec des exemples entrainé avec des 18 canaux bipolaires. On peut observer que la methode </w:t>
      </w:r>
      <w:r w:rsidRPr="000E3A7A">
        <w:t>Dawid–Skene surpasse marginalemen</w:t>
      </w:r>
      <w:r>
        <w:t xml:space="preserve">t la methode de moyenne ponderee. </w:t>
      </w:r>
    </w:p>
    <w:p w:rsidR="0005131A" w:rsidRPr="00D80E6C" w:rsidRDefault="00C3455A" w:rsidP="0090173B">
      <w:r>
        <w:t>Ils</w:t>
      </w:r>
      <w:r w:rsidR="0005131A">
        <w:t xml:space="preserve"> ont fait la meme experience pour 3 canaux. Dans ce dernier, l</w:t>
      </w:r>
      <w:r w:rsidR="0005131A" w:rsidRPr="000E3A7A">
        <w:t>a moyenne pondérée est le meilleur compromis</w:t>
      </w:r>
      <w:r w:rsidR="0005131A">
        <w:t>.</w:t>
      </w:r>
    </w:p>
    <w:bookmarkEnd w:id="3"/>
    <w:p w:rsidR="000E3A7A" w:rsidRDefault="000E3A7A" w:rsidP="000E3A7A">
      <w:pPr>
        <w:pBdr>
          <w:bottom w:val="single" w:sz="6" w:space="1" w:color="auto"/>
        </w:pBdr>
      </w:pPr>
      <w:r w:rsidRPr="000E3A7A">
        <w:rPr>
          <w:noProof/>
        </w:rPr>
        <w:drawing>
          <wp:inline distT="0" distB="0" distL="0" distR="0" wp14:anchorId="604A46B3" wp14:editId="57A96EBF">
            <wp:extent cx="5731510" cy="1929765"/>
            <wp:effectExtent l="0" t="0" r="0" b="635"/>
            <wp:docPr id="897054997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54997" name="Picture 1" descr="A graph of different colo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B8B" w:rsidRPr="00816B8B" w:rsidRDefault="000943B8" w:rsidP="00816B8B">
      <w:pPr>
        <w:rPr>
          <w:highlight w:val="cyan"/>
        </w:rPr>
      </w:pPr>
      <w:bookmarkStart w:id="6" w:name="OLE_LINK8"/>
      <w:r>
        <w:t xml:space="preserve">Pasons mainteant aux resultats. </w:t>
      </w:r>
      <w:r w:rsidR="00816B8B" w:rsidRPr="00816B8B">
        <w:rPr>
          <w:highlight w:val="cyan"/>
        </w:rPr>
        <w:t>Pour évaluer la performance, les auteurs utilisent trois indicateurs clés:</w:t>
      </w:r>
    </w:p>
    <w:p w:rsidR="00816B8B" w:rsidRPr="00816B8B" w:rsidRDefault="00816B8B" w:rsidP="00816B8B">
      <w:pPr>
        <w:rPr>
          <w:highlight w:val="cyan"/>
        </w:rPr>
      </w:pPr>
    </w:p>
    <w:p w:rsidR="00816B8B" w:rsidRPr="00816B8B" w:rsidRDefault="00816B8B" w:rsidP="00816B8B">
      <w:pPr>
        <w:rPr>
          <w:highlight w:val="cyan"/>
        </w:rPr>
      </w:pPr>
      <w:r w:rsidRPr="00816B8B">
        <w:rPr>
          <w:highlight w:val="cyan"/>
        </w:rPr>
        <w:t>L'AUC (Aire sous la courbe) : C'est la performance globale du modèle.</w:t>
      </w:r>
    </w:p>
    <w:p w:rsidR="00816B8B" w:rsidRPr="00816B8B" w:rsidRDefault="00816B8B" w:rsidP="00816B8B">
      <w:pPr>
        <w:rPr>
          <w:highlight w:val="cyan"/>
        </w:rPr>
      </w:pPr>
      <w:r w:rsidRPr="00816B8B">
        <w:rPr>
          <w:highlight w:val="cyan"/>
        </w:rPr>
        <w:t>Le SDR (Taux de détection) : C'est la sensibilité : est-ce que le modèle détecte bien toutes les crises ?</w:t>
      </w:r>
    </w:p>
    <w:p w:rsidR="00816B8B" w:rsidRDefault="00816B8B" w:rsidP="00816B8B">
      <w:pPr>
        <w:rPr>
          <w:highlight w:val="cyan"/>
        </w:rPr>
      </w:pPr>
      <w:r w:rsidRPr="00816B8B">
        <w:rPr>
          <w:highlight w:val="cyan"/>
        </w:rPr>
        <w:t>Le FD/h (Faux positifs par heure) : C'est la spécificité : est-ce que le modèle évite les fausses alertes ?</w:t>
      </w:r>
    </w:p>
    <w:p w:rsidR="00E004D9" w:rsidRPr="00816B8B" w:rsidRDefault="00E004D9" w:rsidP="00816B8B">
      <w:pPr>
        <w:rPr>
          <w:highlight w:val="cyan"/>
        </w:rPr>
      </w:pPr>
    </w:p>
    <w:p w:rsidR="00816B8B" w:rsidRPr="00816B8B" w:rsidRDefault="00816B8B" w:rsidP="00816B8B">
      <w:pPr>
        <w:rPr>
          <w:highlight w:val="cyan"/>
        </w:rPr>
      </w:pPr>
      <w:r w:rsidRPr="00816B8B">
        <w:rPr>
          <w:highlight w:val="cyan"/>
        </w:rPr>
        <w:t xml:space="preserve">Analysons maintenant les courbes (L'effet du nombre d'hôpitaux). Regardez l'axe horizontal : il va de 3 à 10. Cela représente le nombre d'institutions simulées. C'est un </w:t>
      </w:r>
      <w:r w:rsidRPr="00816B8B">
        <w:rPr>
          <w:highlight w:val="cyan"/>
        </w:rPr>
        <w:lastRenderedPageBreak/>
        <w:t>point crucial : plus on va vers la droite, plus on divise les données. Chaque hôpital a donc moins de données pour s'entraîner.</w:t>
      </w:r>
    </w:p>
    <w:p w:rsidR="00816B8B" w:rsidRPr="00816B8B" w:rsidRDefault="00816B8B" w:rsidP="00816B8B">
      <w:pPr>
        <w:rPr>
          <w:highlight w:val="cyan"/>
        </w:rPr>
      </w:pPr>
      <w:r w:rsidRPr="00816B8B">
        <w:rPr>
          <w:highlight w:val="cyan"/>
        </w:rPr>
        <w:t>Regardez la ligne grise pleine (Local NSDA) : elle chute drastiquement quand on va vers la droite. C'est logique : isolés et avec peu de données, les modèles locaux deviennent mauvais.</w:t>
      </w:r>
    </w:p>
    <w:p w:rsidR="00816B8B" w:rsidRPr="00816B8B" w:rsidRDefault="00816B8B" w:rsidP="00816B8B">
      <w:pPr>
        <w:rPr>
          <w:highlight w:val="cyan"/>
        </w:rPr>
      </w:pPr>
      <w:r w:rsidRPr="00816B8B">
        <w:rPr>
          <w:highlight w:val="cyan"/>
        </w:rPr>
        <w:t>En revanche, regardez les lignes colorées (nos méthodes d'agrégation) : elles restent stables et proches de la Baseline, même quand les modèles locaux échouent.</w:t>
      </w:r>
    </w:p>
    <w:p w:rsidR="00816B8B" w:rsidRPr="00816B8B" w:rsidRDefault="00816B8B" w:rsidP="00816B8B">
      <w:pPr>
        <w:rPr>
          <w:highlight w:val="cyan"/>
        </w:rPr>
      </w:pPr>
    </w:p>
    <w:p w:rsidR="00816B8B" w:rsidRPr="00816B8B" w:rsidRDefault="00816B8B" w:rsidP="00816B8B">
      <w:pPr>
        <w:rPr>
          <w:highlight w:val="cyan"/>
        </w:rPr>
      </w:pPr>
      <w:r w:rsidRPr="00816B8B">
        <w:rPr>
          <w:highlight w:val="cyan"/>
        </w:rPr>
        <w:t>Conclusion sur la meilleure méthode : Cela dépend de la qualité des données.</w:t>
      </w:r>
    </w:p>
    <w:p w:rsidR="00816B8B" w:rsidRPr="00816B8B" w:rsidRDefault="00816B8B" w:rsidP="00816B8B">
      <w:pPr>
        <w:rPr>
          <w:highlight w:val="cyan"/>
        </w:rPr>
      </w:pPr>
      <w:r w:rsidRPr="00816B8B">
        <w:rPr>
          <w:highlight w:val="cyan"/>
        </w:rPr>
        <w:t>Sur les données riches (18 canaux), la méthode Dawid-Skene (en orange) est excellente et égale la Baseline.</w:t>
      </w:r>
    </w:p>
    <w:p w:rsidR="00816B8B" w:rsidRDefault="00816B8B" w:rsidP="00816B8B">
      <w:r w:rsidRPr="00816B8B">
        <w:rPr>
          <w:highlight w:val="cyan"/>
        </w:rPr>
        <w:t>Mais sur les données difficiles (3 canaux - graphes du bas), c'est la Moyenne Pondérée (en vert) qui offre le meilleur compromis, car elle est plus robuste quand les modèles individuels sont faibles. »</w:t>
      </w:r>
    </w:p>
    <w:bookmarkEnd w:id="6"/>
    <w:p w:rsidR="00816B8B" w:rsidRDefault="00816B8B" w:rsidP="00816B8B">
      <w:r>
        <w:rPr>
          <w:noProof/>
        </w:rPr>
        <w:drawing>
          <wp:inline distT="0" distB="0" distL="0" distR="0">
            <wp:extent cx="5731510" cy="3383280"/>
            <wp:effectExtent l="0" t="0" r="0" b="0"/>
            <wp:docPr id="824647520" name="Picture 1" descr="A group of graphs showing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47520" name="Picture 1" descr="A group of graphs showing different types of data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3B" w:rsidRPr="0090173B" w:rsidRDefault="003639FF" w:rsidP="0090173B">
      <w:pPr>
        <w:rPr>
          <w:b/>
          <w:bCs/>
        </w:rPr>
      </w:pPr>
      <w:r>
        <w:rPr>
          <w:b/>
          <w:bCs/>
        </w:rPr>
        <w:t xml:space="preserve">10) </w:t>
      </w:r>
      <w:r w:rsidR="0090173B" w:rsidRPr="0090173B">
        <w:rPr>
          <w:b/>
          <w:bCs/>
        </w:rPr>
        <w:t>Conclusion et discussion critique</w:t>
      </w:r>
    </w:p>
    <w:p w:rsidR="0090173B" w:rsidRDefault="000E3A7A" w:rsidP="000E3A7A">
      <w:bookmarkStart w:id="7" w:name="OLE_LINK4"/>
      <w:r w:rsidRPr="000E3A7A">
        <w:t>Pour finir, la contribution principale de cet article est d’avoir démontré que l’apprentissage ensembliste perme</w:t>
      </w:r>
      <w:r>
        <w:t xml:space="preserve"> </w:t>
      </w:r>
      <w:r w:rsidRPr="000E3A7A">
        <w:t xml:space="preserve">de ne jamais partager les données brutes entre institutions </w:t>
      </w:r>
      <w:r>
        <w:t>tout en</w:t>
      </w:r>
      <w:r w:rsidRPr="000E3A7A">
        <w:t xml:space="preserve"> fourni</w:t>
      </w:r>
      <w:r>
        <w:t>sant</w:t>
      </w:r>
      <w:r w:rsidRPr="000E3A7A">
        <w:t xml:space="preserve"> des performances quasiment égales à un modèle global. </w:t>
      </w:r>
      <w:r w:rsidR="00FD59A0">
        <w:t>Cela nous permet de</w:t>
      </w:r>
      <w:r w:rsidRPr="000E3A7A">
        <w:t xml:space="preserve"> respecter les lois </w:t>
      </w:r>
      <w:r>
        <w:t>de protection des donnes comme</w:t>
      </w:r>
      <w:r w:rsidRPr="000E3A7A">
        <w:t xml:space="preserve"> </w:t>
      </w:r>
      <w:r w:rsidR="00FD59A0">
        <w:t xml:space="preserve">la </w:t>
      </w:r>
      <w:r w:rsidRPr="000E3A7A">
        <w:t>RGPD</w:t>
      </w:r>
      <w:r w:rsidR="00FD59A0">
        <w:t xml:space="preserve"> et HIPAA par exemple</w:t>
      </w:r>
      <w:r w:rsidRPr="000E3A7A">
        <w:t>.</w:t>
      </w:r>
    </w:p>
    <w:p w:rsidR="000E3A7A" w:rsidRDefault="005307C8" w:rsidP="000E3A7A">
      <w:r>
        <w:lastRenderedPageBreak/>
        <w:t xml:space="preserve">Les chercheurs ont identifié que la methode </w:t>
      </w:r>
      <w:r w:rsidRPr="005307C8">
        <w:t>d’agrégation par Dawid–Skene est très performante</w:t>
      </w:r>
      <w:r w:rsidR="00FD59A0">
        <w:t xml:space="preserve"> </w:t>
      </w:r>
      <w:r w:rsidR="00E004D9">
        <w:t>(</w:t>
      </w:r>
      <w:r w:rsidR="00FD59A0">
        <w:t>dans le cas de 18 canaux</w:t>
      </w:r>
      <w:r w:rsidR="00E004D9">
        <w:t>)</w:t>
      </w:r>
      <w:r w:rsidR="00FD59A0">
        <w:t xml:space="preserve">, </w:t>
      </w:r>
      <w:r w:rsidRPr="005307C8">
        <w:t xml:space="preserve"> mais moins interprétable et plus sensible aux détecteurs de mauvaise qualité</w:t>
      </w:r>
      <w:r w:rsidR="00FD59A0">
        <w:t xml:space="preserve"> si on le compare avec la methode d’aggregation de moyenne pondere</w:t>
      </w:r>
      <w:r w:rsidR="00816B8B">
        <w:t xml:space="preserve"> qui est plus robuste pour </w:t>
      </w:r>
      <w:r w:rsidR="00E004D9" w:rsidRPr="00816B8B">
        <w:rPr>
          <w:highlight w:val="yellow"/>
        </w:rPr>
        <w:t>pour filtrer les modèles qui génèrent beaucoup de fausses alertes</w:t>
      </w:r>
      <w:r w:rsidR="00FD59A0">
        <w:t>.</w:t>
      </w:r>
    </w:p>
    <w:p w:rsidR="00E004D9" w:rsidRDefault="00E004D9" w:rsidP="000E3A7A">
      <w:r>
        <w:t xml:space="preserve">Eventuelement, les resultats ne sont pas mauvais mais il fau rester prudents. C’est probable que les 3 canaux d’information seront insuffisant quand on prend en compte les </w:t>
      </w:r>
      <w:r w:rsidRPr="00816B8B">
        <w:rPr>
          <w:highlight w:val="yellow"/>
        </w:rPr>
        <w:t>différences de matériel d'acquisition</w:t>
      </w:r>
      <w:r>
        <w:rPr>
          <w:highlight w:val="yellow"/>
        </w:rPr>
        <w:t xml:space="preserve"> </w:t>
      </w:r>
      <w:r w:rsidRPr="00816B8B">
        <w:rPr>
          <w:highlight w:val="yellow"/>
        </w:rPr>
        <w:t xml:space="preserve">et </w:t>
      </w:r>
      <w:r>
        <w:rPr>
          <w:highlight w:val="yellow"/>
        </w:rPr>
        <w:t xml:space="preserve">les </w:t>
      </w:r>
      <w:r w:rsidRPr="00816B8B">
        <w:rPr>
          <w:highlight w:val="yellow"/>
        </w:rPr>
        <w:t>populations hétérogènes</w:t>
      </w:r>
    </w:p>
    <w:p w:rsidR="005307C8" w:rsidRDefault="005307C8" w:rsidP="000E3A7A">
      <w:pPr>
        <w:pBdr>
          <w:bottom w:val="single" w:sz="6" w:space="1" w:color="auto"/>
        </w:pBdr>
      </w:pPr>
      <w:r>
        <w:t>Pour conclure, le</w:t>
      </w:r>
      <w:r w:rsidRPr="005307C8">
        <w:t xml:space="preserve"> partage des prédictions et des modèles, plutôt que des données sensibles, favorise des collaborations cliniques</w:t>
      </w:r>
      <w:r w:rsidR="00220B9A">
        <w:t xml:space="preserve"> et permet</w:t>
      </w:r>
      <w:r w:rsidRPr="005307C8">
        <w:t xml:space="preserve"> d'améliorer la détection automatisée des crises néonatales tout en garantissant la confidentialité des patients.</w:t>
      </w:r>
      <w:bookmarkEnd w:id="7"/>
    </w:p>
    <w:p w:rsidR="00220B9A" w:rsidRDefault="00220B9A" w:rsidP="000E3A7A">
      <w:pPr>
        <w:pBdr>
          <w:bottom w:val="single" w:sz="6" w:space="1" w:color="auto"/>
        </w:pBdr>
      </w:pPr>
    </w:p>
    <w:p w:rsidR="00220B9A" w:rsidRDefault="00220B9A" w:rsidP="000E3A7A">
      <w:pPr>
        <w:pBdr>
          <w:bottom w:val="single" w:sz="6" w:space="1" w:color="auto"/>
        </w:pBdr>
      </w:pPr>
    </w:p>
    <w:p w:rsidR="00220B9A" w:rsidRDefault="00220B9A" w:rsidP="000E3A7A">
      <w:pPr>
        <w:pBdr>
          <w:bottom w:val="single" w:sz="6" w:space="1" w:color="auto"/>
        </w:pBdr>
      </w:pPr>
    </w:p>
    <w:p w:rsidR="00220B9A" w:rsidRDefault="00220B9A" w:rsidP="000E3A7A">
      <w:pPr>
        <w:pBdr>
          <w:bottom w:val="single" w:sz="6" w:space="1" w:color="auto"/>
        </w:pBdr>
      </w:pPr>
    </w:p>
    <w:p w:rsidR="00220B9A" w:rsidRDefault="00220B9A" w:rsidP="000E3A7A">
      <w:pPr>
        <w:pBdr>
          <w:bottom w:val="single" w:sz="6" w:space="1" w:color="auto"/>
        </w:pBdr>
      </w:pPr>
    </w:p>
    <w:p w:rsidR="00220B9A" w:rsidRDefault="00220B9A" w:rsidP="000E3A7A">
      <w:pPr>
        <w:pBdr>
          <w:bottom w:val="single" w:sz="6" w:space="1" w:color="auto"/>
        </w:pBdr>
      </w:pPr>
    </w:p>
    <w:p w:rsidR="00220B9A" w:rsidRDefault="00220B9A" w:rsidP="000E3A7A">
      <w:pPr>
        <w:pBdr>
          <w:bottom w:val="single" w:sz="6" w:space="1" w:color="auto"/>
        </w:pBdr>
      </w:pPr>
    </w:p>
    <w:p w:rsidR="00220B9A" w:rsidRDefault="00220B9A" w:rsidP="000E3A7A">
      <w:pPr>
        <w:pBdr>
          <w:bottom w:val="single" w:sz="6" w:space="1" w:color="auto"/>
        </w:pBdr>
      </w:pPr>
    </w:p>
    <w:p w:rsidR="00220B9A" w:rsidRDefault="00220B9A" w:rsidP="000E3A7A">
      <w:pPr>
        <w:pBdr>
          <w:bottom w:val="single" w:sz="6" w:space="1" w:color="auto"/>
        </w:pBdr>
      </w:pPr>
    </w:p>
    <w:p w:rsidR="00220B9A" w:rsidRDefault="00220B9A" w:rsidP="000E3A7A">
      <w:pPr>
        <w:pBdr>
          <w:bottom w:val="single" w:sz="6" w:space="1" w:color="auto"/>
        </w:pBdr>
      </w:pPr>
    </w:p>
    <w:p w:rsidR="00220B9A" w:rsidRDefault="00220B9A" w:rsidP="000E3A7A">
      <w:pPr>
        <w:pBdr>
          <w:bottom w:val="single" w:sz="6" w:space="1" w:color="auto"/>
        </w:pBdr>
      </w:pPr>
    </w:p>
    <w:p w:rsidR="00816B8B" w:rsidRDefault="00816B8B" w:rsidP="00816B8B"/>
    <w:sectPr w:rsidR="00816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53BE7"/>
    <w:multiLevelType w:val="hybridMultilevel"/>
    <w:tmpl w:val="84FE87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824D3"/>
    <w:multiLevelType w:val="hybridMultilevel"/>
    <w:tmpl w:val="ED601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790937">
    <w:abstractNumId w:val="1"/>
  </w:num>
  <w:num w:numId="2" w16cid:durableId="593785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3B"/>
    <w:rsid w:val="00050F52"/>
    <w:rsid w:val="0005131A"/>
    <w:rsid w:val="000943B8"/>
    <w:rsid w:val="000A77B2"/>
    <w:rsid w:val="000B4B0A"/>
    <w:rsid w:val="000E3A7A"/>
    <w:rsid w:val="00135E09"/>
    <w:rsid w:val="001F3D06"/>
    <w:rsid w:val="0021782F"/>
    <w:rsid w:val="00220B9A"/>
    <w:rsid w:val="0025595B"/>
    <w:rsid w:val="002738DD"/>
    <w:rsid w:val="002D72C7"/>
    <w:rsid w:val="00345523"/>
    <w:rsid w:val="003639FF"/>
    <w:rsid w:val="003906DA"/>
    <w:rsid w:val="003E5833"/>
    <w:rsid w:val="00440FE0"/>
    <w:rsid w:val="004F576D"/>
    <w:rsid w:val="005307C8"/>
    <w:rsid w:val="00650AF0"/>
    <w:rsid w:val="00693790"/>
    <w:rsid w:val="007A714D"/>
    <w:rsid w:val="007E22E4"/>
    <w:rsid w:val="00816B8B"/>
    <w:rsid w:val="00836C9D"/>
    <w:rsid w:val="0090173B"/>
    <w:rsid w:val="009059ED"/>
    <w:rsid w:val="00913DA0"/>
    <w:rsid w:val="00965427"/>
    <w:rsid w:val="00A70FC4"/>
    <w:rsid w:val="00AF5346"/>
    <w:rsid w:val="00C3455A"/>
    <w:rsid w:val="00C94C74"/>
    <w:rsid w:val="00CB2715"/>
    <w:rsid w:val="00CD2361"/>
    <w:rsid w:val="00D80E6C"/>
    <w:rsid w:val="00E004D9"/>
    <w:rsid w:val="00E65F90"/>
    <w:rsid w:val="00E8220E"/>
    <w:rsid w:val="00F36C8C"/>
    <w:rsid w:val="00F4100E"/>
    <w:rsid w:val="00F42C02"/>
    <w:rsid w:val="00FA3F3F"/>
    <w:rsid w:val="00FD59A0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F5730C"/>
  <w15:chartTrackingRefBased/>
  <w15:docId w15:val="{73D7A9FC-5FF9-3647-8497-AB330E6F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Vasilis Skarleas</dc:creator>
  <cp:keywords/>
  <dc:description/>
  <cp:lastModifiedBy>Vasilis Skarleas</cp:lastModifiedBy>
  <cp:revision>30</cp:revision>
  <dcterms:created xsi:type="dcterms:W3CDTF">2025-11-18T19:54:00Z</dcterms:created>
  <dcterms:modified xsi:type="dcterms:W3CDTF">2025-12-03T14:32:00Z</dcterms:modified>
</cp:coreProperties>
</file>