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600"/>
      </w:tblPr>
      <w:tblGrid>
        <w:gridCol w:w="1800"/>
        <w:gridCol w:w="3600"/>
        <w:gridCol w:w="1800"/>
        <w:gridCol w:w="1810"/>
        <w:tblGridChange w:id="0">
          <w:tblGrid>
            <w:gridCol w:w="1800"/>
            <w:gridCol w:w="3600"/>
            <w:gridCol w:w="1800"/>
            <w:gridCol w:w="181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6"/>
                <w:szCs w:val="46"/>
                <w:rtl w:val="0"/>
              </w:rPr>
              <w:t xml:space="preserve">Виктор Николаевич Скурихин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9650" cy="13589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49"/>
                <w:szCs w:val="4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Руководитель направления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9"/>
                <w:szCs w:val="4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Оформление по ИП</w:t>
              <w:br w:type="textWrapping"/>
              <w:t xml:space="preserve">удалённо, Павловский-Посад</w:t>
              <w:br w:type="textWrapping"/>
              <w:t xml:space="preserve">453 600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Моб: +79015499556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jc w:val="center"/>
              <w:rPr/>
            </w:pPr>
            <w:hyperlink r:id="rId8">
              <w:r w:rsidDel="00000000" w:rsidR="00000000" w:rsidRPr="00000000">
                <w:rPr>
                  <w:b w:val="1"/>
                  <w:color w:val="0000ff"/>
                  <w:sz w:val="15"/>
                  <w:szCs w:val="15"/>
                  <w:u w:val="single"/>
                  <w:rtl w:val="0"/>
                </w:rPr>
                <w:t xml:space="preserve">https://github.com/vskurikhin/resume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jc w:val="center"/>
              <w:rPr/>
            </w:pPr>
            <w:hyperlink r:id="rId9">
              <w:r w:rsidDel="00000000" w:rsidR="00000000" w:rsidRPr="00000000">
                <w:rPr>
                  <w:b w:val="1"/>
                  <w:color w:val="0000ff"/>
                  <w:sz w:val="15"/>
                  <w:szCs w:val="15"/>
                  <w:u w:val="single"/>
                  <w:rtl w:val="0"/>
                </w:rPr>
                <w:t xml:space="preserve">https://svn.su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jc w:val="right"/>
              <w:rPr>
                <w:rFonts w:ascii="Arial" w:cs="Arial" w:eastAsia="Arial" w:hAnsi="Arial"/>
                <w:sz w:val="15"/>
                <w:szCs w:val="15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sz w:val="15"/>
                  <w:szCs w:val="15"/>
                  <w:u w:val="single"/>
                  <w:rtl w:val="0"/>
                </w:rPr>
                <w:t xml:space="preserve">Victor Skurikhin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Опыт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ind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Руководитель направления разработки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Сбербанк (Крупнейший универсальный банк России)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  <w:rtl w:val="0"/>
              </w:rPr>
              <w:t xml:space="preserve">Июнь 2020 – по настоящее время, Москва, РФ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before="47" w:line="244" w:lineRule="auto"/>
              <w:ind w:left="283" w:hanging="223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Курирую разработчиков и DevOps-инженеров по методологиям разработки в проекте, основанных на бизнес-целях и внутренних задачах развития.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83" w:right="0" w:hanging="223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Разработан микросервисный продукт для проведения A/B/n тестирования, в котором реализованы сервисы для работы с экспериментами и метриками на основе SberData.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Менеджмент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Московский университет</w:t>
              <w:br w:type="textWrapping"/>
              <w:t xml:space="preserve">им. С.Ю. Витте, Магистратура</w:t>
            </w: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br w:type="textWrapping"/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2014 – 2016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38" w:line="240" w:lineRule="auto"/>
              <w:ind w:left="21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Прикладная математика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41" w:line="239" w:lineRule="auto"/>
              <w:ind w:left="12" w:right="0" w:firstLine="3.0000000000000004"/>
              <w:rPr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9"/>
                <w:szCs w:val="19"/>
                <w:rtl w:val="0"/>
              </w:rPr>
              <w:t xml:space="preserve">Кабардино-Балкарский</w:t>
              <w:br w:type="textWrapping"/>
              <w:t xml:space="preserve">государственный университет </w:t>
              <w:br w:type="textWrapping"/>
              <w:t xml:space="preserve">им. Х.М. Бербекова</w:t>
            </w: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br w:type="textWrapping"/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1993 – 1999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ind w:left="21" w:right="0" w:firstLine="2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Главный инженер разработки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Газпромбанк (Один из крупнейших банков России)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  <w:rtl w:val="0"/>
              </w:rPr>
              <w:t xml:space="preserve">Июль 2019 – Июнь 2020, Москва, Россия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83" w:right="0" w:hanging="21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Разрабатывал высоконагруженную автоматизированную систему обработки кредитных заявок, участвующей в процессе корпоративного кредитования.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83" w:right="0" w:hanging="21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Участвовал в решении задачи на всех этапах от оценки входя щих требований бизнеса до внедрения доработок в промышленную среду.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Ключевые навыки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Системное мышление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Управление конфликтами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Микросервисная архитектура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Архетектура highload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Java, GoLang, React, JavaScript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Spring (Boot, Security, Reactive)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Databases, Oracle, PostgreSQL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Networking, Kafka, Keycloak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22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BigData, Hadoop,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ind w:left="21" w:right="0" w:firstLine="21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Главный эксперт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UniCredit Bank (Российский коммерческий банк)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  <w:rtl w:val="0"/>
              </w:rPr>
              <w:t xml:space="preserve">Октябрь 2017 – Июнь 2019, Москва, Россия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283" w:right="0" w:hanging="21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Разрабатывал промышленные системы на основе SOAP. Участвовал в проектах с учетом полного технологического цикла. Поддерживал Core-banking кластеры.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283" w:right="0" w:hanging="212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Участвовал в инициативной группе по внедрению CI/CD практик. Разворачивал пилотный проект на OpenShift.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Проекты</w:t>
              <w:br w:type="textWrapping"/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DayBook-2.0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1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Персональный сайт, лично разработанный и реализованный.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212" w:right="0" w:hanging="1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Реактивный стек технологий Java, React, Spring Boot, Spring WebFlux, Spring R2DBC, PostgreSQL.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right="0" w:firstLine="0"/>
              <w:rPr>
                <w:rFonts w:ascii="Arial" w:cs="Arial" w:eastAsia="Arial" w:hAnsi="Arial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right="0" w:firstLine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raspberry-pi-arm64-kubernetes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212" w:right="0" w:hanging="15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Конфигурация мини-лаборатории</w:t>
              <w:br w:type="textWrapping"/>
              <w:t xml:space="preserve">на Kubernetes.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212" w:right="0" w:hanging="1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В конфигурации развёрнуты Jenkins, Kafka, стек ElasticSearch Logstash Kibana, Hadoop.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ind w:right="0" w:firstLine="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Kafka PostgeSQL Loader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212" w:right="0" w:hanging="15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Микросервис загрузки сообщений из Hadoop.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ind w:left="21" w:right="0" w:firstLine="21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Главный специалист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Газпром информ (Дочерняя компания ПАО «Газпром»)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  <w:rtl w:val="0"/>
              </w:rPr>
              <w:t xml:space="preserve">Август 2011 – Сентябрь 2017, Москва, Россия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Сопровождал систему Документооборота ОАО «Газпром».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Старший Системный Администратор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Райффайзенбанк (Российский коммерческий банк)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  <w:rtl w:val="0"/>
              </w:rPr>
              <w:t xml:space="preserve">Август 2007 – Август 2011, Москва, Россия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Поддерживал промышленные операционные системы AIX, RHEL.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8.0" w:type="dxa"/>
        <w:jc w:val="left"/>
        <w:tblInd w:w="100.0" w:type="pct"/>
        <w:tblLayout w:type="fixed"/>
        <w:tblLook w:val="0600"/>
      </w:tblPr>
      <w:tblGrid>
        <w:gridCol w:w="5101"/>
        <w:gridCol w:w="3927"/>
        <w:tblGridChange w:id="0">
          <w:tblGrid>
            <w:gridCol w:w="5101"/>
            <w:gridCol w:w="3927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Повышение квалификации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before="0" w:line="263.00000000000006" w:lineRule="auto"/>
              <w:ind w:left="7" w:right="126" w:firstLine="0"/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Профессиональная переподготовка в сфере Информационные технологии.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ФГБУ ВО и Науки, Санкт-Петербургский Национальный Исследовательский Академический Университет Российской Академии Наук 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2015 – 2016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Экзамены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Сертификаты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ind w:right="0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IBM Certified Systems Expert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59" w:line="347" w:lineRule="auto"/>
              <w:ind w:right="892" w:firstLine="16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High Availability for AIX Administration v2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IBM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/Prometric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ind w:right="22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IBM Certified Advanced Technical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before="0" w:lineRule="auto"/>
              <w:ind w:right="22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Expert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Power Systems with AIX v3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IBM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/Prometric</w:t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before="59" w:line="347" w:lineRule="auto"/>
              <w:ind w:right="892" w:firstLine="16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IBM Certified Systems Expert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="322" w:lineRule="auto"/>
              <w:ind w:right="369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Virtualization Technical Support for AIX and Linux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IBM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/Prometric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>
                <w:rFonts w:ascii="Arial" w:cs="Arial" w:eastAsia="Arial" w:hAnsi="Arial"/>
                <w:b w:val="1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Тесты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before="0" w:line="322" w:lineRule="auto"/>
              <w:ind w:right="369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IBM Certified System Administrator AIX 7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Power Systems with AIX v3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IBM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/Prometric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before="39" w:line="240" w:lineRule="auto"/>
              <w:ind w:right="0" w:firstLine="15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Red Hat Certified Engineer 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59" w:line="240" w:lineRule="auto"/>
              <w:ind w:right="0" w:firstLine="0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Red Hat Certification Central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2009 -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RHCE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before="14" w:line="323" w:lineRule="auto"/>
              <w:ind w:left="8" w:right="686" w:hanging="7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Oracle Solaris 10 System Administrator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Certified Professional Exam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2011 - Pearson VUE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4" w:line="323" w:lineRule="auto"/>
              <w:ind w:left="8" w:right="686" w:hanging="7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Курсы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Highload Architect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Otus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- 2021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Разработчик на Spring Framework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Otus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- 2019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Разработчик Java Enterprise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Otus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- 2018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Разработчик Java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Otus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- 2018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HPE Accelerated SAN Essentials UC434S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- 2017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Функциональное программирование на языке Haskell 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(часть 2)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Computer Science Center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Stepik - 2017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Функциональное программирование на языке Haskell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Computer Science Center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Stepik - 2016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Многопоточное программирование на С/С++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Mail.Ru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Stepik - 2016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 Introduction to Interactive Programming in Python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(Part 2),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RICE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Coursera - 2015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76" w:lineRule="auto"/>
              <w:ind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 Introduction to Interactive Programming in Python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(Part 1),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RICE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 Coursera - 2015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2e2e2e"/>
        <w:sz w:val="23"/>
        <w:szCs w:val="23"/>
        <w:lang w:val="ru"/>
      </w:rPr>
    </w:rPrDefault>
    <w:pPrDefault>
      <w:pPr>
        <w:spacing w:before="204" w:line="283" w:lineRule="auto"/>
        <w:ind w:right="93" w:firstLine="2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7">
    <w:name w:val="Hyperlink"/>
    <w:basedOn w:val="a0"/>
    <w:uiPriority w:val="99"/>
    <w:unhideWhenUsed w:val="1"/>
    <w:rsid w:val="008207E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8207E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vskurikhin@gmail.com" TargetMode="External"/><Relationship Id="rId9" Type="http://schemas.openxmlformats.org/officeDocument/2006/relationships/hyperlink" Target="https://svn.s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vskurikhin/resu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ZLM+mjUimU6CW8ZVhgyPmescRQ==">AMUW2mUeqMSjoFyd2SFL5y/Dvx5BaRDc8hx25CBi48hgZI4yCpNUmFrhzdzw0eo+rQRMhCSD77+DXD9ee7E2U/ARkE2KBnuxtyyC7yDY4lJko5FHBLSwGuY=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2021-11-15T13:35:00Z</dcterms:created>
</cp:coreProperties>
</file>