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27F51EF" w:rsidR="00F46625" w:rsidRPr="00F46625" w:rsidRDefault="00D92254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Answer Keys for </w:t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</w:p>
    <w:p w14:paraId="76BFB4B4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1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2803B3D6" w14:textId="77777777" w:rsidR="00D92254" w:rsidRPr="00D92254" w:rsidRDefault="00D92254" w:rsidP="00D922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Set 1</w:t>
      </w:r>
    </w:p>
    <w:p w14:paraId="3116E40C" w14:textId="77777777" w:rsidR="00D92254" w:rsidRPr="00D92254" w:rsidRDefault="00D92254" w:rsidP="00D922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A: MCQ</w:t>
      </w:r>
    </w:p>
    <w:p w14:paraId="563768E4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Recombinants will fail to grow when transferred to a medium containing tetracycline.</w:t>
      </w:r>
    </w:p>
    <w:p w14:paraId="26BFC613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Fragment A is smaller in size than fragment B.</w:t>
      </w:r>
    </w:p>
    <w:p w14:paraId="261E992D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A foreign DNA insert has disrupted the </w:t>
      </w:r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lacZ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gene.</w:t>
      </w:r>
    </w:p>
    <w:p w14:paraId="7EE717C1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a) </w:t>
      </w:r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Escherichia coli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(bacterium)</w:t>
      </w:r>
    </w:p>
    <w:p w14:paraId="0287411A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d) 5'-AGCT-3' overhangs</w:t>
      </w:r>
    </w:p>
    <w:p w14:paraId="19D92AD6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Because </w:t>
      </w:r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E. coli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cannot process the proinsulin C-peptide.</w:t>
      </w:r>
    </w:p>
    <w:p w14:paraId="3B4D038D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No amplification because primers fail to bind to the template.</w:t>
      </w:r>
    </w:p>
    <w:p w14:paraId="148DFE5C" w14:textId="77777777" w:rsidR="00D92254" w:rsidRPr="00D92254" w:rsidRDefault="00D92254" w:rsidP="00D92254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The T-DNA border sequences and </w:t>
      </w:r>
      <w:proofErr w:type="spellStart"/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vir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genes</w:t>
      </w:r>
    </w:p>
    <w:p w14:paraId="2663C380" w14:textId="77777777" w:rsidR="00D92254" w:rsidRPr="00D92254" w:rsidRDefault="00D92254" w:rsidP="00D922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B: Short Answers</w:t>
      </w:r>
    </w:p>
    <w:p w14:paraId="5C4FC231" w14:textId="77777777" w:rsidR="00D92254" w:rsidRPr="00D92254" w:rsidRDefault="00D92254" w:rsidP="00D92254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7AD9B095" w14:textId="77777777" w:rsidR="00D92254" w:rsidRPr="00D92254" w:rsidRDefault="00D92254" w:rsidP="00D9225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Genetic Engineering: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Techniques to alter the chemistry of genetic material (DNA/RNA) and introduce it into host organisms to change their phenotype.</w:t>
      </w:r>
    </w:p>
    <w:p w14:paraId="0C583BB8" w14:textId="77777777" w:rsidR="00D92254" w:rsidRPr="00D92254" w:rsidRDefault="00D92254" w:rsidP="00D9225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Bioprocess Engineering: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Maintaining a sterile environment to grow desired microbes/eukaryotic cells at a large scale for product manufacture.</w:t>
      </w:r>
    </w:p>
    <w:p w14:paraId="2FF7B16D" w14:textId="77777777" w:rsidR="00D92254" w:rsidRPr="00D92254" w:rsidRDefault="00D92254" w:rsidP="00D92254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4C5E632F" w14:textId="77777777" w:rsidR="00D92254" w:rsidRPr="00D92254" w:rsidRDefault="00D92254" w:rsidP="00D92254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Sticky ends: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Short, single-stranded overhangs generated when a restriction enzyme cuts DNA strands at staggered positions within a palindromic sequence.</w:t>
      </w:r>
    </w:p>
    <w:p w14:paraId="5C0FF1F1" w14:textId="77777777" w:rsidR="00D92254" w:rsidRPr="00D92254" w:rsidRDefault="00D92254" w:rsidP="00D92254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Importance: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Their complementary nature allows DNA fragments from different sources (cut by the same enzyme) to be easily joined together by DNA ligase, facilitating the creation of recombinant DNA.</w:t>
      </w:r>
    </w:p>
    <w:p w14:paraId="6AC18BA8" w14:textId="77777777" w:rsidR="00D92254" w:rsidRPr="00D92254" w:rsidRDefault="00D92254" w:rsidP="00D92254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1E179575" w14:textId="77777777" w:rsidR="00D92254" w:rsidRPr="00D92254" w:rsidRDefault="00D92254" w:rsidP="00D92254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Exonucleases: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Remove nucleotides from the ends of DNA molecules.</w:t>
      </w:r>
    </w:p>
    <w:p w14:paraId="09CD72CA" w14:textId="77777777" w:rsidR="00D92254" w:rsidRPr="00D92254" w:rsidRDefault="00D92254" w:rsidP="00D92254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Endonucleases: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Cut DNA at specific positions </w:t>
      </w:r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within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 molecule (not at the ends). Restriction enzymes are a type of endonuclease.</w:t>
      </w:r>
    </w:p>
    <w:p w14:paraId="29B95539" w14:textId="77777777" w:rsidR="00D92254" w:rsidRPr="00D92254" w:rsidRDefault="00D92254" w:rsidP="00D9225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46073B22" w14:textId="77777777" w:rsidR="00D92254" w:rsidRPr="00D92254" w:rsidRDefault="00D92254" w:rsidP="00D9225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Origin of Replication (</w:t>
      </w:r>
      <w:proofErr w:type="spellStart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ori</w:t>
      </w:r>
      <w:proofErr w:type="spellEnd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):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 specific sequence where DNA replication starts, controlling the copy number of the plasmid within the host cell.</w:t>
      </w:r>
    </w:p>
    <w:p w14:paraId="1E744F83" w14:textId="77777777" w:rsidR="00D92254" w:rsidRPr="00D92254" w:rsidRDefault="00D92254" w:rsidP="00D9225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Selectable Marker: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 gene (e.g., for antibiotic resistance) that allows for the easy identification and selection of host cells that have taken up the plasmid.</w:t>
      </w:r>
    </w:p>
    <w:p w14:paraId="6F1B04FE" w14:textId="77777777" w:rsidR="00D92254" w:rsidRPr="00D92254" w:rsidRDefault="00D92254" w:rsidP="00D922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C: Long Answers</w:t>
      </w:r>
    </w:p>
    <w:p w14:paraId="7A9B6B26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(Diagram Expected: Show source DNA and plasmid vector, cutting with </w:t>
      </w:r>
      <w:proofErr w:type="spellStart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EcoRI</w:t>
      </w:r>
      <w:proofErr w:type="spellEnd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, mixing, ligation, and final recombinant plasmid.)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Steps:</w:t>
      </w:r>
    </w:p>
    <w:p w14:paraId="376A79C8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Isolation &amp; Cutting: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 Source DNA and plasmid vector are cut with the same restriction enzyme (e.g., </w:t>
      </w:r>
      <w:proofErr w:type="spellStart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EcoRI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), producing complementary sticky ends.</w:t>
      </w:r>
    </w:p>
    <w:p w14:paraId="0ACEB391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Mixing &amp; Annealing: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Cut fragments are mixed; sticky ends base-pair via hydrogen bonds.</w:t>
      </w:r>
    </w:p>
    <w:p w14:paraId="36CB8736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Ligation: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DNA ligase seals the nicks, forming phosphodiester bonds to create a stable recombinant DNA molecule.</w:t>
      </w:r>
    </w:p>
    <w:p w14:paraId="390EEBAC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Introduction into Host: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 recombinant plasmid is introduced into a competent host bacterium via transformation.</w:t>
      </w:r>
    </w:p>
    <w:p w14:paraId="0C740326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Process:</w:t>
      </w:r>
    </w:p>
    <w:p w14:paraId="59A97E3A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Explant selection and sterilization.</w:t>
      </w:r>
    </w:p>
    <w:p w14:paraId="565C6477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Culture on nutrient medium with hormones to form a callus.</w:t>
      </w:r>
    </w:p>
    <w:p w14:paraId="31870A90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Transfer to differentiation medium to induce shoot and root formation.</w:t>
      </w:r>
    </w:p>
    <w:p w14:paraId="24AD0E48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Hardening of plantlets for transfer to soil.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Advantages:</w:t>
      </w:r>
    </w:p>
    <w:p w14:paraId="1E099D13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Rapid mass production of genetically identical plants (</w:t>
      </w:r>
      <w:proofErr w:type="spellStart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somaclones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).</w:t>
      </w:r>
    </w:p>
    <w:p w14:paraId="71DBAF3A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Production of disease-free plants.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Application: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Commercial production of banana or orchids.</w:t>
      </w:r>
    </w:p>
    <w:p w14:paraId="13DE2F4C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Mechanism:</w:t>
      </w:r>
    </w:p>
    <w:p w14:paraId="4DC92763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Ingestion: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 Larvae eat plant material containing </w:t>
      </w:r>
      <w:proofErr w:type="spellStart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protoxin crystals.</w:t>
      </w:r>
    </w:p>
    <w:p w14:paraId="38F8E452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Activation: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Alkaline gut pH solubilizes crystals; proteases cleave protoxin into active toxin.</w:t>
      </w:r>
    </w:p>
    <w:p w14:paraId="3F5BF215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Binding: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Active toxin binds to specific receptors on midgut epithelial cells.</w:t>
      </w:r>
    </w:p>
    <w:p w14:paraId="4562F6BB" w14:textId="77777777" w:rsidR="00D92254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Pore Formation: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Toxin creates pores in the cell membrane.</w:t>
      </w:r>
    </w:p>
    <w:p w14:paraId="2E02B3F0" w14:textId="4F20FDF9" w:rsidR="00F46625" w:rsidRPr="00D92254" w:rsidRDefault="00D92254" w:rsidP="00D92254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Cell Lysis: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Osmotic imbalance causes cell swelling, lysis, and insect death.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Application: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 Genes encoding </w:t>
      </w:r>
      <w:proofErr w:type="spellStart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toxins (e.g., </w:t>
      </w:r>
      <w:proofErr w:type="spellStart"/>
      <w:r w:rsidRPr="00D9225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cryIAc</w:t>
      </w:r>
      <w:proofErr w:type="spellEnd"/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are inserted into crops like cotton and corn. These </w:t>
      </w:r>
      <w:proofErr w:type="spellStart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Bt</w:t>
      </w:r>
      <w:proofErr w:type="spellEnd"/>
      <w:r w:rsidRPr="00D9225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crops</w:t>
      </w:r>
      <w:r w:rsidRPr="00D9225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produce their own toxin, providing inherent insect resistance and reducing pesticide use.</w:t>
      </w:r>
    </w:p>
    <w:sectPr w:rsidR="00F46625" w:rsidRPr="00D922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129A" w14:textId="77777777" w:rsidR="009C1460" w:rsidRDefault="009C1460" w:rsidP="00F46625">
      <w:pPr>
        <w:spacing w:after="0" w:line="240" w:lineRule="auto"/>
      </w:pPr>
      <w:r>
        <w:separator/>
      </w:r>
    </w:p>
  </w:endnote>
  <w:endnote w:type="continuationSeparator" w:id="0">
    <w:p w14:paraId="4BA92D98" w14:textId="77777777" w:rsidR="009C1460" w:rsidRDefault="009C1460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13329" w14:textId="77777777" w:rsidR="009C1460" w:rsidRDefault="009C1460" w:rsidP="00F46625">
      <w:pPr>
        <w:spacing w:after="0" w:line="240" w:lineRule="auto"/>
      </w:pPr>
      <w:r>
        <w:separator/>
      </w:r>
    </w:p>
  </w:footnote>
  <w:footnote w:type="continuationSeparator" w:id="0">
    <w:p w14:paraId="76F413F0" w14:textId="77777777" w:rsidR="009C1460" w:rsidRDefault="009C1460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50A5"/>
    <w:multiLevelType w:val="multilevel"/>
    <w:tmpl w:val="233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31C9D"/>
    <w:multiLevelType w:val="multilevel"/>
    <w:tmpl w:val="F36654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64D12"/>
    <w:multiLevelType w:val="multilevel"/>
    <w:tmpl w:val="D8F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14C36"/>
    <w:multiLevelType w:val="multilevel"/>
    <w:tmpl w:val="0DA490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07D57"/>
    <w:multiLevelType w:val="multilevel"/>
    <w:tmpl w:val="8B7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270A5"/>
    <w:multiLevelType w:val="multilevel"/>
    <w:tmpl w:val="6A9C78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2C7940"/>
    <w:multiLevelType w:val="multilevel"/>
    <w:tmpl w:val="ACB053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7"/>
  </w:num>
  <w:num w:numId="2" w16cid:durableId="884678380">
    <w:abstractNumId w:val="2"/>
  </w:num>
  <w:num w:numId="3" w16cid:durableId="1063872855">
    <w:abstractNumId w:val="9"/>
  </w:num>
  <w:num w:numId="4" w16cid:durableId="1419138698">
    <w:abstractNumId w:val="3"/>
  </w:num>
  <w:num w:numId="5" w16cid:durableId="12151505">
    <w:abstractNumId w:val="4"/>
  </w:num>
  <w:num w:numId="6" w16cid:durableId="514267723">
    <w:abstractNumId w:val="0"/>
  </w:num>
  <w:num w:numId="7" w16cid:durableId="2062094505">
    <w:abstractNumId w:val="8"/>
  </w:num>
  <w:num w:numId="8" w16cid:durableId="1103380284">
    <w:abstractNumId w:val="5"/>
  </w:num>
  <w:num w:numId="9" w16cid:durableId="449011333">
    <w:abstractNumId w:val="1"/>
  </w:num>
  <w:num w:numId="10" w16cid:durableId="323172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9C1460"/>
    <w:rsid w:val="00B33820"/>
    <w:rsid w:val="00D92254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2026-01-30T02:34:00Z</dcterms:created>
  <dcterms:modified xsi:type="dcterms:W3CDTF">2026-01-30T02:34:00Z</dcterms:modified>
</cp:coreProperties>
</file>